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EEB8DE" w14:textId="44B68B42" w:rsidR="009C1688" w:rsidRPr="00D17F70" w:rsidRDefault="00A176F6" w:rsidP="00626875">
      <w:pPr>
        <w:spacing w:after="0"/>
        <w:jc w:val="both"/>
        <w:rPr>
          <w:rFonts w:ascii="Calibri" w:hAnsi="Calibri"/>
          <w:b/>
        </w:rPr>
      </w:pPr>
      <w:bookmarkStart w:id="0" w:name="_top"/>
      <w:bookmarkStart w:id="1" w:name="_GoBack"/>
      <w:bookmarkEnd w:id="0"/>
      <w:bookmarkEnd w:id="1"/>
      <w:r w:rsidRPr="007E5999">
        <w:rPr>
          <w:rFonts w:ascii="Calibri" w:hAnsi="Calibri" w:cs="Arial"/>
          <w:b/>
          <w:noProof/>
          <w:sz w:val="24"/>
        </w:rPr>
        <mc:AlternateContent>
          <mc:Choice Requires="wps">
            <w:drawing>
              <wp:anchor distT="0" distB="0" distL="114300" distR="114300" simplePos="0" relativeHeight="251660288" behindDoc="0" locked="0" layoutInCell="1" allowOverlap="1" wp14:anchorId="10D94529" wp14:editId="0BF6F084">
                <wp:simplePos x="0" y="0"/>
                <wp:positionH relativeFrom="column">
                  <wp:posOffset>4867275</wp:posOffset>
                </wp:positionH>
                <wp:positionV relativeFrom="paragraph">
                  <wp:posOffset>-58420</wp:posOffset>
                </wp:positionV>
                <wp:extent cx="2105660" cy="477520"/>
                <wp:effectExtent l="0" t="0" r="889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660" cy="477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226232" w14:textId="77777777" w:rsidR="00895D56" w:rsidRDefault="00895D56" w:rsidP="007E5999">
                            <w:pPr>
                              <w:spacing w:after="0" w:line="240" w:lineRule="auto"/>
                            </w:pPr>
                            <w:r w:rsidRPr="00B43FE0">
                              <w:t>NN</w:t>
                            </w:r>
                            <w:r>
                              <w:t>S</w:t>
                            </w:r>
                            <w:r w:rsidRPr="00B43FE0">
                              <w:t xml:space="preserve">: </w:t>
                            </w:r>
                            <w:r>
                              <w:t xml:space="preserve">Appendix </w:t>
                            </w:r>
                            <w:r w:rsidRPr="00B43FE0">
                              <w:t>A</w:t>
                            </w:r>
                            <w:r>
                              <w:t xml:space="preserve"> – Construction</w:t>
                            </w:r>
                          </w:p>
                          <w:p w14:paraId="7C1DC63E" w14:textId="77777777" w:rsidR="00895D56" w:rsidRPr="00B43FE0" w:rsidRDefault="00895D56" w:rsidP="007E5999">
                            <w:pPr>
                              <w:spacing w:after="0" w:line="240" w:lineRule="auto"/>
                            </w:pPr>
                            <w:r>
                              <w:t>INGALLS</w:t>
                            </w:r>
                            <w:r w:rsidRPr="00B43FE0">
                              <w:t>: F</w:t>
                            </w:r>
                            <w:r>
                              <w:t>orm</w:t>
                            </w:r>
                            <w:r w:rsidRPr="00B43FE0">
                              <w:t xml:space="preserve"> </w:t>
                            </w:r>
                            <w:r>
                              <w:t>SBF P</w:t>
                            </w:r>
                            <w:r w:rsidRPr="00B75498">
                              <w:t>9613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0D94529" id="_x0000_t202" coordsize="21600,21600" o:spt="202" path="m,l,21600r21600,l21600,xe">
                <v:stroke joinstyle="miter"/>
                <v:path gradientshapeok="t" o:connecttype="rect"/>
              </v:shapetype>
              <v:shape id="Text Box 2" o:spid="_x0000_s1026" type="#_x0000_t202" style="position:absolute;left:0;text-align:left;margin-left:383.25pt;margin-top:-4.6pt;width:165.8pt;height:3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bqXhAIAAA8FAAAOAAAAZHJzL2Uyb0RvYy54bWysVNuO2yAQfa/Uf0C8Z32Rc7G1zmovTVVp&#10;e5F2+wEEcIyKgQKJva323zvgJOteHqqqfsDADIeZOWe4vBo6iQ7cOqFVjbOLFCOuqGZC7Wr8+XEz&#10;W2HkPFGMSK14jZ+4w1fr168ue1PxXLdaMm4RgChX9abGrfemShJHW94Rd6ENV2BstO2Ih6XdJcyS&#10;HtA7meRpukh6bZmxmnLnYPduNOJ1xG8aTv3HpnHcI1ljiM3H0cZxG8ZkfUmqnSWmFfQYBvmHKDoi&#10;FFx6hrojnqC9Fb9BdYJa7XTjL6juEt00gvKYA2STpb9k89ASw2MuUBxnzmVy/w+Wfjh8skgw4A4j&#10;RTqg6JEPHt3oAeWhOr1xFTg9GHDzA2wHz5CpM/eafnFI6duWqB2/tlb3LScMosvCyWRydMRxAWTb&#10;v9cMriF7ryPQ0NguAEIxEKADS09nZkIoFDbzLJ0vFmCiYCuWy3keqUtIdTptrPNvue5QmNTYAvMR&#10;nRzunQ/RkOrkEqPXUrCNkDIu7G57Ky06EFDJJn4xAUhy6iZVcFY6HBsRxx0IEu4IthBuZP17meVF&#10;epOXs81itZwVm2I+K5fpapZm5U25SIuyuNs8hwCzomoFY1zdC8VPCsyKv2P42AujdqIGUV/jcp7P&#10;R4qm0btpkmn8/pRkJzw0pBRdjVdnJ1IFYt8oBmmTyhMhx3nyc/ixylCD0z9WJcogMD9qwA/bAVCC&#10;NraaPYEgrAa+gFp4RWDSavsNox46ssbu655YjpF8p0BUZVYUoYXjopgvQQLITi3bqYUoClA19hiN&#10;01s/tv3eWLFr4aZRxkpfgxAbETXyEtVRvtB1MZnjCxHaerqOXi/v2PoHAAAA//8DAFBLAwQUAAYA&#10;CAAAACEAluXaWt4AAAAKAQAADwAAAGRycy9kb3ducmV2LnhtbEyPQU7DMBBF90jcwRokNqh1WlGn&#10;CZlUgARi29IDTOJpEhHbUew26e1xV7Ac/af/3xS72fTiwqPvnEVYLRMQbGunO9sgHL8/FlsQPpDV&#10;1DvLCFf2sCvv7wrKtZvsni+H0IhYYn1OCG0IQy6lr1s25JduYBuzkxsNhXiOjdQjTbHc9HKdJEoa&#10;6mxcaGng95brn8PZIJy+pqdNNlWf4Zjun9UbdWnlroiPD/PrC4jAc/iD4aYf1aGMTpU7W+1Fj5Aq&#10;tYkowiJbg7gBSbZdgagQlEpAloX8/0L5CwAA//8DAFBLAQItABQABgAIAAAAIQC2gziS/gAAAOEB&#10;AAATAAAAAAAAAAAAAAAAAAAAAABbQ29udGVudF9UeXBlc10ueG1sUEsBAi0AFAAGAAgAAAAhADj9&#10;If/WAAAAlAEAAAsAAAAAAAAAAAAAAAAALwEAAF9yZWxzLy5yZWxzUEsBAi0AFAAGAAgAAAAhADy5&#10;upeEAgAADwUAAA4AAAAAAAAAAAAAAAAALgIAAGRycy9lMm9Eb2MueG1sUEsBAi0AFAAGAAgAAAAh&#10;AJbl2lreAAAACgEAAA8AAAAAAAAAAAAAAAAA3gQAAGRycy9kb3ducmV2LnhtbFBLBQYAAAAABAAE&#10;APMAAADpBQAAAAA=&#10;" stroked="f">
                <v:textbox>
                  <w:txbxContent>
                    <w:p w14:paraId="02226232" w14:textId="77777777" w:rsidR="00895D56" w:rsidRDefault="00895D56" w:rsidP="007E5999">
                      <w:pPr>
                        <w:spacing w:after="0" w:line="240" w:lineRule="auto"/>
                      </w:pPr>
                      <w:r w:rsidRPr="00B43FE0">
                        <w:t>NN</w:t>
                      </w:r>
                      <w:r>
                        <w:t>S</w:t>
                      </w:r>
                      <w:r w:rsidRPr="00B43FE0">
                        <w:t xml:space="preserve">: </w:t>
                      </w:r>
                      <w:r>
                        <w:t xml:space="preserve">Appendix </w:t>
                      </w:r>
                      <w:r w:rsidRPr="00B43FE0">
                        <w:t>A</w:t>
                      </w:r>
                      <w:r>
                        <w:t xml:space="preserve"> – Construction</w:t>
                      </w:r>
                    </w:p>
                    <w:p w14:paraId="7C1DC63E" w14:textId="77777777" w:rsidR="00895D56" w:rsidRPr="00B43FE0" w:rsidRDefault="00895D56" w:rsidP="007E5999">
                      <w:pPr>
                        <w:spacing w:after="0" w:line="240" w:lineRule="auto"/>
                      </w:pPr>
                      <w:r>
                        <w:t>INGALLS</w:t>
                      </w:r>
                      <w:r w:rsidRPr="00B43FE0">
                        <w:t>: F</w:t>
                      </w:r>
                      <w:r>
                        <w:t>orm</w:t>
                      </w:r>
                      <w:r w:rsidRPr="00B43FE0">
                        <w:t xml:space="preserve"> </w:t>
                      </w:r>
                      <w:r>
                        <w:t>SBF P</w:t>
                      </w:r>
                      <w:r w:rsidRPr="00B75498">
                        <w:t>9613</w:t>
                      </w:r>
                    </w:p>
                  </w:txbxContent>
                </v:textbox>
              </v:shape>
            </w:pict>
          </mc:Fallback>
        </mc:AlternateContent>
      </w:r>
      <w:r w:rsidR="009C1688" w:rsidRPr="007E5999">
        <w:rPr>
          <w:rFonts w:ascii="Calibri" w:hAnsi="Calibri" w:cs="Arial"/>
          <w:b/>
          <w:noProof/>
          <w:sz w:val="24"/>
        </w:rPr>
        <w:t>GENERAL PROVISIONS FOR</w:t>
      </w:r>
      <w:r w:rsidR="0004295E" w:rsidRPr="007E5999">
        <w:rPr>
          <w:rFonts w:ascii="Calibri" w:hAnsi="Calibri" w:cs="Arial"/>
          <w:b/>
          <w:noProof/>
          <w:sz w:val="24"/>
        </w:rPr>
        <w:t xml:space="preserve"> CONSTRUCTION PROJECTS</w:t>
      </w:r>
    </w:p>
    <w:p w14:paraId="733700D3" w14:textId="77777777" w:rsidR="009C1688" w:rsidRPr="003657F4" w:rsidRDefault="009C1688" w:rsidP="009C1688">
      <w:pPr>
        <w:pStyle w:val="list1"/>
        <w:spacing w:line="240" w:lineRule="auto"/>
        <w:ind w:left="0" w:firstLine="0"/>
        <w:jc w:val="center"/>
        <w:rPr>
          <w:rFonts w:ascii="Calibri" w:hAnsi="Calibri"/>
          <w:b/>
          <w:bCs/>
          <w:sz w:val="10"/>
          <w:szCs w:val="10"/>
        </w:rPr>
      </w:pPr>
    </w:p>
    <w:p w14:paraId="2027993D" w14:textId="77777777" w:rsidR="009C1688" w:rsidRDefault="009C1688" w:rsidP="009C1688">
      <w:pPr>
        <w:pStyle w:val="list1"/>
        <w:spacing w:line="240" w:lineRule="auto"/>
        <w:jc w:val="left"/>
        <w:rPr>
          <w:rFonts w:ascii="Calibri" w:hAnsi="Calibri"/>
          <w:sz w:val="22"/>
          <w:szCs w:val="22"/>
        </w:rPr>
      </w:pPr>
      <w:r w:rsidRPr="00D17F70">
        <w:rPr>
          <w:rFonts w:ascii="Calibri" w:hAnsi="Calibri"/>
          <w:sz w:val="22"/>
          <w:szCs w:val="22"/>
        </w:rPr>
        <w:t>Provision Number and Heading:</w:t>
      </w:r>
    </w:p>
    <w:tbl>
      <w:tblPr>
        <w:tblW w:w="10694" w:type="dxa"/>
        <w:tblInd w:w="96" w:type="dxa"/>
        <w:tblLook w:val="04A0" w:firstRow="1" w:lastRow="0" w:firstColumn="1" w:lastColumn="0" w:noHBand="0" w:noVBand="1"/>
      </w:tblPr>
      <w:tblGrid>
        <w:gridCol w:w="620"/>
        <w:gridCol w:w="4687"/>
        <w:gridCol w:w="622"/>
        <w:gridCol w:w="4765"/>
      </w:tblGrid>
      <w:tr w:rsidR="00704BC0" w:rsidRPr="00704BC0" w14:paraId="18973FC5" w14:textId="77777777" w:rsidTr="00704BC0">
        <w:trPr>
          <w:trHeight w:val="30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2E72EE" w14:textId="5E2CD814" w:rsidR="00704BC0" w:rsidRPr="00704BC0" w:rsidRDefault="00704BC0" w:rsidP="00704BC0">
            <w:pPr>
              <w:spacing w:after="0" w:line="240" w:lineRule="auto"/>
              <w:contextualSpacing/>
              <w:rPr>
                <w:rFonts w:cstheme="minorHAnsi"/>
                <w:color w:val="000000"/>
              </w:rPr>
            </w:pPr>
            <w:r w:rsidRPr="00704BC0">
              <w:rPr>
                <w:rFonts w:cstheme="minorHAnsi"/>
                <w:color w:val="000000"/>
              </w:rPr>
              <w:t>47</w:t>
            </w:r>
          </w:p>
        </w:tc>
        <w:tc>
          <w:tcPr>
            <w:tcW w:w="4687" w:type="dxa"/>
            <w:tcBorders>
              <w:top w:val="single" w:sz="4" w:space="0" w:color="auto"/>
              <w:left w:val="nil"/>
              <w:bottom w:val="single" w:sz="4" w:space="0" w:color="auto"/>
              <w:right w:val="single" w:sz="4" w:space="0" w:color="auto"/>
            </w:tcBorders>
            <w:shd w:val="clear" w:color="auto" w:fill="auto"/>
            <w:noWrap/>
            <w:vAlign w:val="center"/>
            <w:hideMark/>
          </w:tcPr>
          <w:p w14:paraId="52FBF006" w14:textId="77777777" w:rsidR="00704BC0" w:rsidRPr="00704BC0" w:rsidRDefault="004B7B74" w:rsidP="00704BC0">
            <w:pPr>
              <w:spacing w:after="0" w:line="240" w:lineRule="auto"/>
              <w:contextualSpacing/>
              <w:rPr>
                <w:rFonts w:cstheme="minorHAnsi"/>
                <w:color w:val="000000"/>
              </w:rPr>
            </w:pPr>
            <w:hyperlink w:anchor="Acceptance" w:history="1">
              <w:r w:rsidR="00704BC0" w:rsidRPr="00704BC0">
                <w:rPr>
                  <w:rStyle w:val="Hyperlink"/>
                  <w:rFonts w:cstheme="minorHAnsi"/>
                </w:rPr>
                <w:t>Acceptance</w:t>
              </w:r>
            </w:hyperlink>
            <w:r w:rsidR="00704BC0" w:rsidRPr="00704BC0">
              <w:rPr>
                <w:rFonts w:cstheme="minorHAnsi"/>
                <w:color w:val="000000"/>
              </w:rPr>
              <w:t xml:space="preserve"> </w:t>
            </w:r>
          </w:p>
        </w:tc>
        <w:tc>
          <w:tcPr>
            <w:tcW w:w="622" w:type="dxa"/>
            <w:tcBorders>
              <w:top w:val="single" w:sz="4" w:space="0" w:color="auto"/>
              <w:left w:val="nil"/>
              <w:bottom w:val="single" w:sz="4" w:space="0" w:color="auto"/>
              <w:right w:val="single" w:sz="4" w:space="0" w:color="auto"/>
            </w:tcBorders>
            <w:shd w:val="clear" w:color="auto" w:fill="auto"/>
            <w:noWrap/>
            <w:vAlign w:val="center"/>
          </w:tcPr>
          <w:p w14:paraId="2633EEAC" w14:textId="088EE877" w:rsidR="00704BC0" w:rsidRPr="00704BC0" w:rsidRDefault="00704BC0" w:rsidP="00704BC0">
            <w:pPr>
              <w:spacing w:after="0" w:line="240" w:lineRule="auto"/>
              <w:contextualSpacing/>
              <w:rPr>
                <w:rFonts w:cstheme="minorHAnsi"/>
                <w:color w:val="000000"/>
              </w:rPr>
            </w:pPr>
            <w:r w:rsidRPr="00704BC0">
              <w:rPr>
                <w:rFonts w:cstheme="minorHAnsi"/>
                <w:color w:val="000000"/>
              </w:rPr>
              <w:t>12</w:t>
            </w:r>
          </w:p>
        </w:tc>
        <w:tc>
          <w:tcPr>
            <w:tcW w:w="4765" w:type="dxa"/>
            <w:tcBorders>
              <w:top w:val="single" w:sz="4" w:space="0" w:color="auto"/>
              <w:left w:val="nil"/>
              <w:bottom w:val="single" w:sz="4" w:space="0" w:color="auto"/>
              <w:right w:val="single" w:sz="4" w:space="0" w:color="auto"/>
            </w:tcBorders>
            <w:shd w:val="clear" w:color="auto" w:fill="auto"/>
            <w:noWrap/>
            <w:vAlign w:val="center"/>
          </w:tcPr>
          <w:p w14:paraId="315803D1" w14:textId="6D78DE6A" w:rsidR="00704BC0" w:rsidRPr="00704BC0" w:rsidRDefault="004B7B74" w:rsidP="00704BC0">
            <w:pPr>
              <w:spacing w:after="0" w:line="240" w:lineRule="auto"/>
              <w:contextualSpacing/>
              <w:rPr>
                <w:rFonts w:cstheme="minorHAnsi"/>
                <w:color w:val="000000"/>
              </w:rPr>
            </w:pPr>
            <w:hyperlink w:anchor="Inspection_and_Access" w:history="1">
              <w:r w:rsidR="00704BC0" w:rsidRPr="00704BC0">
                <w:rPr>
                  <w:rStyle w:val="Hyperlink"/>
                  <w:rFonts w:cstheme="minorHAnsi"/>
                </w:rPr>
                <w:t>Inspection and Access to Work</w:t>
              </w:r>
            </w:hyperlink>
          </w:p>
        </w:tc>
      </w:tr>
      <w:tr w:rsidR="00704BC0" w:rsidRPr="00704BC0" w14:paraId="79F0AA16" w14:textId="77777777" w:rsidTr="00704BC0">
        <w:trPr>
          <w:trHeight w:val="30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76300B" w14:textId="77777777" w:rsidR="00704BC0" w:rsidRPr="00704BC0" w:rsidRDefault="00704BC0" w:rsidP="00704BC0">
            <w:pPr>
              <w:spacing w:after="0" w:line="240" w:lineRule="auto"/>
              <w:contextualSpacing/>
              <w:rPr>
                <w:rFonts w:cstheme="minorHAnsi"/>
                <w:color w:val="000000"/>
              </w:rPr>
            </w:pPr>
            <w:r w:rsidRPr="00704BC0">
              <w:rPr>
                <w:rFonts w:cstheme="minorHAnsi"/>
                <w:color w:val="000000"/>
              </w:rPr>
              <w:t>6</w:t>
            </w:r>
          </w:p>
        </w:tc>
        <w:tc>
          <w:tcPr>
            <w:tcW w:w="4687" w:type="dxa"/>
            <w:tcBorders>
              <w:top w:val="single" w:sz="4" w:space="0" w:color="auto"/>
              <w:left w:val="nil"/>
              <w:bottom w:val="single" w:sz="4" w:space="0" w:color="auto"/>
              <w:right w:val="single" w:sz="4" w:space="0" w:color="auto"/>
            </w:tcBorders>
            <w:shd w:val="clear" w:color="auto" w:fill="auto"/>
            <w:noWrap/>
            <w:vAlign w:val="center"/>
            <w:hideMark/>
          </w:tcPr>
          <w:p w14:paraId="3A1E2123" w14:textId="77777777" w:rsidR="00704BC0" w:rsidRPr="00704BC0" w:rsidRDefault="004B7B74" w:rsidP="00704BC0">
            <w:pPr>
              <w:spacing w:after="0" w:line="240" w:lineRule="auto"/>
              <w:contextualSpacing/>
              <w:rPr>
                <w:rFonts w:cstheme="minorHAnsi"/>
                <w:color w:val="000000"/>
              </w:rPr>
            </w:pPr>
            <w:hyperlink w:anchor="Acceptance_of_Offer" w:history="1">
              <w:r w:rsidR="00704BC0" w:rsidRPr="00704BC0">
                <w:rPr>
                  <w:rStyle w:val="Hyperlink"/>
                  <w:rFonts w:cstheme="minorHAnsi"/>
                </w:rPr>
                <w:t>Acceptance of Offer</w:t>
              </w:r>
            </w:hyperlink>
          </w:p>
        </w:tc>
        <w:tc>
          <w:tcPr>
            <w:tcW w:w="622" w:type="dxa"/>
            <w:tcBorders>
              <w:top w:val="single" w:sz="4" w:space="0" w:color="auto"/>
              <w:left w:val="nil"/>
              <w:bottom w:val="single" w:sz="4" w:space="0" w:color="auto"/>
              <w:right w:val="single" w:sz="4" w:space="0" w:color="auto"/>
            </w:tcBorders>
            <w:shd w:val="clear" w:color="auto" w:fill="auto"/>
            <w:noWrap/>
            <w:vAlign w:val="center"/>
          </w:tcPr>
          <w:p w14:paraId="30EA2165" w14:textId="0899A397" w:rsidR="00704BC0" w:rsidRPr="00704BC0" w:rsidRDefault="00704BC0" w:rsidP="00704BC0">
            <w:pPr>
              <w:spacing w:after="0" w:line="240" w:lineRule="auto"/>
              <w:contextualSpacing/>
              <w:rPr>
                <w:rFonts w:cstheme="minorHAnsi"/>
                <w:color w:val="000000"/>
              </w:rPr>
            </w:pPr>
            <w:r w:rsidRPr="00704BC0">
              <w:rPr>
                <w:rFonts w:cstheme="minorHAnsi"/>
                <w:color w:val="000000"/>
              </w:rPr>
              <w:t>26</w:t>
            </w:r>
          </w:p>
        </w:tc>
        <w:tc>
          <w:tcPr>
            <w:tcW w:w="4765" w:type="dxa"/>
            <w:tcBorders>
              <w:top w:val="single" w:sz="4" w:space="0" w:color="auto"/>
              <w:left w:val="nil"/>
              <w:bottom w:val="single" w:sz="4" w:space="0" w:color="auto"/>
              <w:right w:val="single" w:sz="4" w:space="0" w:color="auto"/>
            </w:tcBorders>
            <w:shd w:val="clear" w:color="auto" w:fill="auto"/>
            <w:noWrap/>
            <w:vAlign w:val="center"/>
          </w:tcPr>
          <w:p w14:paraId="210FE5D4" w14:textId="0925996C" w:rsidR="00704BC0" w:rsidRPr="00704BC0" w:rsidRDefault="004B7B74" w:rsidP="00704BC0">
            <w:pPr>
              <w:spacing w:after="0" w:line="240" w:lineRule="auto"/>
              <w:contextualSpacing/>
              <w:rPr>
                <w:rFonts w:cstheme="minorHAnsi"/>
                <w:color w:val="000000"/>
              </w:rPr>
            </w:pPr>
            <w:hyperlink w:anchor="Insurance" w:history="1">
              <w:r w:rsidR="00704BC0" w:rsidRPr="00704BC0">
                <w:rPr>
                  <w:rStyle w:val="Hyperlink"/>
                  <w:rFonts w:cstheme="minorHAnsi"/>
                </w:rPr>
                <w:t>Insurance</w:t>
              </w:r>
            </w:hyperlink>
          </w:p>
        </w:tc>
      </w:tr>
      <w:tr w:rsidR="00704BC0" w:rsidRPr="00704BC0" w14:paraId="79101E62" w14:textId="77777777" w:rsidTr="00704BC0">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20BA176A" w14:textId="77777777" w:rsidR="00704BC0" w:rsidRPr="00704BC0" w:rsidRDefault="00704BC0" w:rsidP="00704BC0">
            <w:pPr>
              <w:spacing w:after="0" w:line="240" w:lineRule="auto"/>
              <w:contextualSpacing/>
              <w:rPr>
                <w:rFonts w:cstheme="minorHAnsi"/>
                <w:color w:val="000000"/>
              </w:rPr>
            </w:pPr>
            <w:r w:rsidRPr="00704BC0">
              <w:rPr>
                <w:rFonts w:cstheme="minorHAnsi"/>
                <w:color w:val="000000"/>
              </w:rPr>
              <w:t>30</w:t>
            </w:r>
          </w:p>
        </w:tc>
        <w:tc>
          <w:tcPr>
            <w:tcW w:w="4687" w:type="dxa"/>
            <w:tcBorders>
              <w:top w:val="nil"/>
              <w:left w:val="nil"/>
              <w:bottom w:val="single" w:sz="4" w:space="0" w:color="auto"/>
              <w:right w:val="single" w:sz="4" w:space="0" w:color="auto"/>
            </w:tcBorders>
            <w:shd w:val="clear" w:color="auto" w:fill="auto"/>
            <w:noWrap/>
            <w:vAlign w:val="center"/>
            <w:hideMark/>
          </w:tcPr>
          <w:p w14:paraId="1E20F615" w14:textId="77777777" w:rsidR="00704BC0" w:rsidRPr="00704BC0" w:rsidRDefault="004B7B74" w:rsidP="00704BC0">
            <w:pPr>
              <w:spacing w:after="0" w:line="240" w:lineRule="auto"/>
              <w:contextualSpacing/>
              <w:rPr>
                <w:rFonts w:cstheme="minorHAnsi"/>
                <w:color w:val="000000"/>
              </w:rPr>
            </w:pPr>
            <w:hyperlink w:anchor="Access_to_UNNPI" w:history="1">
              <w:r w:rsidR="00704BC0" w:rsidRPr="00704BC0">
                <w:rPr>
                  <w:rStyle w:val="Hyperlink"/>
                  <w:rFonts w:cstheme="minorHAnsi"/>
                </w:rPr>
                <w:t>Access to Unclassified Naval Nuclear Propulsion Information</w:t>
              </w:r>
            </w:hyperlink>
          </w:p>
        </w:tc>
        <w:tc>
          <w:tcPr>
            <w:tcW w:w="622" w:type="dxa"/>
            <w:tcBorders>
              <w:top w:val="single" w:sz="4" w:space="0" w:color="auto"/>
              <w:left w:val="nil"/>
              <w:bottom w:val="single" w:sz="4" w:space="0" w:color="auto"/>
              <w:right w:val="single" w:sz="4" w:space="0" w:color="auto"/>
            </w:tcBorders>
            <w:shd w:val="clear" w:color="auto" w:fill="auto"/>
            <w:noWrap/>
            <w:vAlign w:val="center"/>
          </w:tcPr>
          <w:p w14:paraId="718D3C6C" w14:textId="669E527D" w:rsidR="00704BC0" w:rsidRPr="00704BC0" w:rsidRDefault="00704BC0" w:rsidP="00704BC0">
            <w:pPr>
              <w:spacing w:after="0" w:line="240" w:lineRule="auto"/>
              <w:contextualSpacing/>
              <w:rPr>
                <w:rFonts w:cstheme="minorHAnsi"/>
                <w:color w:val="000000"/>
              </w:rPr>
            </w:pPr>
            <w:r w:rsidRPr="00704BC0">
              <w:rPr>
                <w:rFonts w:cstheme="minorHAnsi"/>
                <w:color w:val="000000"/>
              </w:rPr>
              <w:t>33</w:t>
            </w:r>
          </w:p>
        </w:tc>
        <w:tc>
          <w:tcPr>
            <w:tcW w:w="4765" w:type="dxa"/>
            <w:tcBorders>
              <w:top w:val="nil"/>
              <w:left w:val="nil"/>
              <w:bottom w:val="single" w:sz="4" w:space="0" w:color="auto"/>
              <w:right w:val="single" w:sz="4" w:space="0" w:color="auto"/>
            </w:tcBorders>
            <w:shd w:val="clear" w:color="auto" w:fill="auto"/>
            <w:noWrap/>
            <w:vAlign w:val="center"/>
          </w:tcPr>
          <w:p w14:paraId="5253EF4C" w14:textId="62CF80F7" w:rsidR="00704BC0" w:rsidRPr="00704BC0" w:rsidRDefault="004B7B74" w:rsidP="00704BC0">
            <w:pPr>
              <w:spacing w:after="0" w:line="240" w:lineRule="auto"/>
              <w:contextualSpacing/>
              <w:rPr>
                <w:rFonts w:cstheme="minorHAnsi"/>
                <w:color w:val="000000"/>
              </w:rPr>
            </w:pPr>
            <w:hyperlink w:anchor="IP_Rights" w:history="1">
              <w:r w:rsidR="00704BC0" w:rsidRPr="00704BC0">
                <w:rPr>
                  <w:rStyle w:val="Hyperlink"/>
                  <w:rFonts w:cstheme="minorHAnsi"/>
                </w:rPr>
                <w:t>Intellectual Property Rights</w:t>
              </w:r>
            </w:hyperlink>
          </w:p>
        </w:tc>
      </w:tr>
      <w:tr w:rsidR="00704BC0" w:rsidRPr="00704BC0" w14:paraId="25313D99" w14:textId="77777777" w:rsidTr="00721B41">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tcPr>
          <w:p w14:paraId="5F698F56" w14:textId="619FF518" w:rsidR="00704BC0" w:rsidRPr="00704BC0" w:rsidRDefault="00704BC0" w:rsidP="00704BC0">
            <w:pPr>
              <w:spacing w:after="0" w:line="240" w:lineRule="auto"/>
              <w:contextualSpacing/>
              <w:rPr>
                <w:rFonts w:cstheme="minorHAnsi"/>
                <w:color w:val="000000"/>
              </w:rPr>
            </w:pPr>
            <w:r w:rsidRPr="00704BC0">
              <w:rPr>
                <w:rFonts w:cstheme="minorHAnsi"/>
                <w:color w:val="000000"/>
              </w:rPr>
              <w:t>68</w:t>
            </w:r>
          </w:p>
        </w:tc>
        <w:tc>
          <w:tcPr>
            <w:tcW w:w="4687" w:type="dxa"/>
            <w:tcBorders>
              <w:top w:val="nil"/>
              <w:left w:val="nil"/>
              <w:bottom w:val="single" w:sz="4" w:space="0" w:color="auto"/>
              <w:right w:val="single" w:sz="4" w:space="0" w:color="auto"/>
            </w:tcBorders>
            <w:shd w:val="clear" w:color="auto" w:fill="auto"/>
            <w:noWrap/>
            <w:vAlign w:val="center"/>
          </w:tcPr>
          <w:p w14:paraId="6FACADC1" w14:textId="6572C730" w:rsidR="00704BC0" w:rsidRPr="00704BC0" w:rsidRDefault="004B7B74" w:rsidP="00704BC0">
            <w:pPr>
              <w:spacing w:after="0" w:line="240" w:lineRule="auto"/>
              <w:contextualSpacing/>
              <w:rPr>
                <w:rStyle w:val="Hyperlink"/>
                <w:rFonts w:cstheme="minorHAnsi"/>
              </w:rPr>
            </w:pPr>
            <w:hyperlink w:anchor="As_Built_Drawings" w:history="1">
              <w:r w:rsidR="00704BC0" w:rsidRPr="00704BC0">
                <w:rPr>
                  <w:rStyle w:val="Hyperlink"/>
                  <w:rFonts w:cstheme="minorHAnsi"/>
                </w:rPr>
                <w:t>As-Built Drawings</w:t>
              </w:r>
            </w:hyperlink>
          </w:p>
        </w:tc>
        <w:tc>
          <w:tcPr>
            <w:tcW w:w="622" w:type="dxa"/>
            <w:tcBorders>
              <w:top w:val="nil"/>
              <w:left w:val="nil"/>
              <w:bottom w:val="single" w:sz="4" w:space="0" w:color="auto"/>
              <w:right w:val="single" w:sz="4" w:space="0" w:color="auto"/>
            </w:tcBorders>
            <w:shd w:val="clear" w:color="auto" w:fill="auto"/>
            <w:noWrap/>
            <w:vAlign w:val="center"/>
          </w:tcPr>
          <w:p w14:paraId="4E92CB4F" w14:textId="0BB19F13" w:rsidR="00704BC0" w:rsidRPr="00704BC0" w:rsidRDefault="00704BC0" w:rsidP="00704BC0">
            <w:pPr>
              <w:spacing w:after="0" w:line="240" w:lineRule="auto"/>
              <w:contextualSpacing/>
              <w:rPr>
                <w:rFonts w:cstheme="minorHAnsi"/>
                <w:color w:val="000000"/>
              </w:rPr>
            </w:pPr>
            <w:r w:rsidRPr="00704BC0">
              <w:rPr>
                <w:rFonts w:cstheme="minorHAnsi"/>
                <w:color w:val="000000"/>
              </w:rPr>
              <w:t>15</w:t>
            </w:r>
          </w:p>
        </w:tc>
        <w:tc>
          <w:tcPr>
            <w:tcW w:w="4765" w:type="dxa"/>
            <w:tcBorders>
              <w:top w:val="nil"/>
              <w:left w:val="nil"/>
              <w:bottom w:val="single" w:sz="4" w:space="0" w:color="auto"/>
              <w:right w:val="single" w:sz="4" w:space="0" w:color="auto"/>
            </w:tcBorders>
            <w:shd w:val="clear" w:color="auto" w:fill="auto"/>
            <w:noWrap/>
            <w:vAlign w:val="center"/>
          </w:tcPr>
          <w:p w14:paraId="708E7BD3" w14:textId="383055F9" w:rsidR="00704BC0" w:rsidRPr="00704BC0" w:rsidRDefault="004B7B74" w:rsidP="00704BC0">
            <w:pPr>
              <w:spacing w:after="0" w:line="240" w:lineRule="auto"/>
              <w:contextualSpacing/>
              <w:rPr>
                <w:rStyle w:val="Hyperlink"/>
                <w:rFonts w:cstheme="minorHAnsi"/>
              </w:rPr>
            </w:pPr>
            <w:hyperlink w:anchor="Invoices" w:history="1">
              <w:r w:rsidR="00704BC0" w:rsidRPr="00704BC0">
                <w:rPr>
                  <w:rStyle w:val="Hyperlink"/>
                  <w:rFonts w:cstheme="minorHAnsi"/>
                </w:rPr>
                <w:t>Invoices</w:t>
              </w:r>
            </w:hyperlink>
          </w:p>
        </w:tc>
      </w:tr>
      <w:tr w:rsidR="00704BC0" w:rsidRPr="00704BC0" w14:paraId="270CA9F6" w14:textId="77777777" w:rsidTr="00704BC0">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7A6A8564" w14:textId="6F9BEBC6" w:rsidR="00704BC0" w:rsidRPr="00704BC0" w:rsidRDefault="00704BC0" w:rsidP="00704BC0">
            <w:pPr>
              <w:spacing w:after="0" w:line="240" w:lineRule="auto"/>
              <w:contextualSpacing/>
              <w:rPr>
                <w:rFonts w:cstheme="minorHAnsi"/>
                <w:color w:val="000000"/>
              </w:rPr>
            </w:pPr>
            <w:r w:rsidRPr="00704BC0">
              <w:rPr>
                <w:rFonts w:cstheme="minorHAnsi"/>
                <w:color w:val="000000"/>
              </w:rPr>
              <w:t>8</w:t>
            </w:r>
          </w:p>
        </w:tc>
        <w:tc>
          <w:tcPr>
            <w:tcW w:w="4687" w:type="dxa"/>
            <w:tcBorders>
              <w:top w:val="nil"/>
              <w:left w:val="nil"/>
              <w:bottom w:val="single" w:sz="4" w:space="0" w:color="auto"/>
              <w:right w:val="single" w:sz="4" w:space="0" w:color="auto"/>
            </w:tcBorders>
            <w:shd w:val="clear" w:color="auto" w:fill="auto"/>
            <w:noWrap/>
            <w:vAlign w:val="center"/>
            <w:hideMark/>
          </w:tcPr>
          <w:p w14:paraId="638C4DD4" w14:textId="4BB10F67" w:rsidR="00704BC0" w:rsidRPr="00704BC0" w:rsidRDefault="004B7B74" w:rsidP="00704BC0">
            <w:pPr>
              <w:spacing w:after="0" w:line="240" w:lineRule="auto"/>
              <w:contextualSpacing/>
              <w:rPr>
                <w:rFonts w:cstheme="minorHAnsi"/>
                <w:color w:val="000000"/>
              </w:rPr>
            </w:pPr>
            <w:hyperlink w:anchor="Assignment" w:history="1">
              <w:r w:rsidR="00704BC0" w:rsidRPr="00704BC0">
                <w:rPr>
                  <w:rStyle w:val="Hyperlink"/>
                  <w:rFonts w:cstheme="minorHAnsi"/>
                </w:rPr>
                <w:t>Assignment</w:t>
              </w:r>
            </w:hyperlink>
          </w:p>
        </w:tc>
        <w:tc>
          <w:tcPr>
            <w:tcW w:w="622" w:type="dxa"/>
            <w:tcBorders>
              <w:top w:val="nil"/>
              <w:left w:val="nil"/>
              <w:bottom w:val="single" w:sz="4" w:space="0" w:color="auto"/>
              <w:right w:val="single" w:sz="4" w:space="0" w:color="auto"/>
            </w:tcBorders>
            <w:shd w:val="clear" w:color="auto" w:fill="auto"/>
            <w:noWrap/>
            <w:vAlign w:val="center"/>
          </w:tcPr>
          <w:p w14:paraId="1892ABA3" w14:textId="4230478B" w:rsidR="00704BC0" w:rsidRPr="00704BC0" w:rsidRDefault="00704BC0" w:rsidP="00704BC0">
            <w:pPr>
              <w:spacing w:after="0" w:line="240" w:lineRule="auto"/>
              <w:contextualSpacing/>
              <w:rPr>
                <w:rFonts w:cstheme="minorHAnsi"/>
                <w:color w:val="000000"/>
              </w:rPr>
            </w:pPr>
            <w:r w:rsidRPr="00704BC0">
              <w:rPr>
                <w:rFonts w:cstheme="minorHAnsi"/>
                <w:color w:val="000000"/>
              </w:rPr>
              <w:t>4</w:t>
            </w:r>
          </w:p>
        </w:tc>
        <w:tc>
          <w:tcPr>
            <w:tcW w:w="4765" w:type="dxa"/>
            <w:tcBorders>
              <w:top w:val="nil"/>
              <w:left w:val="nil"/>
              <w:bottom w:val="single" w:sz="4" w:space="0" w:color="auto"/>
              <w:right w:val="single" w:sz="4" w:space="0" w:color="auto"/>
            </w:tcBorders>
            <w:shd w:val="clear" w:color="auto" w:fill="auto"/>
            <w:noWrap/>
            <w:vAlign w:val="center"/>
          </w:tcPr>
          <w:p w14:paraId="4DCF5C16" w14:textId="51358912" w:rsidR="00704BC0" w:rsidRPr="00704BC0" w:rsidRDefault="004B7B74" w:rsidP="00704BC0">
            <w:pPr>
              <w:spacing w:after="0" w:line="240" w:lineRule="auto"/>
              <w:contextualSpacing/>
              <w:rPr>
                <w:rFonts w:cstheme="minorHAnsi"/>
                <w:color w:val="000000"/>
              </w:rPr>
            </w:pPr>
            <w:hyperlink w:anchor="Language_Currency" w:history="1">
              <w:r w:rsidR="00704BC0" w:rsidRPr="00704BC0">
                <w:rPr>
                  <w:rStyle w:val="Hyperlink"/>
                  <w:rFonts w:cstheme="minorHAnsi"/>
                </w:rPr>
                <w:t>Language and Currency</w:t>
              </w:r>
            </w:hyperlink>
          </w:p>
        </w:tc>
      </w:tr>
      <w:tr w:rsidR="00704BC0" w:rsidRPr="00704BC0" w14:paraId="03834AD1" w14:textId="77777777" w:rsidTr="00704BC0">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2BE10069" w14:textId="62A8C1A6" w:rsidR="00704BC0" w:rsidRPr="00704BC0" w:rsidRDefault="00704BC0" w:rsidP="00704BC0">
            <w:pPr>
              <w:spacing w:after="0" w:line="240" w:lineRule="auto"/>
              <w:contextualSpacing/>
              <w:rPr>
                <w:rFonts w:cstheme="minorHAnsi"/>
                <w:color w:val="000000"/>
              </w:rPr>
            </w:pPr>
            <w:r w:rsidRPr="00704BC0">
              <w:rPr>
                <w:rFonts w:cstheme="minorHAnsi"/>
                <w:color w:val="000000"/>
              </w:rPr>
              <w:t>16</w:t>
            </w:r>
          </w:p>
        </w:tc>
        <w:tc>
          <w:tcPr>
            <w:tcW w:w="4687" w:type="dxa"/>
            <w:tcBorders>
              <w:top w:val="nil"/>
              <w:left w:val="nil"/>
              <w:bottom w:val="single" w:sz="4" w:space="0" w:color="auto"/>
              <w:right w:val="single" w:sz="4" w:space="0" w:color="auto"/>
            </w:tcBorders>
            <w:shd w:val="clear" w:color="auto" w:fill="auto"/>
            <w:noWrap/>
            <w:vAlign w:val="center"/>
            <w:hideMark/>
          </w:tcPr>
          <w:p w14:paraId="71D97EE7" w14:textId="7F19F855" w:rsidR="00704BC0" w:rsidRPr="00704BC0" w:rsidRDefault="004B7B74" w:rsidP="00704BC0">
            <w:pPr>
              <w:spacing w:after="0" w:line="240" w:lineRule="auto"/>
              <w:contextualSpacing/>
              <w:rPr>
                <w:rFonts w:cstheme="minorHAnsi"/>
                <w:color w:val="000000"/>
              </w:rPr>
            </w:pPr>
            <w:hyperlink w:anchor="Audit_Rights" w:history="1">
              <w:r w:rsidR="00704BC0" w:rsidRPr="00704BC0">
                <w:rPr>
                  <w:rStyle w:val="Hyperlink"/>
                  <w:rFonts w:cstheme="minorHAnsi"/>
                </w:rPr>
                <w:t>Audit Rights</w:t>
              </w:r>
            </w:hyperlink>
          </w:p>
        </w:tc>
        <w:tc>
          <w:tcPr>
            <w:tcW w:w="622" w:type="dxa"/>
            <w:tcBorders>
              <w:top w:val="nil"/>
              <w:left w:val="nil"/>
              <w:bottom w:val="single" w:sz="4" w:space="0" w:color="auto"/>
              <w:right w:val="single" w:sz="4" w:space="0" w:color="auto"/>
            </w:tcBorders>
            <w:shd w:val="clear" w:color="auto" w:fill="auto"/>
            <w:noWrap/>
            <w:vAlign w:val="center"/>
          </w:tcPr>
          <w:p w14:paraId="3FE65E0D" w14:textId="4C37CAEA" w:rsidR="00704BC0" w:rsidRPr="00704BC0" w:rsidRDefault="00704BC0" w:rsidP="00704BC0">
            <w:pPr>
              <w:spacing w:after="0" w:line="240" w:lineRule="auto"/>
              <w:contextualSpacing/>
              <w:rPr>
                <w:rFonts w:cstheme="minorHAnsi"/>
                <w:color w:val="000000"/>
              </w:rPr>
            </w:pPr>
            <w:r w:rsidRPr="00704BC0">
              <w:rPr>
                <w:rFonts w:cstheme="minorHAnsi"/>
                <w:color w:val="000000"/>
              </w:rPr>
              <w:t>11</w:t>
            </w:r>
          </w:p>
        </w:tc>
        <w:tc>
          <w:tcPr>
            <w:tcW w:w="4765" w:type="dxa"/>
            <w:tcBorders>
              <w:top w:val="nil"/>
              <w:left w:val="nil"/>
              <w:bottom w:val="single" w:sz="4" w:space="0" w:color="auto"/>
              <w:right w:val="single" w:sz="4" w:space="0" w:color="auto"/>
            </w:tcBorders>
            <w:shd w:val="clear" w:color="auto" w:fill="auto"/>
            <w:noWrap/>
            <w:vAlign w:val="center"/>
          </w:tcPr>
          <w:p w14:paraId="03B2F590" w14:textId="13703DDD" w:rsidR="00704BC0" w:rsidRPr="00704BC0" w:rsidRDefault="004B7B74" w:rsidP="00704BC0">
            <w:pPr>
              <w:spacing w:after="0" w:line="240" w:lineRule="auto"/>
              <w:contextualSpacing/>
              <w:rPr>
                <w:rFonts w:cstheme="minorHAnsi"/>
                <w:color w:val="000000"/>
              </w:rPr>
            </w:pPr>
            <w:hyperlink w:anchor="Liens" w:history="1">
              <w:r w:rsidR="00704BC0" w:rsidRPr="00704BC0">
                <w:rPr>
                  <w:rStyle w:val="Hyperlink"/>
                  <w:rFonts w:cstheme="minorHAnsi"/>
                </w:rPr>
                <w:t>Liens</w:t>
              </w:r>
            </w:hyperlink>
          </w:p>
        </w:tc>
      </w:tr>
      <w:tr w:rsidR="00704BC0" w:rsidRPr="00704BC0" w14:paraId="6D6FBE7C" w14:textId="77777777" w:rsidTr="00704BC0">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ED9DB90" w14:textId="46690790" w:rsidR="00704BC0" w:rsidRPr="00704BC0" w:rsidRDefault="00704BC0" w:rsidP="00704BC0">
            <w:pPr>
              <w:spacing w:after="0" w:line="240" w:lineRule="auto"/>
              <w:contextualSpacing/>
              <w:rPr>
                <w:rFonts w:cstheme="minorHAnsi"/>
                <w:color w:val="000000"/>
              </w:rPr>
            </w:pPr>
            <w:r w:rsidRPr="00704BC0">
              <w:rPr>
                <w:rFonts w:cstheme="minorHAnsi"/>
                <w:color w:val="000000"/>
              </w:rPr>
              <w:t>46</w:t>
            </w:r>
          </w:p>
        </w:tc>
        <w:tc>
          <w:tcPr>
            <w:tcW w:w="4687" w:type="dxa"/>
            <w:tcBorders>
              <w:top w:val="nil"/>
              <w:left w:val="nil"/>
              <w:bottom w:val="single" w:sz="4" w:space="0" w:color="auto"/>
              <w:right w:val="single" w:sz="4" w:space="0" w:color="auto"/>
            </w:tcBorders>
            <w:shd w:val="clear" w:color="auto" w:fill="auto"/>
            <w:noWrap/>
            <w:vAlign w:val="center"/>
            <w:hideMark/>
          </w:tcPr>
          <w:p w14:paraId="66C90085" w14:textId="46540105" w:rsidR="00704BC0" w:rsidRPr="00704BC0" w:rsidRDefault="004B7B74" w:rsidP="00704BC0">
            <w:pPr>
              <w:spacing w:after="0" w:line="240" w:lineRule="auto"/>
              <w:contextualSpacing/>
              <w:rPr>
                <w:rFonts w:cstheme="minorHAnsi"/>
                <w:color w:val="000000"/>
              </w:rPr>
            </w:pPr>
            <w:hyperlink w:anchor="Bankruptcy" w:history="1">
              <w:r w:rsidR="00704BC0" w:rsidRPr="00704BC0">
                <w:rPr>
                  <w:rStyle w:val="Hyperlink"/>
                  <w:rFonts w:cstheme="minorHAnsi"/>
                </w:rPr>
                <w:t>Bankruptcy</w:t>
              </w:r>
            </w:hyperlink>
          </w:p>
        </w:tc>
        <w:tc>
          <w:tcPr>
            <w:tcW w:w="622" w:type="dxa"/>
            <w:tcBorders>
              <w:top w:val="nil"/>
              <w:left w:val="nil"/>
              <w:bottom w:val="single" w:sz="4" w:space="0" w:color="auto"/>
              <w:right w:val="single" w:sz="4" w:space="0" w:color="auto"/>
            </w:tcBorders>
            <w:shd w:val="clear" w:color="auto" w:fill="auto"/>
            <w:noWrap/>
            <w:vAlign w:val="center"/>
          </w:tcPr>
          <w:p w14:paraId="4825ED05" w14:textId="71227E15" w:rsidR="00704BC0" w:rsidRPr="00704BC0" w:rsidRDefault="00704BC0" w:rsidP="00704BC0">
            <w:pPr>
              <w:spacing w:after="0" w:line="240" w:lineRule="auto"/>
              <w:contextualSpacing/>
              <w:rPr>
                <w:rFonts w:cstheme="minorHAnsi"/>
                <w:color w:val="000000"/>
              </w:rPr>
            </w:pPr>
            <w:r w:rsidRPr="00704BC0">
              <w:rPr>
                <w:rFonts w:cstheme="minorHAnsi"/>
                <w:color w:val="000000"/>
              </w:rPr>
              <w:t>55</w:t>
            </w:r>
          </w:p>
        </w:tc>
        <w:tc>
          <w:tcPr>
            <w:tcW w:w="4765" w:type="dxa"/>
            <w:tcBorders>
              <w:top w:val="nil"/>
              <w:left w:val="nil"/>
              <w:bottom w:val="single" w:sz="4" w:space="0" w:color="auto"/>
              <w:right w:val="single" w:sz="4" w:space="0" w:color="auto"/>
            </w:tcBorders>
            <w:shd w:val="clear" w:color="auto" w:fill="auto"/>
            <w:noWrap/>
            <w:vAlign w:val="center"/>
          </w:tcPr>
          <w:p w14:paraId="7202B892" w14:textId="534BE7DC" w:rsidR="00704BC0" w:rsidRPr="00704BC0" w:rsidRDefault="004B7B74" w:rsidP="00704BC0">
            <w:pPr>
              <w:spacing w:after="0" w:line="240" w:lineRule="auto"/>
              <w:contextualSpacing/>
              <w:rPr>
                <w:rFonts w:cstheme="minorHAnsi"/>
                <w:color w:val="000000"/>
              </w:rPr>
            </w:pPr>
            <w:hyperlink w:anchor="Materials_Approval" w:history="1">
              <w:r w:rsidR="00704BC0" w:rsidRPr="00704BC0">
                <w:rPr>
                  <w:rStyle w:val="Hyperlink"/>
                  <w:rFonts w:cstheme="minorHAnsi"/>
                </w:rPr>
                <w:t>Materials Approval</w:t>
              </w:r>
            </w:hyperlink>
          </w:p>
        </w:tc>
      </w:tr>
      <w:tr w:rsidR="00704BC0" w:rsidRPr="00704BC0" w14:paraId="2421D852" w14:textId="77777777" w:rsidTr="00704BC0">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72EB8837" w14:textId="0C581E88" w:rsidR="00704BC0" w:rsidRPr="00704BC0" w:rsidRDefault="00704BC0" w:rsidP="00704BC0">
            <w:pPr>
              <w:spacing w:after="0" w:line="240" w:lineRule="auto"/>
              <w:contextualSpacing/>
              <w:rPr>
                <w:rFonts w:cstheme="minorHAnsi"/>
                <w:color w:val="000000"/>
              </w:rPr>
            </w:pPr>
            <w:r w:rsidRPr="00704BC0">
              <w:rPr>
                <w:rFonts w:cstheme="minorHAnsi"/>
                <w:color w:val="000000"/>
              </w:rPr>
              <w:t>43</w:t>
            </w:r>
          </w:p>
        </w:tc>
        <w:tc>
          <w:tcPr>
            <w:tcW w:w="4687" w:type="dxa"/>
            <w:tcBorders>
              <w:top w:val="nil"/>
              <w:left w:val="nil"/>
              <w:bottom w:val="single" w:sz="4" w:space="0" w:color="auto"/>
              <w:right w:val="single" w:sz="4" w:space="0" w:color="auto"/>
            </w:tcBorders>
            <w:shd w:val="clear" w:color="auto" w:fill="auto"/>
            <w:noWrap/>
            <w:vAlign w:val="center"/>
            <w:hideMark/>
          </w:tcPr>
          <w:p w14:paraId="50D598D8" w14:textId="59E976A7" w:rsidR="00704BC0" w:rsidRPr="00704BC0" w:rsidRDefault="004B7B74" w:rsidP="00704BC0">
            <w:pPr>
              <w:spacing w:after="0" w:line="240" w:lineRule="auto"/>
              <w:contextualSpacing/>
              <w:rPr>
                <w:rFonts w:cstheme="minorHAnsi"/>
                <w:color w:val="000000"/>
              </w:rPr>
            </w:pPr>
            <w:hyperlink w:anchor="Business_Conduct" w:history="1">
              <w:r w:rsidR="00704BC0" w:rsidRPr="00704BC0">
                <w:rPr>
                  <w:rStyle w:val="Hyperlink"/>
                  <w:rFonts w:cstheme="minorHAnsi"/>
                </w:rPr>
                <w:t>Business Conduct</w:t>
              </w:r>
            </w:hyperlink>
          </w:p>
        </w:tc>
        <w:tc>
          <w:tcPr>
            <w:tcW w:w="622" w:type="dxa"/>
            <w:tcBorders>
              <w:top w:val="nil"/>
              <w:left w:val="nil"/>
              <w:bottom w:val="single" w:sz="4" w:space="0" w:color="auto"/>
              <w:right w:val="single" w:sz="4" w:space="0" w:color="auto"/>
            </w:tcBorders>
            <w:shd w:val="clear" w:color="auto" w:fill="auto"/>
            <w:noWrap/>
            <w:vAlign w:val="center"/>
          </w:tcPr>
          <w:p w14:paraId="2D5581D8" w14:textId="0D25FD31" w:rsidR="00704BC0" w:rsidRPr="00704BC0" w:rsidRDefault="00704BC0" w:rsidP="00704BC0">
            <w:pPr>
              <w:spacing w:after="0" w:line="240" w:lineRule="auto"/>
              <w:contextualSpacing/>
              <w:rPr>
                <w:rFonts w:cstheme="minorHAnsi"/>
                <w:color w:val="000000"/>
              </w:rPr>
            </w:pPr>
            <w:r w:rsidRPr="00704BC0">
              <w:rPr>
                <w:rFonts w:cstheme="minorHAnsi"/>
                <w:color w:val="000000"/>
              </w:rPr>
              <w:t>54</w:t>
            </w:r>
          </w:p>
        </w:tc>
        <w:tc>
          <w:tcPr>
            <w:tcW w:w="4765" w:type="dxa"/>
            <w:tcBorders>
              <w:top w:val="nil"/>
              <w:left w:val="nil"/>
              <w:bottom w:val="single" w:sz="4" w:space="0" w:color="auto"/>
              <w:right w:val="single" w:sz="4" w:space="0" w:color="auto"/>
            </w:tcBorders>
            <w:shd w:val="clear" w:color="auto" w:fill="auto"/>
            <w:noWrap/>
            <w:vAlign w:val="center"/>
          </w:tcPr>
          <w:p w14:paraId="4462FA1C" w14:textId="056F006B" w:rsidR="00704BC0" w:rsidRPr="00704BC0" w:rsidRDefault="004B7B74" w:rsidP="00704BC0">
            <w:pPr>
              <w:spacing w:after="0" w:line="240" w:lineRule="auto"/>
              <w:contextualSpacing/>
              <w:rPr>
                <w:rFonts w:cstheme="minorHAnsi"/>
                <w:color w:val="000000"/>
              </w:rPr>
            </w:pPr>
            <w:hyperlink w:anchor="Materials_Services_Facilities" w:history="1">
              <w:r w:rsidR="00704BC0" w:rsidRPr="00704BC0">
                <w:rPr>
                  <w:rStyle w:val="Hyperlink"/>
                  <w:rFonts w:cstheme="minorHAnsi"/>
                </w:rPr>
                <w:t>Materials, Services and Facilities</w:t>
              </w:r>
            </w:hyperlink>
          </w:p>
        </w:tc>
      </w:tr>
      <w:tr w:rsidR="00704BC0" w:rsidRPr="00704BC0" w14:paraId="5A6ED4E4" w14:textId="77777777" w:rsidTr="00704BC0">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41747497" w14:textId="11D3C32B" w:rsidR="00704BC0" w:rsidRPr="00704BC0" w:rsidRDefault="00704BC0" w:rsidP="00704BC0">
            <w:pPr>
              <w:spacing w:after="0" w:line="240" w:lineRule="auto"/>
              <w:contextualSpacing/>
              <w:rPr>
                <w:rFonts w:cstheme="minorHAnsi"/>
                <w:color w:val="000000"/>
              </w:rPr>
            </w:pPr>
            <w:r w:rsidRPr="00704BC0">
              <w:rPr>
                <w:rFonts w:cstheme="minorHAnsi"/>
                <w:color w:val="000000"/>
              </w:rPr>
              <w:t>5</w:t>
            </w:r>
          </w:p>
        </w:tc>
        <w:tc>
          <w:tcPr>
            <w:tcW w:w="4687" w:type="dxa"/>
            <w:tcBorders>
              <w:top w:val="nil"/>
              <w:left w:val="nil"/>
              <w:bottom w:val="single" w:sz="4" w:space="0" w:color="auto"/>
              <w:right w:val="single" w:sz="4" w:space="0" w:color="auto"/>
            </w:tcBorders>
            <w:shd w:val="clear" w:color="auto" w:fill="auto"/>
            <w:noWrap/>
            <w:vAlign w:val="center"/>
            <w:hideMark/>
          </w:tcPr>
          <w:p w14:paraId="2BA9A48A" w14:textId="15889329" w:rsidR="00704BC0" w:rsidRPr="00704BC0" w:rsidRDefault="004B7B74" w:rsidP="00704BC0">
            <w:pPr>
              <w:spacing w:after="0" w:line="240" w:lineRule="auto"/>
              <w:contextualSpacing/>
              <w:rPr>
                <w:rFonts w:cstheme="minorHAnsi"/>
                <w:color w:val="000000"/>
              </w:rPr>
            </w:pPr>
            <w:hyperlink w:anchor="Buyer_Authorization" w:history="1">
              <w:r w:rsidR="00704BC0" w:rsidRPr="00704BC0">
                <w:rPr>
                  <w:rStyle w:val="Hyperlink"/>
                  <w:rFonts w:cstheme="minorHAnsi"/>
                </w:rPr>
                <w:t>Buyer Authorization</w:t>
              </w:r>
            </w:hyperlink>
          </w:p>
        </w:tc>
        <w:tc>
          <w:tcPr>
            <w:tcW w:w="622" w:type="dxa"/>
            <w:tcBorders>
              <w:top w:val="nil"/>
              <w:left w:val="nil"/>
              <w:bottom w:val="single" w:sz="4" w:space="0" w:color="auto"/>
              <w:right w:val="single" w:sz="4" w:space="0" w:color="auto"/>
            </w:tcBorders>
            <w:shd w:val="clear" w:color="auto" w:fill="auto"/>
            <w:noWrap/>
            <w:vAlign w:val="center"/>
          </w:tcPr>
          <w:p w14:paraId="261A1A40" w14:textId="0C387B05" w:rsidR="00704BC0" w:rsidRPr="00704BC0" w:rsidRDefault="00704BC0" w:rsidP="00704BC0">
            <w:pPr>
              <w:spacing w:after="0" w:line="240" w:lineRule="auto"/>
              <w:contextualSpacing/>
              <w:rPr>
                <w:rFonts w:cstheme="minorHAnsi"/>
                <w:color w:val="000000"/>
              </w:rPr>
            </w:pPr>
            <w:r w:rsidRPr="00704BC0">
              <w:rPr>
                <w:rFonts w:cstheme="minorHAnsi"/>
                <w:color w:val="000000"/>
              </w:rPr>
              <w:t>45</w:t>
            </w:r>
          </w:p>
        </w:tc>
        <w:tc>
          <w:tcPr>
            <w:tcW w:w="4765" w:type="dxa"/>
            <w:tcBorders>
              <w:top w:val="nil"/>
              <w:left w:val="nil"/>
              <w:bottom w:val="single" w:sz="4" w:space="0" w:color="auto"/>
              <w:right w:val="single" w:sz="4" w:space="0" w:color="auto"/>
            </w:tcBorders>
            <w:shd w:val="clear" w:color="auto" w:fill="auto"/>
            <w:noWrap/>
            <w:vAlign w:val="center"/>
          </w:tcPr>
          <w:p w14:paraId="526DD41A" w14:textId="6DD42882" w:rsidR="00704BC0" w:rsidRPr="00704BC0" w:rsidRDefault="004B7B74" w:rsidP="00704BC0">
            <w:pPr>
              <w:spacing w:after="0" w:line="240" w:lineRule="auto"/>
              <w:contextualSpacing/>
              <w:rPr>
                <w:rFonts w:cstheme="minorHAnsi"/>
                <w:color w:val="000000"/>
              </w:rPr>
            </w:pPr>
            <w:hyperlink w:anchor="Nonwaiver" w:history="1">
              <w:r w:rsidR="00704BC0" w:rsidRPr="00704BC0">
                <w:rPr>
                  <w:rStyle w:val="Hyperlink"/>
                  <w:rFonts w:cstheme="minorHAnsi"/>
                </w:rPr>
                <w:t>Non-Waiver</w:t>
              </w:r>
            </w:hyperlink>
          </w:p>
        </w:tc>
      </w:tr>
      <w:tr w:rsidR="00704BC0" w:rsidRPr="00704BC0" w14:paraId="27D0A679" w14:textId="77777777" w:rsidTr="00704BC0">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68EA1ACC" w14:textId="2713535D" w:rsidR="00704BC0" w:rsidRPr="00704BC0" w:rsidRDefault="00704BC0" w:rsidP="00704BC0">
            <w:pPr>
              <w:spacing w:after="0" w:line="240" w:lineRule="auto"/>
              <w:contextualSpacing/>
              <w:rPr>
                <w:rFonts w:cstheme="minorHAnsi"/>
                <w:color w:val="000000"/>
              </w:rPr>
            </w:pPr>
            <w:r w:rsidRPr="00704BC0">
              <w:rPr>
                <w:rFonts w:cstheme="minorHAnsi"/>
                <w:color w:val="000000"/>
              </w:rPr>
              <w:t>27</w:t>
            </w:r>
          </w:p>
        </w:tc>
        <w:tc>
          <w:tcPr>
            <w:tcW w:w="4687" w:type="dxa"/>
            <w:tcBorders>
              <w:top w:val="nil"/>
              <w:left w:val="nil"/>
              <w:bottom w:val="single" w:sz="4" w:space="0" w:color="auto"/>
              <w:right w:val="single" w:sz="4" w:space="0" w:color="auto"/>
            </w:tcBorders>
            <w:shd w:val="clear" w:color="auto" w:fill="auto"/>
            <w:noWrap/>
            <w:vAlign w:val="center"/>
            <w:hideMark/>
          </w:tcPr>
          <w:p w14:paraId="7812FA7E" w14:textId="27F0E3BC" w:rsidR="00704BC0" w:rsidRPr="00704BC0" w:rsidRDefault="004B7B74" w:rsidP="00704BC0">
            <w:pPr>
              <w:spacing w:after="0" w:line="240" w:lineRule="auto"/>
              <w:contextualSpacing/>
              <w:rPr>
                <w:rFonts w:cstheme="minorHAnsi"/>
                <w:color w:val="000000"/>
              </w:rPr>
            </w:pPr>
            <w:hyperlink w:anchor="Buyer_Property" w:history="1">
              <w:r w:rsidR="00704BC0" w:rsidRPr="00704BC0">
                <w:rPr>
                  <w:rStyle w:val="Hyperlink"/>
                  <w:rFonts w:cstheme="minorHAnsi"/>
                </w:rPr>
                <w:t>Buyer Property</w:t>
              </w:r>
            </w:hyperlink>
          </w:p>
        </w:tc>
        <w:tc>
          <w:tcPr>
            <w:tcW w:w="622" w:type="dxa"/>
            <w:tcBorders>
              <w:top w:val="nil"/>
              <w:left w:val="nil"/>
              <w:bottom w:val="single" w:sz="4" w:space="0" w:color="auto"/>
              <w:right w:val="single" w:sz="4" w:space="0" w:color="auto"/>
            </w:tcBorders>
            <w:shd w:val="clear" w:color="auto" w:fill="auto"/>
            <w:noWrap/>
            <w:vAlign w:val="center"/>
          </w:tcPr>
          <w:p w14:paraId="0B20B3AE" w14:textId="716B5FF3" w:rsidR="00704BC0" w:rsidRPr="00704BC0" w:rsidRDefault="00704BC0" w:rsidP="00704BC0">
            <w:pPr>
              <w:spacing w:after="0" w:line="240" w:lineRule="auto"/>
              <w:contextualSpacing/>
              <w:rPr>
                <w:rFonts w:cstheme="minorHAnsi"/>
                <w:color w:val="000000"/>
              </w:rPr>
            </w:pPr>
            <w:r w:rsidRPr="00704BC0">
              <w:rPr>
                <w:rFonts w:cstheme="minorHAnsi"/>
                <w:color w:val="000000"/>
              </w:rPr>
              <w:t>7</w:t>
            </w:r>
          </w:p>
        </w:tc>
        <w:tc>
          <w:tcPr>
            <w:tcW w:w="4765" w:type="dxa"/>
            <w:tcBorders>
              <w:top w:val="nil"/>
              <w:left w:val="nil"/>
              <w:bottom w:val="single" w:sz="4" w:space="0" w:color="auto"/>
              <w:right w:val="single" w:sz="4" w:space="0" w:color="auto"/>
            </w:tcBorders>
            <w:shd w:val="clear" w:color="auto" w:fill="auto"/>
            <w:noWrap/>
            <w:vAlign w:val="center"/>
          </w:tcPr>
          <w:p w14:paraId="0099D017" w14:textId="3F4CD055" w:rsidR="00704BC0" w:rsidRPr="00704BC0" w:rsidRDefault="004B7B74" w:rsidP="00704BC0">
            <w:pPr>
              <w:spacing w:after="0" w:line="240" w:lineRule="auto"/>
              <w:contextualSpacing/>
              <w:rPr>
                <w:rFonts w:cstheme="minorHAnsi"/>
                <w:color w:val="000000"/>
              </w:rPr>
            </w:pPr>
            <w:hyperlink w:anchor="Order_of_Precedence" w:history="1">
              <w:r w:rsidR="00704BC0" w:rsidRPr="00704BC0">
                <w:rPr>
                  <w:rStyle w:val="Hyperlink"/>
                  <w:rFonts w:cstheme="minorHAnsi"/>
                </w:rPr>
                <w:t>Order of Precedence</w:t>
              </w:r>
            </w:hyperlink>
          </w:p>
        </w:tc>
      </w:tr>
      <w:tr w:rsidR="00704BC0" w:rsidRPr="00704BC0" w14:paraId="6B413A76" w14:textId="77777777" w:rsidTr="00704BC0">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0A8F3891" w14:textId="3DB38C90" w:rsidR="00704BC0" w:rsidRPr="00704BC0" w:rsidRDefault="00704BC0" w:rsidP="00351A06">
            <w:pPr>
              <w:spacing w:after="0" w:line="240" w:lineRule="auto"/>
              <w:contextualSpacing/>
              <w:rPr>
                <w:rFonts w:cstheme="minorHAnsi"/>
                <w:color w:val="000000"/>
              </w:rPr>
            </w:pPr>
            <w:r w:rsidRPr="00B24E9E">
              <w:rPr>
                <w:rFonts w:cstheme="minorHAnsi"/>
              </w:rPr>
              <w:t>62</w:t>
            </w:r>
          </w:p>
        </w:tc>
        <w:tc>
          <w:tcPr>
            <w:tcW w:w="4687" w:type="dxa"/>
            <w:tcBorders>
              <w:top w:val="nil"/>
              <w:left w:val="nil"/>
              <w:bottom w:val="single" w:sz="4" w:space="0" w:color="auto"/>
              <w:right w:val="single" w:sz="4" w:space="0" w:color="auto"/>
            </w:tcBorders>
            <w:shd w:val="clear" w:color="auto" w:fill="auto"/>
            <w:noWrap/>
            <w:vAlign w:val="center"/>
            <w:hideMark/>
          </w:tcPr>
          <w:p w14:paraId="3379D207" w14:textId="1F88458C" w:rsidR="00704BC0" w:rsidRPr="00704BC0" w:rsidRDefault="004B7B74" w:rsidP="00704BC0">
            <w:pPr>
              <w:spacing w:after="0" w:line="240" w:lineRule="auto"/>
              <w:contextualSpacing/>
              <w:rPr>
                <w:rFonts w:cstheme="minorHAnsi"/>
                <w:color w:val="000000"/>
              </w:rPr>
            </w:pPr>
            <w:hyperlink w:anchor="Buyer_Supplied_Services" w:history="1">
              <w:r w:rsidR="00704BC0" w:rsidRPr="00704BC0">
                <w:rPr>
                  <w:rStyle w:val="Hyperlink"/>
                  <w:rFonts w:cstheme="minorHAnsi"/>
                </w:rPr>
                <w:t>Buyer Supplied Services</w:t>
              </w:r>
            </w:hyperlink>
          </w:p>
        </w:tc>
        <w:tc>
          <w:tcPr>
            <w:tcW w:w="622" w:type="dxa"/>
            <w:tcBorders>
              <w:top w:val="nil"/>
              <w:left w:val="nil"/>
              <w:bottom w:val="single" w:sz="4" w:space="0" w:color="auto"/>
              <w:right w:val="single" w:sz="4" w:space="0" w:color="auto"/>
            </w:tcBorders>
            <w:shd w:val="clear" w:color="auto" w:fill="auto"/>
            <w:noWrap/>
            <w:vAlign w:val="center"/>
          </w:tcPr>
          <w:p w14:paraId="637B3357" w14:textId="127B023E" w:rsidR="00704BC0" w:rsidRPr="00704BC0" w:rsidRDefault="00704BC0" w:rsidP="00704BC0">
            <w:pPr>
              <w:spacing w:after="0" w:line="240" w:lineRule="auto"/>
              <w:contextualSpacing/>
              <w:rPr>
                <w:rFonts w:cstheme="minorHAnsi"/>
                <w:color w:val="000000"/>
              </w:rPr>
            </w:pPr>
            <w:r w:rsidRPr="00704BC0">
              <w:rPr>
                <w:rFonts w:cstheme="minorHAnsi"/>
                <w:color w:val="000000"/>
              </w:rPr>
              <w:t>32</w:t>
            </w:r>
          </w:p>
        </w:tc>
        <w:tc>
          <w:tcPr>
            <w:tcW w:w="4765" w:type="dxa"/>
            <w:tcBorders>
              <w:top w:val="nil"/>
              <w:left w:val="nil"/>
              <w:bottom w:val="single" w:sz="4" w:space="0" w:color="auto"/>
              <w:right w:val="single" w:sz="4" w:space="0" w:color="auto"/>
            </w:tcBorders>
            <w:shd w:val="clear" w:color="auto" w:fill="auto"/>
            <w:noWrap/>
            <w:vAlign w:val="center"/>
          </w:tcPr>
          <w:p w14:paraId="086D7C2B" w14:textId="1411B6F4" w:rsidR="00704BC0" w:rsidRPr="00704BC0" w:rsidRDefault="004B7B74" w:rsidP="00704BC0">
            <w:pPr>
              <w:spacing w:after="0" w:line="240" w:lineRule="auto"/>
              <w:contextualSpacing/>
              <w:rPr>
                <w:rFonts w:cstheme="minorHAnsi"/>
                <w:color w:val="000000"/>
              </w:rPr>
            </w:pPr>
            <w:hyperlink w:anchor="Patent_Trademark" w:history="1">
              <w:r w:rsidR="00704BC0" w:rsidRPr="00704BC0">
                <w:rPr>
                  <w:rStyle w:val="Hyperlink"/>
                  <w:rFonts w:cstheme="minorHAnsi"/>
                </w:rPr>
                <w:t>Patent, Trademark, Trade Secret and Copyright Indemnity</w:t>
              </w:r>
            </w:hyperlink>
          </w:p>
        </w:tc>
      </w:tr>
      <w:tr w:rsidR="00704BC0" w:rsidRPr="00704BC0" w14:paraId="1DFDC0A9" w14:textId="77777777" w:rsidTr="00704BC0">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406CAD97" w14:textId="3AD596DB" w:rsidR="00704BC0" w:rsidRPr="00704BC0" w:rsidRDefault="00704BC0" w:rsidP="00704BC0">
            <w:pPr>
              <w:spacing w:after="0" w:line="240" w:lineRule="auto"/>
              <w:contextualSpacing/>
              <w:rPr>
                <w:rFonts w:cstheme="minorHAnsi"/>
                <w:color w:val="000000"/>
              </w:rPr>
            </w:pPr>
            <w:r w:rsidRPr="00704BC0">
              <w:rPr>
                <w:rFonts w:cstheme="minorHAnsi"/>
                <w:color w:val="000000"/>
              </w:rPr>
              <w:t>18</w:t>
            </w:r>
          </w:p>
        </w:tc>
        <w:tc>
          <w:tcPr>
            <w:tcW w:w="4687" w:type="dxa"/>
            <w:tcBorders>
              <w:top w:val="nil"/>
              <w:left w:val="nil"/>
              <w:bottom w:val="single" w:sz="4" w:space="0" w:color="auto"/>
              <w:right w:val="single" w:sz="4" w:space="0" w:color="auto"/>
            </w:tcBorders>
            <w:shd w:val="clear" w:color="auto" w:fill="auto"/>
            <w:noWrap/>
            <w:vAlign w:val="center"/>
            <w:hideMark/>
          </w:tcPr>
          <w:p w14:paraId="244C42EA" w14:textId="27D17897" w:rsidR="00704BC0" w:rsidRPr="00704BC0" w:rsidRDefault="004B7B74" w:rsidP="00704BC0">
            <w:pPr>
              <w:spacing w:after="0" w:line="240" w:lineRule="auto"/>
              <w:contextualSpacing/>
              <w:rPr>
                <w:rFonts w:cstheme="minorHAnsi"/>
                <w:color w:val="000000"/>
              </w:rPr>
            </w:pPr>
            <w:hyperlink w:anchor="Changes" w:history="1">
              <w:r w:rsidR="00704BC0" w:rsidRPr="00704BC0">
                <w:rPr>
                  <w:rStyle w:val="Hyperlink"/>
                  <w:rFonts w:cstheme="minorHAnsi"/>
                </w:rPr>
                <w:t>Changes</w:t>
              </w:r>
            </w:hyperlink>
          </w:p>
        </w:tc>
        <w:tc>
          <w:tcPr>
            <w:tcW w:w="622" w:type="dxa"/>
            <w:tcBorders>
              <w:top w:val="nil"/>
              <w:left w:val="nil"/>
              <w:bottom w:val="single" w:sz="4" w:space="0" w:color="auto"/>
              <w:right w:val="single" w:sz="4" w:space="0" w:color="auto"/>
            </w:tcBorders>
            <w:shd w:val="clear" w:color="auto" w:fill="auto"/>
            <w:noWrap/>
            <w:vAlign w:val="center"/>
          </w:tcPr>
          <w:p w14:paraId="1CAFC24F" w14:textId="7DF1E199" w:rsidR="00704BC0" w:rsidRPr="00704BC0" w:rsidRDefault="00704BC0" w:rsidP="00704BC0">
            <w:pPr>
              <w:spacing w:after="0" w:line="240" w:lineRule="auto"/>
              <w:contextualSpacing/>
              <w:rPr>
                <w:rFonts w:cstheme="minorHAnsi"/>
                <w:color w:val="000000"/>
              </w:rPr>
            </w:pPr>
            <w:r w:rsidRPr="00704BC0">
              <w:rPr>
                <w:rFonts w:cstheme="minorHAnsi"/>
                <w:color w:val="000000"/>
              </w:rPr>
              <w:t>31</w:t>
            </w:r>
          </w:p>
        </w:tc>
        <w:tc>
          <w:tcPr>
            <w:tcW w:w="4765" w:type="dxa"/>
            <w:tcBorders>
              <w:top w:val="nil"/>
              <w:left w:val="nil"/>
              <w:bottom w:val="single" w:sz="4" w:space="0" w:color="auto"/>
              <w:right w:val="single" w:sz="4" w:space="0" w:color="auto"/>
            </w:tcBorders>
            <w:shd w:val="clear" w:color="auto" w:fill="auto"/>
            <w:vAlign w:val="center"/>
          </w:tcPr>
          <w:p w14:paraId="1DBE0620" w14:textId="4368B221" w:rsidR="00704BC0" w:rsidRPr="00704BC0" w:rsidRDefault="004B7B74" w:rsidP="00704BC0">
            <w:pPr>
              <w:spacing w:after="0" w:line="240" w:lineRule="auto"/>
              <w:contextualSpacing/>
              <w:rPr>
                <w:rFonts w:cstheme="minorHAnsi"/>
                <w:color w:val="000000"/>
              </w:rPr>
            </w:pPr>
            <w:hyperlink w:anchor="Proprietary_Info" w:history="1">
              <w:r w:rsidR="00704BC0" w:rsidRPr="00704BC0">
                <w:rPr>
                  <w:rStyle w:val="Hyperlink"/>
                  <w:rFonts w:cstheme="minorHAnsi"/>
                </w:rPr>
                <w:t>Proprietary Information</w:t>
              </w:r>
            </w:hyperlink>
          </w:p>
        </w:tc>
      </w:tr>
      <w:tr w:rsidR="00704BC0" w:rsidRPr="00704BC0" w14:paraId="7E4284A7" w14:textId="77777777" w:rsidTr="00704BC0">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2AD4CE5D" w14:textId="6CA85F67" w:rsidR="00704BC0" w:rsidRPr="00704BC0" w:rsidRDefault="00704BC0" w:rsidP="00704BC0">
            <w:pPr>
              <w:spacing w:after="0" w:line="240" w:lineRule="auto"/>
              <w:contextualSpacing/>
              <w:rPr>
                <w:rFonts w:cstheme="minorHAnsi"/>
                <w:color w:val="000000"/>
              </w:rPr>
            </w:pPr>
            <w:r w:rsidRPr="00704BC0">
              <w:rPr>
                <w:rFonts w:cstheme="minorHAnsi"/>
                <w:color w:val="000000"/>
              </w:rPr>
              <w:t>42</w:t>
            </w:r>
          </w:p>
        </w:tc>
        <w:tc>
          <w:tcPr>
            <w:tcW w:w="4687" w:type="dxa"/>
            <w:tcBorders>
              <w:top w:val="nil"/>
              <w:left w:val="nil"/>
              <w:bottom w:val="single" w:sz="4" w:space="0" w:color="auto"/>
              <w:right w:val="single" w:sz="4" w:space="0" w:color="auto"/>
            </w:tcBorders>
            <w:shd w:val="clear" w:color="auto" w:fill="auto"/>
            <w:noWrap/>
            <w:vAlign w:val="center"/>
            <w:hideMark/>
          </w:tcPr>
          <w:p w14:paraId="40FD9DC0" w14:textId="27312225" w:rsidR="00704BC0" w:rsidRPr="00704BC0" w:rsidRDefault="004B7B74" w:rsidP="00704BC0">
            <w:pPr>
              <w:spacing w:after="0" w:line="240" w:lineRule="auto"/>
              <w:contextualSpacing/>
              <w:rPr>
                <w:rFonts w:cstheme="minorHAnsi"/>
                <w:color w:val="000000"/>
              </w:rPr>
            </w:pPr>
            <w:hyperlink w:anchor="Choice_of_Law" w:history="1">
              <w:r w:rsidR="00704BC0" w:rsidRPr="00704BC0">
                <w:rPr>
                  <w:rStyle w:val="Hyperlink"/>
                  <w:rFonts w:cstheme="minorHAnsi"/>
                </w:rPr>
                <w:t>Choice of Law</w:t>
              </w:r>
            </w:hyperlink>
          </w:p>
        </w:tc>
        <w:tc>
          <w:tcPr>
            <w:tcW w:w="622" w:type="dxa"/>
            <w:tcBorders>
              <w:top w:val="nil"/>
              <w:left w:val="nil"/>
              <w:bottom w:val="single" w:sz="4" w:space="0" w:color="auto"/>
              <w:right w:val="single" w:sz="4" w:space="0" w:color="auto"/>
            </w:tcBorders>
            <w:shd w:val="clear" w:color="auto" w:fill="auto"/>
            <w:noWrap/>
            <w:vAlign w:val="center"/>
          </w:tcPr>
          <w:p w14:paraId="5C99B207" w14:textId="5CEAA49A" w:rsidR="00704BC0" w:rsidRPr="00704BC0" w:rsidRDefault="00704BC0" w:rsidP="00704BC0">
            <w:pPr>
              <w:spacing w:after="0" w:line="240" w:lineRule="auto"/>
              <w:contextualSpacing/>
              <w:rPr>
                <w:rFonts w:cstheme="minorHAnsi"/>
                <w:color w:val="000000"/>
              </w:rPr>
            </w:pPr>
            <w:r w:rsidRPr="00704BC0">
              <w:rPr>
                <w:rFonts w:cstheme="minorHAnsi"/>
                <w:color w:val="000000"/>
              </w:rPr>
              <w:t>24</w:t>
            </w:r>
          </w:p>
        </w:tc>
        <w:tc>
          <w:tcPr>
            <w:tcW w:w="4765" w:type="dxa"/>
            <w:tcBorders>
              <w:top w:val="nil"/>
              <w:left w:val="nil"/>
              <w:bottom w:val="single" w:sz="4" w:space="0" w:color="auto"/>
              <w:right w:val="single" w:sz="4" w:space="0" w:color="auto"/>
            </w:tcBorders>
            <w:shd w:val="clear" w:color="auto" w:fill="auto"/>
            <w:noWrap/>
            <w:vAlign w:val="center"/>
          </w:tcPr>
          <w:p w14:paraId="0F4FAA3C" w14:textId="30B9841C" w:rsidR="00704BC0" w:rsidRPr="00704BC0" w:rsidRDefault="004B7B74" w:rsidP="00704BC0">
            <w:pPr>
              <w:spacing w:after="0" w:line="240" w:lineRule="auto"/>
              <w:contextualSpacing/>
              <w:rPr>
                <w:rFonts w:cstheme="minorHAnsi"/>
                <w:color w:val="000000"/>
              </w:rPr>
            </w:pPr>
            <w:hyperlink w:anchor="Prosecution_Scheduling_Progress" w:history="1">
              <w:r w:rsidR="00704BC0" w:rsidRPr="00704BC0">
                <w:rPr>
                  <w:rStyle w:val="Hyperlink"/>
                  <w:rFonts w:cstheme="minorHAnsi"/>
                </w:rPr>
                <w:t>Prosecution, Scheduling, Progress</w:t>
              </w:r>
            </w:hyperlink>
          </w:p>
        </w:tc>
      </w:tr>
      <w:tr w:rsidR="00704BC0" w:rsidRPr="00704BC0" w14:paraId="50615795" w14:textId="77777777" w:rsidTr="00704BC0">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8E7F819" w14:textId="3C9D749D" w:rsidR="00704BC0" w:rsidRPr="00704BC0" w:rsidRDefault="00704BC0" w:rsidP="00704BC0">
            <w:pPr>
              <w:spacing w:after="0" w:line="240" w:lineRule="auto"/>
              <w:contextualSpacing/>
              <w:rPr>
                <w:rFonts w:cstheme="minorHAnsi"/>
                <w:color w:val="000000"/>
              </w:rPr>
            </w:pPr>
            <w:r w:rsidRPr="00704BC0">
              <w:rPr>
                <w:rFonts w:cstheme="minorHAnsi"/>
                <w:color w:val="000000"/>
              </w:rPr>
              <w:t>48</w:t>
            </w:r>
          </w:p>
        </w:tc>
        <w:tc>
          <w:tcPr>
            <w:tcW w:w="4687" w:type="dxa"/>
            <w:tcBorders>
              <w:top w:val="nil"/>
              <w:left w:val="nil"/>
              <w:bottom w:val="single" w:sz="4" w:space="0" w:color="auto"/>
              <w:right w:val="single" w:sz="4" w:space="0" w:color="auto"/>
            </w:tcBorders>
            <w:shd w:val="clear" w:color="auto" w:fill="auto"/>
            <w:noWrap/>
            <w:vAlign w:val="center"/>
            <w:hideMark/>
          </w:tcPr>
          <w:p w14:paraId="5625B39E" w14:textId="157A9E71" w:rsidR="00704BC0" w:rsidRPr="00704BC0" w:rsidRDefault="004B7B74" w:rsidP="00704BC0">
            <w:pPr>
              <w:spacing w:after="0" w:line="240" w:lineRule="auto"/>
              <w:contextualSpacing/>
              <w:rPr>
                <w:rFonts w:cstheme="minorHAnsi"/>
                <w:color w:val="000000"/>
              </w:rPr>
            </w:pPr>
            <w:hyperlink w:anchor="Compliance_Cooperation" w:history="1">
              <w:r w:rsidR="00704BC0" w:rsidRPr="00704BC0">
                <w:rPr>
                  <w:rStyle w:val="Hyperlink"/>
                  <w:rFonts w:cstheme="minorHAnsi"/>
                </w:rPr>
                <w:t>Compliance/Cooperation</w:t>
              </w:r>
            </w:hyperlink>
          </w:p>
        </w:tc>
        <w:tc>
          <w:tcPr>
            <w:tcW w:w="622" w:type="dxa"/>
            <w:tcBorders>
              <w:top w:val="nil"/>
              <w:left w:val="nil"/>
              <w:bottom w:val="single" w:sz="4" w:space="0" w:color="auto"/>
              <w:right w:val="single" w:sz="4" w:space="0" w:color="auto"/>
            </w:tcBorders>
            <w:shd w:val="clear" w:color="auto" w:fill="auto"/>
            <w:noWrap/>
            <w:vAlign w:val="center"/>
          </w:tcPr>
          <w:p w14:paraId="7F689ABF" w14:textId="4932E214" w:rsidR="00704BC0" w:rsidRPr="00704BC0" w:rsidRDefault="00704BC0" w:rsidP="00704BC0">
            <w:pPr>
              <w:spacing w:after="0" w:line="240" w:lineRule="auto"/>
              <w:contextualSpacing/>
              <w:rPr>
                <w:rFonts w:cstheme="minorHAnsi"/>
                <w:color w:val="000000"/>
              </w:rPr>
            </w:pPr>
            <w:r w:rsidRPr="00704BC0">
              <w:rPr>
                <w:rFonts w:cstheme="minorHAnsi"/>
                <w:color w:val="000000"/>
              </w:rPr>
              <w:t>66</w:t>
            </w:r>
          </w:p>
        </w:tc>
        <w:tc>
          <w:tcPr>
            <w:tcW w:w="4765" w:type="dxa"/>
            <w:tcBorders>
              <w:top w:val="nil"/>
              <w:left w:val="nil"/>
              <w:bottom w:val="single" w:sz="4" w:space="0" w:color="auto"/>
              <w:right w:val="single" w:sz="4" w:space="0" w:color="auto"/>
            </w:tcBorders>
            <w:shd w:val="clear" w:color="auto" w:fill="auto"/>
            <w:noWrap/>
            <w:vAlign w:val="center"/>
          </w:tcPr>
          <w:p w14:paraId="6B05963B" w14:textId="4017EADD" w:rsidR="00704BC0" w:rsidRPr="00704BC0" w:rsidRDefault="004B7B74" w:rsidP="00704BC0">
            <w:pPr>
              <w:spacing w:after="0" w:line="240" w:lineRule="auto"/>
              <w:contextualSpacing/>
              <w:rPr>
                <w:rFonts w:cstheme="minorHAnsi"/>
                <w:color w:val="000000"/>
              </w:rPr>
            </w:pPr>
            <w:hyperlink w:anchor="Protection_of_Work" w:history="1">
              <w:r w:rsidR="00704BC0" w:rsidRPr="00704BC0">
                <w:rPr>
                  <w:rStyle w:val="Hyperlink"/>
                  <w:rFonts w:cstheme="minorHAnsi"/>
                </w:rPr>
                <w:t>Protection of Work and Property</w:t>
              </w:r>
            </w:hyperlink>
          </w:p>
        </w:tc>
      </w:tr>
      <w:tr w:rsidR="00704BC0" w:rsidRPr="00704BC0" w14:paraId="3B2993FE" w14:textId="77777777" w:rsidTr="00704BC0">
        <w:trPr>
          <w:trHeight w:val="30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4169DC99" w14:textId="0AE3F75C" w:rsidR="00704BC0" w:rsidRPr="00704BC0" w:rsidRDefault="00704BC0" w:rsidP="00704BC0">
            <w:pPr>
              <w:spacing w:after="0" w:line="240" w:lineRule="auto"/>
              <w:contextualSpacing/>
              <w:rPr>
                <w:rFonts w:cstheme="minorHAnsi"/>
                <w:color w:val="000000"/>
              </w:rPr>
            </w:pPr>
            <w:r w:rsidRPr="00704BC0">
              <w:rPr>
                <w:rFonts w:cstheme="minorHAnsi"/>
                <w:color w:val="000000"/>
              </w:rPr>
              <w:t>2</w:t>
            </w:r>
          </w:p>
        </w:tc>
        <w:tc>
          <w:tcPr>
            <w:tcW w:w="4687" w:type="dxa"/>
            <w:tcBorders>
              <w:top w:val="nil"/>
              <w:left w:val="nil"/>
              <w:bottom w:val="single" w:sz="4" w:space="0" w:color="auto"/>
              <w:right w:val="single" w:sz="4" w:space="0" w:color="auto"/>
            </w:tcBorders>
            <w:shd w:val="clear" w:color="auto" w:fill="auto"/>
            <w:vAlign w:val="center"/>
            <w:hideMark/>
          </w:tcPr>
          <w:p w14:paraId="1540C1E3" w14:textId="3B6FF696" w:rsidR="00704BC0" w:rsidRPr="00704BC0" w:rsidRDefault="004B7B74" w:rsidP="00704BC0">
            <w:pPr>
              <w:spacing w:after="0" w:line="240" w:lineRule="auto"/>
              <w:contextualSpacing/>
              <w:rPr>
                <w:rFonts w:cstheme="minorHAnsi"/>
                <w:color w:val="000000"/>
              </w:rPr>
            </w:pPr>
            <w:hyperlink w:anchor="Compliance_w_Laws" w:history="1">
              <w:r w:rsidR="00704BC0" w:rsidRPr="00704BC0">
                <w:rPr>
                  <w:rStyle w:val="Hyperlink"/>
                  <w:rFonts w:cstheme="minorHAnsi"/>
                </w:rPr>
                <w:t>Compliance with Laws</w:t>
              </w:r>
            </w:hyperlink>
          </w:p>
        </w:tc>
        <w:tc>
          <w:tcPr>
            <w:tcW w:w="622" w:type="dxa"/>
            <w:tcBorders>
              <w:top w:val="nil"/>
              <w:left w:val="nil"/>
              <w:bottom w:val="single" w:sz="4" w:space="0" w:color="auto"/>
              <w:right w:val="single" w:sz="4" w:space="0" w:color="auto"/>
            </w:tcBorders>
            <w:shd w:val="clear" w:color="auto" w:fill="auto"/>
            <w:noWrap/>
            <w:vAlign w:val="center"/>
          </w:tcPr>
          <w:p w14:paraId="705ACEF2" w14:textId="1B0239EC" w:rsidR="00704BC0" w:rsidRPr="00704BC0" w:rsidRDefault="00704BC0" w:rsidP="00704BC0">
            <w:pPr>
              <w:spacing w:after="0" w:line="240" w:lineRule="auto"/>
              <w:contextualSpacing/>
              <w:rPr>
                <w:rFonts w:cstheme="minorHAnsi"/>
                <w:color w:val="000000"/>
              </w:rPr>
            </w:pPr>
            <w:r w:rsidRPr="00704BC0">
              <w:rPr>
                <w:rFonts w:cstheme="minorHAnsi"/>
                <w:color w:val="000000"/>
              </w:rPr>
              <w:t>41</w:t>
            </w:r>
          </w:p>
        </w:tc>
        <w:tc>
          <w:tcPr>
            <w:tcW w:w="4765" w:type="dxa"/>
            <w:tcBorders>
              <w:top w:val="nil"/>
              <w:left w:val="nil"/>
              <w:bottom w:val="single" w:sz="4" w:space="0" w:color="auto"/>
              <w:right w:val="single" w:sz="4" w:space="0" w:color="auto"/>
            </w:tcBorders>
            <w:shd w:val="clear" w:color="auto" w:fill="auto"/>
            <w:noWrap/>
            <w:vAlign w:val="center"/>
          </w:tcPr>
          <w:p w14:paraId="66C1FD91" w14:textId="3F74C59C" w:rsidR="00704BC0" w:rsidRPr="00704BC0" w:rsidRDefault="004B7B74" w:rsidP="00704BC0">
            <w:pPr>
              <w:spacing w:after="0" w:line="240" w:lineRule="auto"/>
              <w:contextualSpacing/>
              <w:rPr>
                <w:rFonts w:cstheme="minorHAnsi"/>
                <w:color w:val="000000"/>
              </w:rPr>
            </w:pPr>
            <w:hyperlink w:anchor="Release_of_Info" w:history="1">
              <w:r w:rsidR="00704BC0" w:rsidRPr="00704BC0">
                <w:rPr>
                  <w:rStyle w:val="Hyperlink"/>
                  <w:rFonts w:cstheme="minorHAnsi"/>
                </w:rPr>
                <w:t>Release of Information and Advertising</w:t>
              </w:r>
            </w:hyperlink>
          </w:p>
        </w:tc>
      </w:tr>
      <w:tr w:rsidR="00704BC0" w:rsidRPr="00704BC0" w14:paraId="46808024" w14:textId="77777777" w:rsidTr="00704BC0">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451F5BD4" w14:textId="05BF7772" w:rsidR="00704BC0" w:rsidRPr="00704BC0" w:rsidRDefault="00704BC0" w:rsidP="00704BC0">
            <w:pPr>
              <w:spacing w:after="0" w:line="240" w:lineRule="auto"/>
              <w:contextualSpacing/>
              <w:rPr>
                <w:rFonts w:cstheme="minorHAnsi"/>
                <w:color w:val="000000"/>
              </w:rPr>
            </w:pPr>
            <w:r w:rsidRPr="00704BC0">
              <w:rPr>
                <w:rFonts w:cstheme="minorHAnsi"/>
                <w:color w:val="000000"/>
              </w:rPr>
              <w:t>44</w:t>
            </w:r>
          </w:p>
        </w:tc>
        <w:tc>
          <w:tcPr>
            <w:tcW w:w="4687" w:type="dxa"/>
            <w:tcBorders>
              <w:top w:val="nil"/>
              <w:left w:val="nil"/>
              <w:bottom w:val="single" w:sz="4" w:space="0" w:color="auto"/>
              <w:right w:val="single" w:sz="4" w:space="0" w:color="auto"/>
            </w:tcBorders>
            <w:shd w:val="clear" w:color="auto" w:fill="auto"/>
            <w:noWrap/>
            <w:vAlign w:val="center"/>
            <w:hideMark/>
          </w:tcPr>
          <w:p w14:paraId="5F12A4B6" w14:textId="131576BE" w:rsidR="00704BC0" w:rsidRPr="00704BC0" w:rsidRDefault="004B7B74" w:rsidP="00704BC0">
            <w:pPr>
              <w:spacing w:after="0" w:line="240" w:lineRule="auto"/>
              <w:contextualSpacing/>
              <w:rPr>
                <w:rFonts w:cstheme="minorHAnsi"/>
                <w:color w:val="000000"/>
              </w:rPr>
            </w:pPr>
            <w:hyperlink w:anchor="Continuing_Terms" w:history="1">
              <w:r w:rsidR="00704BC0" w:rsidRPr="00704BC0">
                <w:rPr>
                  <w:rStyle w:val="Hyperlink"/>
                  <w:rFonts w:cstheme="minorHAnsi"/>
                </w:rPr>
                <w:t>Continuing Terms and Severability</w:t>
              </w:r>
            </w:hyperlink>
          </w:p>
        </w:tc>
        <w:tc>
          <w:tcPr>
            <w:tcW w:w="622" w:type="dxa"/>
            <w:tcBorders>
              <w:top w:val="nil"/>
              <w:left w:val="nil"/>
              <w:bottom w:val="single" w:sz="4" w:space="0" w:color="auto"/>
              <w:right w:val="single" w:sz="4" w:space="0" w:color="auto"/>
            </w:tcBorders>
            <w:shd w:val="clear" w:color="auto" w:fill="auto"/>
            <w:noWrap/>
            <w:vAlign w:val="center"/>
          </w:tcPr>
          <w:p w14:paraId="6945CC02" w14:textId="5C35B221" w:rsidR="00704BC0" w:rsidRPr="00704BC0" w:rsidRDefault="00704BC0" w:rsidP="00704BC0">
            <w:pPr>
              <w:spacing w:after="0" w:line="240" w:lineRule="auto"/>
              <w:contextualSpacing/>
              <w:rPr>
                <w:rFonts w:cstheme="minorHAnsi"/>
                <w:color w:val="000000"/>
              </w:rPr>
            </w:pPr>
            <w:r w:rsidRPr="00704BC0">
              <w:rPr>
                <w:rFonts w:cstheme="minorHAnsi"/>
                <w:color w:val="000000"/>
              </w:rPr>
              <w:t>28</w:t>
            </w:r>
          </w:p>
        </w:tc>
        <w:tc>
          <w:tcPr>
            <w:tcW w:w="4765" w:type="dxa"/>
            <w:tcBorders>
              <w:top w:val="nil"/>
              <w:left w:val="nil"/>
              <w:bottom w:val="single" w:sz="4" w:space="0" w:color="auto"/>
              <w:right w:val="single" w:sz="4" w:space="0" w:color="auto"/>
            </w:tcBorders>
            <w:shd w:val="clear" w:color="auto" w:fill="auto"/>
            <w:noWrap/>
            <w:vAlign w:val="center"/>
          </w:tcPr>
          <w:p w14:paraId="35B0462A" w14:textId="12FF7669" w:rsidR="00704BC0" w:rsidRPr="00704BC0" w:rsidRDefault="004B7B74" w:rsidP="00704BC0">
            <w:pPr>
              <w:spacing w:after="0" w:line="240" w:lineRule="auto"/>
              <w:contextualSpacing/>
              <w:rPr>
                <w:rFonts w:cstheme="minorHAnsi"/>
                <w:color w:val="000000"/>
              </w:rPr>
            </w:pPr>
            <w:hyperlink w:anchor="Reps_and_Certs" w:history="1">
              <w:r w:rsidR="00704BC0" w:rsidRPr="00704BC0">
                <w:rPr>
                  <w:rStyle w:val="Hyperlink"/>
                  <w:rFonts w:cstheme="minorHAnsi"/>
                </w:rPr>
                <w:t>Representations and Certifications</w:t>
              </w:r>
            </w:hyperlink>
          </w:p>
        </w:tc>
      </w:tr>
      <w:tr w:rsidR="00704BC0" w:rsidRPr="00704BC0" w14:paraId="55585FD2" w14:textId="77777777" w:rsidTr="00704BC0">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4AC0B879" w14:textId="762DA770" w:rsidR="00704BC0" w:rsidRPr="00704BC0" w:rsidRDefault="00704BC0" w:rsidP="00704BC0">
            <w:pPr>
              <w:spacing w:after="0" w:line="240" w:lineRule="auto"/>
              <w:contextualSpacing/>
              <w:rPr>
                <w:rFonts w:cstheme="minorHAnsi"/>
                <w:color w:val="000000"/>
              </w:rPr>
            </w:pPr>
            <w:r w:rsidRPr="00704BC0">
              <w:rPr>
                <w:rFonts w:cstheme="minorHAnsi"/>
                <w:color w:val="000000"/>
              </w:rPr>
              <w:t>70</w:t>
            </w:r>
          </w:p>
        </w:tc>
        <w:tc>
          <w:tcPr>
            <w:tcW w:w="4687" w:type="dxa"/>
            <w:tcBorders>
              <w:top w:val="nil"/>
              <w:left w:val="nil"/>
              <w:bottom w:val="single" w:sz="4" w:space="0" w:color="auto"/>
              <w:right w:val="single" w:sz="4" w:space="0" w:color="auto"/>
            </w:tcBorders>
            <w:shd w:val="clear" w:color="auto" w:fill="auto"/>
            <w:vAlign w:val="center"/>
            <w:hideMark/>
          </w:tcPr>
          <w:p w14:paraId="5E71DA2A" w14:textId="765D8219" w:rsidR="00704BC0" w:rsidRPr="00704BC0" w:rsidRDefault="004B7B74" w:rsidP="00704BC0">
            <w:pPr>
              <w:spacing w:after="0" w:line="240" w:lineRule="auto"/>
              <w:contextualSpacing/>
              <w:rPr>
                <w:rFonts w:cstheme="minorHAnsi"/>
                <w:color w:val="000000"/>
              </w:rPr>
            </w:pPr>
            <w:hyperlink w:anchor="Crane_Safety" w:history="1">
              <w:r w:rsidR="00704BC0" w:rsidRPr="00704BC0">
                <w:rPr>
                  <w:rStyle w:val="Hyperlink"/>
                  <w:rFonts w:cstheme="minorHAnsi"/>
                </w:rPr>
                <w:t>Crane Safety</w:t>
              </w:r>
            </w:hyperlink>
          </w:p>
        </w:tc>
        <w:tc>
          <w:tcPr>
            <w:tcW w:w="622" w:type="dxa"/>
            <w:tcBorders>
              <w:top w:val="nil"/>
              <w:left w:val="nil"/>
              <w:bottom w:val="single" w:sz="4" w:space="0" w:color="auto"/>
              <w:right w:val="single" w:sz="4" w:space="0" w:color="auto"/>
            </w:tcBorders>
            <w:shd w:val="clear" w:color="auto" w:fill="auto"/>
            <w:noWrap/>
            <w:vAlign w:val="center"/>
          </w:tcPr>
          <w:p w14:paraId="50CB5FCA" w14:textId="37FC142A" w:rsidR="00704BC0" w:rsidRPr="00704BC0" w:rsidRDefault="00704BC0" w:rsidP="00704BC0">
            <w:pPr>
              <w:spacing w:after="0" w:line="240" w:lineRule="auto"/>
              <w:contextualSpacing/>
              <w:rPr>
                <w:rFonts w:cstheme="minorHAnsi"/>
                <w:color w:val="000000"/>
              </w:rPr>
            </w:pPr>
            <w:r w:rsidRPr="00704BC0">
              <w:rPr>
                <w:rFonts w:cstheme="minorHAnsi"/>
                <w:color w:val="000000"/>
              </w:rPr>
              <w:t>65</w:t>
            </w:r>
          </w:p>
        </w:tc>
        <w:tc>
          <w:tcPr>
            <w:tcW w:w="4765" w:type="dxa"/>
            <w:tcBorders>
              <w:top w:val="nil"/>
              <w:left w:val="nil"/>
              <w:bottom w:val="single" w:sz="4" w:space="0" w:color="auto"/>
              <w:right w:val="single" w:sz="4" w:space="0" w:color="auto"/>
            </w:tcBorders>
            <w:shd w:val="clear" w:color="auto" w:fill="auto"/>
            <w:noWrap/>
            <w:vAlign w:val="center"/>
          </w:tcPr>
          <w:p w14:paraId="25269CC1" w14:textId="5C9E55FD" w:rsidR="00704BC0" w:rsidRPr="00704BC0" w:rsidRDefault="004B7B74" w:rsidP="00704BC0">
            <w:pPr>
              <w:spacing w:after="0" w:line="240" w:lineRule="auto"/>
              <w:contextualSpacing/>
              <w:rPr>
                <w:rFonts w:cstheme="minorHAnsi"/>
                <w:color w:val="000000"/>
              </w:rPr>
            </w:pPr>
            <w:hyperlink w:anchor="Safety_Health_Environmental" w:history="1">
              <w:r w:rsidR="00704BC0" w:rsidRPr="00704BC0">
                <w:rPr>
                  <w:rStyle w:val="Hyperlink"/>
                  <w:rFonts w:cstheme="minorHAnsi"/>
                </w:rPr>
                <w:t>Safety, Health, Environmental and Radiological Requirements</w:t>
              </w:r>
            </w:hyperlink>
          </w:p>
        </w:tc>
      </w:tr>
      <w:tr w:rsidR="00704BC0" w:rsidRPr="00704BC0" w14:paraId="4B196489" w14:textId="77777777" w:rsidTr="00AD0BC4">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3A60CE9C" w14:textId="5E26366B" w:rsidR="00704BC0" w:rsidRPr="00704BC0" w:rsidRDefault="00704BC0" w:rsidP="00704BC0">
            <w:pPr>
              <w:spacing w:after="0" w:line="240" w:lineRule="auto"/>
              <w:contextualSpacing/>
              <w:rPr>
                <w:rFonts w:cstheme="minorHAnsi"/>
                <w:color w:val="000000"/>
              </w:rPr>
            </w:pPr>
            <w:r w:rsidRPr="00704BC0">
              <w:rPr>
                <w:rFonts w:cstheme="minorHAnsi"/>
                <w:color w:val="000000"/>
              </w:rPr>
              <w:t>1</w:t>
            </w:r>
          </w:p>
        </w:tc>
        <w:tc>
          <w:tcPr>
            <w:tcW w:w="4687" w:type="dxa"/>
            <w:tcBorders>
              <w:top w:val="nil"/>
              <w:left w:val="nil"/>
              <w:bottom w:val="single" w:sz="4" w:space="0" w:color="auto"/>
              <w:right w:val="single" w:sz="4" w:space="0" w:color="auto"/>
            </w:tcBorders>
            <w:shd w:val="clear" w:color="auto" w:fill="auto"/>
            <w:vAlign w:val="center"/>
            <w:hideMark/>
          </w:tcPr>
          <w:p w14:paraId="2EE30FEA" w14:textId="4359EF25" w:rsidR="00704BC0" w:rsidRPr="00704BC0" w:rsidRDefault="004B7B74" w:rsidP="00704BC0">
            <w:pPr>
              <w:spacing w:after="0" w:line="240" w:lineRule="auto"/>
              <w:contextualSpacing/>
              <w:rPr>
                <w:rFonts w:cstheme="minorHAnsi"/>
                <w:color w:val="000000"/>
              </w:rPr>
            </w:pPr>
            <w:hyperlink w:anchor="Definitions" w:history="1">
              <w:r w:rsidR="00704BC0" w:rsidRPr="00704BC0">
                <w:rPr>
                  <w:rStyle w:val="Hyperlink"/>
                  <w:rFonts w:cstheme="minorHAnsi"/>
                </w:rPr>
                <w:t>Definitions</w:t>
              </w:r>
            </w:hyperlink>
          </w:p>
        </w:tc>
        <w:tc>
          <w:tcPr>
            <w:tcW w:w="622" w:type="dxa"/>
            <w:tcBorders>
              <w:top w:val="nil"/>
              <w:left w:val="nil"/>
              <w:bottom w:val="single" w:sz="4" w:space="0" w:color="auto"/>
              <w:right w:val="single" w:sz="4" w:space="0" w:color="auto"/>
            </w:tcBorders>
            <w:shd w:val="clear" w:color="auto" w:fill="auto"/>
            <w:noWrap/>
            <w:vAlign w:val="center"/>
          </w:tcPr>
          <w:p w14:paraId="57E6444C" w14:textId="31171577" w:rsidR="00704BC0" w:rsidRPr="00704BC0" w:rsidRDefault="00704BC0" w:rsidP="00704BC0">
            <w:pPr>
              <w:spacing w:after="0" w:line="240" w:lineRule="auto"/>
              <w:contextualSpacing/>
              <w:rPr>
                <w:rFonts w:cstheme="minorHAnsi"/>
                <w:color w:val="000000"/>
              </w:rPr>
            </w:pPr>
            <w:r w:rsidRPr="00704BC0">
              <w:rPr>
                <w:rFonts w:cstheme="minorHAnsi"/>
                <w:color w:val="000000"/>
              </w:rPr>
              <w:t>61</w:t>
            </w:r>
          </w:p>
        </w:tc>
        <w:tc>
          <w:tcPr>
            <w:tcW w:w="4765" w:type="dxa"/>
            <w:tcBorders>
              <w:top w:val="nil"/>
              <w:left w:val="nil"/>
              <w:bottom w:val="single" w:sz="4" w:space="0" w:color="auto"/>
              <w:right w:val="single" w:sz="4" w:space="0" w:color="auto"/>
            </w:tcBorders>
            <w:shd w:val="clear" w:color="auto" w:fill="auto"/>
            <w:noWrap/>
            <w:vAlign w:val="center"/>
          </w:tcPr>
          <w:p w14:paraId="37D6EB9B" w14:textId="5D9F38EA" w:rsidR="00704BC0" w:rsidRPr="00704BC0" w:rsidRDefault="004B7B74" w:rsidP="00704BC0">
            <w:pPr>
              <w:spacing w:after="0" w:line="240" w:lineRule="auto"/>
              <w:contextualSpacing/>
              <w:rPr>
                <w:rFonts w:cstheme="minorHAnsi"/>
                <w:color w:val="000000"/>
              </w:rPr>
            </w:pPr>
            <w:hyperlink w:anchor="Sanitary_Provisions" w:history="1">
              <w:r w:rsidR="00704BC0" w:rsidRPr="00704BC0">
                <w:rPr>
                  <w:rStyle w:val="Hyperlink"/>
                  <w:rFonts w:cstheme="minorHAnsi"/>
                </w:rPr>
                <w:t>Sanitary Provisions</w:t>
              </w:r>
            </w:hyperlink>
          </w:p>
        </w:tc>
      </w:tr>
      <w:tr w:rsidR="00704BC0" w:rsidRPr="00704BC0" w14:paraId="586A806D" w14:textId="77777777" w:rsidTr="00704BC0">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832C3B2" w14:textId="37E18988" w:rsidR="00704BC0" w:rsidRPr="00704BC0" w:rsidRDefault="00704BC0" w:rsidP="00704BC0">
            <w:pPr>
              <w:spacing w:after="0" w:line="240" w:lineRule="auto"/>
              <w:contextualSpacing/>
              <w:rPr>
                <w:rFonts w:cstheme="minorHAnsi"/>
                <w:color w:val="000000"/>
              </w:rPr>
            </w:pPr>
            <w:r w:rsidRPr="00704BC0">
              <w:rPr>
                <w:rFonts w:cstheme="minorHAnsi"/>
                <w:color w:val="000000"/>
              </w:rPr>
              <w:t>51</w:t>
            </w:r>
          </w:p>
        </w:tc>
        <w:tc>
          <w:tcPr>
            <w:tcW w:w="4687" w:type="dxa"/>
            <w:tcBorders>
              <w:top w:val="nil"/>
              <w:left w:val="nil"/>
              <w:bottom w:val="single" w:sz="4" w:space="0" w:color="auto"/>
              <w:right w:val="single" w:sz="4" w:space="0" w:color="auto"/>
            </w:tcBorders>
            <w:shd w:val="clear" w:color="auto" w:fill="auto"/>
            <w:noWrap/>
            <w:vAlign w:val="bottom"/>
            <w:hideMark/>
          </w:tcPr>
          <w:p w14:paraId="3E8A5B08" w14:textId="705D8E36" w:rsidR="00704BC0" w:rsidRPr="00704BC0" w:rsidRDefault="004B7B74" w:rsidP="00704BC0">
            <w:pPr>
              <w:spacing w:after="0" w:line="240" w:lineRule="auto"/>
              <w:contextualSpacing/>
              <w:rPr>
                <w:rFonts w:cstheme="minorHAnsi"/>
                <w:color w:val="000000"/>
              </w:rPr>
            </w:pPr>
            <w:hyperlink w:anchor="Detail_Drawings" w:history="1">
              <w:r w:rsidR="00704BC0" w:rsidRPr="00704BC0">
                <w:rPr>
                  <w:rStyle w:val="Hyperlink"/>
                  <w:rFonts w:cstheme="minorHAnsi"/>
                </w:rPr>
                <w:t>Detail Drawings and Instructions</w:t>
              </w:r>
            </w:hyperlink>
          </w:p>
        </w:tc>
        <w:tc>
          <w:tcPr>
            <w:tcW w:w="622" w:type="dxa"/>
            <w:tcBorders>
              <w:top w:val="nil"/>
              <w:left w:val="nil"/>
              <w:bottom w:val="single" w:sz="4" w:space="0" w:color="auto"/>
              <w:right w:val="single" w:sz="4" w:space="0" w:color="auto"/>
            </w:tcBorders>
            <w:shd w:val="clear" w:color="auto" w:fill="auto"/>
            <w:noWrap/>
            <w:vAlign w:val="bottom"/>
          </w:tcPr>
          <w:p w14:paraId="5CD313CD" w14:textId="31A31629" w:rsidR="00704BC0" w:rsidRPr="00704BC0" w:rsidRDefault="00704BC0" w:rsidP="00704BC0">
            <w:pPr>
              <w:spacing w:after="0" w:line="240" w:lineRule="auto"/>
              <w:contextualSpacing/>
              <w:rPr>
                <w:rFonts w:cstheme="minorHAnsi"/>
                <w:color w:val="000000"/>
              </w:rPr>
            </w:pPr>
            <w:r w:rsidRPr="00704BC0">
              <w:rPr>
                <w:rFonts w:cstheme="minorHAnsi"/>
                <w:color w:val="000000"/>
              </w:rPr>
              <w:t>29</w:t>
            </w:r>
          </w:p>
        </w:tc>
        <w:tc>
          <w:tcPr>
            <w:tcW w:w="4765" w:type="dxa"/>
            <w:tcBorders>
              <w:top w:val="nil"/>
              <w:left w:val="nil"/>
              <w:bottom w:val="single" w:sz="4" w:space="0" w:color="auto"/>
              <w:right w:val="single" w:sz="4" w:space="0" w:color="auto"/>
            </w:tcBorders>
            <w:shd w:val="clear" w:color="auto" w:fill="auto"/>
            <w:noWrap/>
            <w:vAlign w:val="bottom"/>
          </w:tcPr>
          <w:p w14:paraId="28AB8DC5" w14:textId="5895F5FD" w:rsidR="00704BC0" w:rsidRPr="00704BC0" w:rsidRDefault="004B7B74" w:rsidP="00704BC0">
            <w:pPr>
              <w:spacing w:after="0" w:line="240" w:lineRule="auto"/>
              <w:contextualSpacing/>
              <w:rPr>
                <w:rFonts w:cstheme="minorHAnsi"/>
                <w:color w:val="000000"/>
              </w:rPr>
            </w:pPr>
            <w:hyperlink w:anchor="Security" w:history="1">
              <w:r w:rsidR="00704BC0" w:rsidRPr="00704BC0">
                <w:rPr>
                  <w:rStyle w:val="Hyperlink"/>
                  <w:rFonts w:cstheme="minorHAnsi"/>
                </w:rPr>
                <w:t>Security</w:t>
              </w:r>
            </w:hyperlink>
          </w:p>
        </w:tc>
      </w:tr>
      <w:tr w:rsidR="00704BC0" w:rsidRPr="00704BC0" w14:paraId="7ED3CB39" w14:textId="77777777" w:rsidTr="00704BC0">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8CDC8D7" w14:textId="7E1C0EB3" w:rsidR="00704BC0" w:rsidRPr="00704BC0" w:rsidRDefault="00704BC0" w:rsidP="00704BC0">
            <w:pPr>
              <w:spacing w:after="0" w:line="240" w:lineRule="auto"/>
              <w:contextualSpacing/>
              <w:rPr>
                <w:rFonts w:cstheme="minorHAnsi"/>
                <w:color w:val="000000"/>
              </w:rPr>
            </w:pPr>
            <w:r w:rsidRPr="00704BC0">
              <w:rPr>
                <w:rFonts w:cstheme="minorHAnsi"/>
                <w:color w:val="000000"/>
              </w:rPr>
              <w:t>25</w:t>
            </w:r>
          </w:p>
        </w:tc>
        <w:tc>
          <w:tcPr>
            <w:tcW w:w="4687" w:type="dxa"/>
            <w:tcBorders>
              <w:top w:val="nil"/>
              <w:left w:val="nil"/>
              <w:bottom w:val="single" w:sz="4" w:space="0" w:color="auto"/>
              <w:right w:val="single" w:sz="4" w:space="0" w:color="auto"/>
            </w:tcBorders>
            <w:shd w:val="clear" w:color="auto" w:fill="auto"/>
            <w:noWrap/>
            <w:vAlign w:val="bottom"/>
            <w:hideMark/>
          </w:tcPr>
          <w:p w14:paraId="599EA184" w14:textId="0A0D1ACA" w:rsidR="00704BC0" w:rsidRPr="00704BC0" w:rsidRDefault="004B7B74" w:rsidP="00704BC0">
            <w:pPr>
              <w:spacing w:after="0" w:line="240" w:lineRule="auto"/>
              <w:contextualSpacing/>
              <w:rPr>
                <w:rFonts w:cstheme="minorHAnsi"/>
                <w:color w:val="000000"/>
              </w:rPr>
            </w:pPr>
            <w:hyperlink w:anchor="Disputes" w:history="1">
              <w:r w:rsidR="00704BC0" w:rsidRPr="00704BC0">
                <w:rPr>
                  <w:rStyle w:val="Hyperlink"/>
                  <w:rFonts w:cstheme="minorHAnsi"/>
                </w:rPr>
                <w:t>Disputes</w:t>
              </w:r>
            </w:hyperlink>
          </w:p>
        </w:tc>
        <w:tc>
          <w:tcPr>
            <w:tcW w:w="622" w:type="dxa"/>
            <w:tcBorders>
              <w:top w:val="single" w:sz="4" w:space="0" w:color="auto"/>
              <w:left w:val="nil"/>
              <w:bottom w:val="single" w:sz="4" w:space="0" w:color="auto"/>
              <w:right w:val="single" w:sz="4" w:space="0" w:color="auto"/>
            </w:tcBorders>
            <w:shd w:val="clear" w:color="auto" w:fill="auto"/>
            <w:noWrap/>
            <w:vAlign w:val="bottom"/>
          </w:tcPr>
          <w:p w14:paraId="35A734BF" w14:textId="174C9E0C" w:rsidR="00704BC0" w:rsidRPr="00704BC0" w:rsidRDefault="00704BC0" w:rsidP="00704BC0">
            <w:pPr>
              <w:spacing w:after="0" w:line="240" w:lineRule="auto"/>
              <w:contextualSpacing/>
              <w:rPr>
                <w:rFonts w:cstheme="minorHAnsi"/>
                <w:color w:val="000000"/>
              </w:rPr>
            </w:pPr>
            <w:r w:rsidRPr="00704BC0">
              <w:rPr>
                <w:rFonts w:cstheme="minorHAnsi"/>
                <w:color w:val="000000"/>
              </w:rPr>
              <w:t>10</w:t>
            </w:r>
          </w:p>
        </w:tc>
        <w:tc>
          <w:tcPr>
            <w:tcW w:w="4765" w:type="dxa"/>
            <w:tcBorders>
              <w:top w:val="single" w:sz="4" w:space="0" w:color="auto"/>
              <w:left w:val="nil"/>
              <w:bottom w:val="single" w:sz="4" w:space="0" w:color="auto"/>
              <w:right w:val="single" w:sz="4" w:space="0" w:color="auto"/>
            </w:tcBorders>
            <w:shd w:val="clear" w:color="auto" w:fill="auto"/>
            <w:noWrap/>
            <w:vAlign w:val="bottom"/>
          </w:tcPr>
          <w:p w14:paraId="6A9F5D86" w14:textId="7157E8D4" w:rsidR="00704BC0" w:rsidRPr="00704BC0" w:rsidRDefault="004B7B74" w:rsidP="00704BC0">
            <w:pPr>
              <w:spacing w:after="0" w:line="240" w:lineRule="auto"/>
              <w:contextualSpacing/>
              <w:rPr>
                <w:rFonts w:cstheme="minorHAnsi"/>
                <w:color w:val="000000"/>
              </w:rPr>
            </w:pPr>
            <w:hyperlink w:anchor="Separate_Contracts" w:history="1">
              <w:r w:rsidR="00704BC0" w:rsidRPr="00704BC0">
                <w:rPr>
                  <w:rStyle w:val="Hyperlink"/>
                  <w:rFonts w:cstheme="minorHAnsi"/>
                </w:rPr>
                <w:t>Separate Contracts</w:t>
              </w:r>
            </w:hyperlink>
          </w:p>
        </w:tc>
      </w:tr>
      <w:tr w:rsidR="00704BC0" w:rsidRPr="00704BC0" w14:paraId="27E393BB" w14:textId="77777777" w:rsidTr="00704BC0">
        <w:trPr>
          <w:trHeight w:val="30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2838FA" w14:textId="587F472E" w:rsidR="00704BC0" w:rsidRPr="00704BC0" w:rsidRDefault="00704BC0" w:rsidP="00704BC0">
            <w:pPr>
              <w:spacing w:after="0" w:line="240" w:lineRule="auto"/>
              <w:contextualSpacing/>
              <w:rPr>
                <w:rFonts w:cstheme="minorHAnsi"/>
                <w:color w:val="000000"/>
              </w:rPr>
            </w:pPr>
            <w:r w:rsidRPr="00704BC0">
              <w:rPr>
                <w:rFonts w:cstheme="minorHAnsi"/>
                <w:color w:val="000000"/>
              </w:rPr>
              <w:t>50</w:t>
            </w:r>
          </w:p>
        </w:tc>
        <w:tc>
          <w:tcPr>
            <w:tcW w:w="4687" w:type="dxa"/>
            <w:tcBorders>
              <w:top w:val="single" w:sz="4" w:space="0" w:color="auto"/>
              <w:left w:val="nil"/>
              <w:bottom w:val="single" w:sz="4" w:space="0" w:color="auto"/>
              <w:right w:val="single" w:sz="4" w:space="0" w:color="auto"/>
            </w:tcBorders>
            <w:shd w:val="clear" w:color="auto" w:fill="auto"/>
            <w:noWrap/>
            <w:vAlign w:val="bottom"/>
            <w:hideMark/>
          </w:tcPr>
          <w:p w14:paraId="081E9E9F" w14:textId="4FED38EA" w:rsidR="00704BC0" w:rsidRPr="00704BC0" w:rsidRDefault="004B7B74" w:rsidP="00704BC0">
            <w:pPr>
              <w:spacing w:after="0" w:line="240" w:lineRule="auto"/>
              <w:contextualSpacing/>
              <w:rPr>
                <w:rFonts w:cstheme="minorHAnsi"/>
                <w:color w:val="000000"/>
              </w:rPr>
            </w:pPr>
            <w:hyperlink w:anchor="Drawings_Specs" w:history="1">
              <w:r w:rsidR="00704BC0" w:rsidRPr="00704BC0">
                <w:rPr>
                  <w:rStyle w:val="Hyperlink"/>
                  <w:rFonts w:cstheme="minorHAnsi"/>
                </w:rPr>
                <w:t>Drawings and Specifications</w:t>
              </w:r>
            </w:hyperlink>
          </w:p>
        </w:tc>
        <w:tc>
          <w:tcPr>
            <w:tcW w:w="622" w:type="dxa"/>
            <w:tcBorders>
              <w:top w:val="single" w:sz="4" w:space="0" w:color="auto"/>
              <w:left w:val="nil"/>
              <w:bottom w:val="single" w:sz="4" w:space="0" w:color="auto"/>
              <w:right w:val="single" w:sz="4" w:space="0" w:color="auto"/>
            </w:tcBorders>
            <w:shd w:val="clear" w:color="auto" w:fill="auto"/>
            <w:noWrap/>
            <w:vAlign w:val="bottom"/>
          </w:tcPr>
          <w:p w14:paraId="19B7FE66" w14:textId="4B4DCBE4" w:rsidR="00704BC0" w:rsidRPr="00704BC0" w:rsidRDefault="00704BC0" w:rsidP="00704BC0">
            <w:pPr>
              <w:spacing w:after="0" w:line="240" w:lineRule="auto"/>
              <w:contextualSpacing/>
              <w:rPr>
                <w:rFonts w:cstheme="minorHAnsi"/>
                <w:color w:val="000000"/>
              </w:rPr>
            </w:pPr>
            <w:r w:rsidRPr="00704BC0">
              <w:rPr>
                <w:rFonts w:cstheme="minorHAnsi"/>
                <w:color w:val="000000"/>
              </w:rPr>
              <w:t>67</w:t>
            </w:r>
          </w:p>
        </w:tc>
        <w:tc>
          <w:tcPr>
            <w:tcW w:w="4765" w:type="dxa"/>
            <w:tcBorders>
              <w:top w:val="single" w:sz="4" w:space="0" w:color="auto"/>
              <w:left w:val="nil"/>
              <w:bottom w:val="single" w:sz="4" w:space="0" w:color="auto"/>
              <w:right w:val="single" w:sz="4" w:space="0" w:color="auto"/>
            </w:tcBorders>
            <w:shd w:val="clear" w:color="auto" w:fill="auto"/>
            <w:noWrap/>
            <w:vAlign w:val="bottom"/>
          </w:tcPr>
          <w:p w14:paraId="42A75137" w14:textId="0293CDB6" w:rsidR="00704BC0" w:rsidRPr="00704BC0" w:rsidRDefault="004B7B74" w:rsidP="00704BC0">
            <w:pPr>
              <w:spacing w:after="0" w:line="240" w:lineRule="auto"/>
              <w:contextualSpacing/>
              <w:rPr>
                <w:rFonts w:cstheme="minorHAnsi"/>
                <w:color w:val="000000"/>
              </w:rPr>
            </w:pPr>
            <w:hyperlink w:anchor="Shop_Drawings" w:history="1">
              <w:r w:rsidR="00704BC0" w:rsidRPr="00704BC0">
                <w:rPr>
                  <w:rStyle w:val="Hyperlink"/>
                  <w:rFonts w:cstheme="minorHAnsi"/>
                </w:rPr>
                <w:t>Shop Drawings</w:t>
              </w:r>
            </w:hyperlink>
          </w:p>
        </w:tc>
      </w:tr>
      <w:tr w:rsidR="00704BC0" w:rsidRPr="00704BC0" w14:paraId="40C225CD" w14:textId="77777777" w:rsidTr="00AD0BC4">
        <w:trPr>
          <w:trHeight w:val="30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A74439" w14:textId="45A2DB04" w:rsidR="00704BC0" w:rsidRPr="00704BC0" w:rsidRDefault="00704BC0" w:rsidP="00704BC0">
            <w:pPr>
              <w:spacing w:after="0" w:line="240" w:lineRule="auto"/>
              <w:contextualSpacing/>
              <w:rPr>
                <w:rFonts w:cstheme="minorHAnsi"/>
                <w:color w:val="000000"/>
              </w:rPr>
            </w:pPr>
            <w:r w:rsidRPr="00704BC0">
              <w:rPr>
                <w:rFonts w:cstheme="minorHAnsi"/>
                <w:color w:val="000000"/>
              </w:rPr>
              <w:t>9</w:t>
            </w:r>
          </w:p>
        </w:tc>
        <w:tc>
          <w:tcPr>
            <w:tcW w:w="4687" w:type="dxa"/>
            <w:tcBorders>
              <w:top w:val="single" w:sz="4" w:space="0" w:color="auto"/>
              <w:left w:val="nil"/>
              <w:bottom w:val="single" w:sz="4" w:space="0" w:color="auto"/>
              <w:right w:val="single" w:sz="4" w:space="0" w:color="auto"/>
            </w:tcBorders>
            <w:shd w:val="clear" w:color="auto" w:fill="auto"/>
            <w:noWrap/>
            <w:vAlign w:val="bottom"/>
            <w:hideMark/>
          </w:tcPr>
          <w:p w14:paraId="0BF13001" w14:textId="3043E7D2" w:rsidR="00704BC0" w:rsidRPr="00704BC0" w:rsidRDefault="004B7B74" w:rsidP="00704BC0">
            <w:pPr>
              <w:spacing w:after="0" w:line="240" w:lineRule="auto"/>
              <w:contextualSpacing/>
              <w:rPr>
                <w:rFonts w:cstheme="minorHAnsi"/>
                <w:color w:val="000000"/>
              </w:rPr>
            </w:pPr>
            <w:hyperlink w:anchor="Entire_Agreement" w:history="1">
              <w:r w:rsidR="00704BC0" w:rsidRPr="00704BC0">
                <w:rPr>
                  <w:rStyle w:val="Hyperlink"/>
                  <w:rFonts w:cstheme="minorHAnsi"/>
                </w:rPr>
                <w:t>Entire Agreement</w:t>
              </w:r>
            </w:hyperlink>
          </w:p>
        </w:tc>
        <w:tc>
          <w:tcPr>
            <w:tcW w:w="622" w:type="dxa"/>
            <w:tcBorders>
              <w:top w:val="nil"/>
              <w:left w:val="nil"/>
              <w:bottom w:val="single" w:sz="4" w:space="0" w:color="auto"/>
              <w:right w:val="single" w:sz="4" w:space="0" w:color="auto"/>
            </w:tcBorders>
            <w:shd w:val="clear" w:color="auto" w:fill="auto"/>
            <w:noWrap/>
            <w:vAlign w:val="bottom"/>
          </w:tcPr>
          <w:p w14:paraId="3ECB3C0D" w14:textId="03A2884A" w:rsidR="00704BC0" w:rsidRPr="00704BC0" w:rsidRDefault="00704BC0" w:rsidP="00704BC0">
            <w:pPr>
              <w:spacing w:after="0" w:line="240" w:lineRule="auto"/>
              <w:contextualSpacing/>
              <w:rPr>
                <w:rFonts w:cstheme="minorHAnsi"/>
                <w:color w:val="000000"/>
              </w:rPr>
            </w:pPr>
            <w:r w:rsidRPr="00704BC0">
              <w:rPr>
                <w:rFonts w:cstheme="minorHAnsi"/>
                <w:color w:val="000000"/>
              </w:rPr>
              <w:t>64</w:t>
            </w:r>
          </w:p>
        </w:tc>
        <w:tc>
          <w:tcPr>
            <w:tcW w:w="4765" w:type="dxa"/>
            <w:tcBorders>
              <w:top w:val="nil"/>
              <w:left w:val="nil"/>
              <w:bottom w:val="single" w:sz="4" w:space="0" w:color="auto"/>
              <w:right w:val="single" w:sz="4" w:space="0" w:color="auto"/>
            </w:tcBorders>
            <w:shd w:val="clear" w:color="auto" w:fill="auto"/>
            <w:noWrap/>
            <w:vAlign w:val="bottom"/>
          </w:tcPr>
          <w:p w14:paraId="15CBA693" w14:textId="0D533DFA" w:rsidR="00704BC0" w:rsidRPr="00704BC0" w:rsidRDefault="004B7B74" w:rsidP="00704BC0">
            <w:pPr>
              <w:spacing w:after="0" w:line="240" w:lineRule="auto"/>
              <w:contextualSpacing/>
              <w:rPr>
                <w:rFonts w:cstheme="minorHAnsi"/>
                <w:color w:val="000000"/>
              </w:rPr>
            </w:pPr>
            <w:hyperlink w:anchor="Signs" w:history="1">
              <w:r w:rsidR="00704BC0" w:rsidRPr="00704BC0">
                <w:rPr>
                  <w:rStyle w:val="Hyperlink"/>
                  <w:rFonts w:cstheme="minorHAnsi"/>
                </w:rPr>
                <w:t>Signs</w:t>
              </w:r>
            </w:hyperlink>
          </w:p>
        </w:tc>
      </w:tr>
      <w:tr w:rsidR="00704BC0" w:rsidRPr="00704BC0" w14:paraId="11E8B516" w14:textId="77777777" w:rsidTr="00704BC0">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7330FF7D" w14:textId="6B1121BF" w:rsidR="00704BC0" w:rsidRPr="00704BC0" w:rsidRDefault="00704BC0" w:rsidP="00704BC0">
            <w:pPr>
              <w:spacing w:after="0" w:line="240" w:lineRule="auto"/>
              <w:contextualSpacing/>
              <w:rPr>
                <w:rFonts w:cstheme="minorHAnsi"/>
                <w:color w:val="000000"/>
              </w:rPr>
            </w:pPr>
            <w:r w:rsidRPr="00704BC0">
              <w:rPr>
                <w:rFonts w:cstheme="minorHAnsi"/>
                <w:color w:val="000000"/>
              </w:rPr>
              <w:t>71</w:t>
            </w:r>
          </w:p>
        </w:tc>
        <w:tc>
          <w:tcPr>
            <w:tcW w:w="4687" w:type="dxa"/>
            <w:tcBorders>
              <w:top w:val="nil"/>
              <w:left w:val="nil"/>
              <w:bottom w:val="single" w:sz="4" w:space="0" w:color="auto"/>
              <w:right w:val="single" w:sz="4" w:space="0" w:color="auto"/>
            </w:tcBorders>
            <w:shd w:val="clear" w:color="auto" w:fill="auto"/>
            <w:noWrap/>
            <w:vAlign w:val="center"/>
            <w:hideMark/>
          </w:tcPr>
          <w:p w14:paraId="39C64C55" w14:textId="59EEDD21" w:rsidR="00704BC0" w:rsidRPr="00704BC0" w:rsidRDefault="004B7B74" w:rsidP="00704BC0">
            <w:pPr>
              <w:spacing w:after="0" w:line="240" w:lineRule="auto"/>
              <w:contextualSpacing/>
              <w:rPr>
                <w:rFonts w:cstheme="minorHAnsi"/>
                <w:color w:val="000000"/>
              </w:rPr>
            </w:pPr>
            <w:hyperlink w:anchor="Equal_Employment_Opportunities" w:history="1">
              <w:r w:rsidR="00704BC0" w:rsidRPr="00704BC0">
                <w:rPr>
                  <w:rStyle w:val="Hyperlink"/>
                  <w:rFonts w:cstheme="minorHAnsi"/>
                </w:rPr>
                <w:t>Equal Employment Opportunities</w:t>
              </w:r>
            </w:hyperlink>
          </w:p>
        </w:tc>
        <w:tc>
          <w:tcPr>
            <w:tcW w:w="622" w:type="dxa"/>
            <w:tcBorders>
              <w:top w:val="nil"/>
              <w:left w:val="nil"/>
              <w:bottom w:val="single" w:sz="4" w:space="0" w:color="auto"/>
              <w:right w:val="single" w:sz="4" w:space="0" w:color="auto"/>
            </w:tcBorders>
            <w:shd w:val="clear" w:color="auto" w:fill="auto"/>
            <w:noWrap/>
            <w:vAlign w:val="center"/>
          </w:tcPr>
          <w:p w14:paraId="076B1E57" w14:textId="71C459B2" w:rsidR="00704BC0" w:rsidRPr="00704BC0" w:rsidRDefault="00704BC0" w:rsidP="00704BC0">
            <w:pPr>
              <w:spacing w:after="0" w:line="240" w:lineRule="auto"/>
              <w:contextualSpacing/>
              <w:rPr>
                <w:rFonts w:cstheme="minorHAnsi"/>
                <w:color w:val="000000"/>
              </w:rPr>
            </w:pPr>
            <w:r w:rsidRPr="00704BC0">
              <w:rPr>
                <w:rFonts w:cstheme="minorHAnsi"/>
                <w:color w:val="000000"/>
              </w:rPr>
              <w:t>36</w:t>
            </w:r>
          </w:p>
        </w:tc>
        <w:tc>
          <w:tcPr>
            <w:tcW w:w="4765" w:type="dxa"/>
            <w:tcBorders>
              <w:top w:val="nil"/>
              <w:left w:val="nil"/>
              <w:bottom w:val="single" w:sz="4" w:space="0" w:color="auto"/>
              <w:right w:val="single" w:sz="4" w:space="0" w:color="auto"/>
            </w:tcBorders>
            <w:shd w:val="clear" w:color="auto" w:fill="auto"/>
            <w:noWrap/>
            <w:vAlign w:val="center"/>
          </w:tcPr>
          <w:p w14:paraId="3377B1B1" w14:textId="14B1FDF9" w:rsidR="00704BC0" w:rsidRPr="00704BC0" w:rsidRDefault="004B7B74" w:rsidP="00704BC0">
            <w:pPr>
              <w:spacing w:after="0" w:line="240" w:lineRule="auto"/>
              <w:contextualSpacing/>
              <w:rPr>
                <w:rFonts w:cstheme="minorHAnsi"/>
                <w:color w:val="000000"/>
              </w:rPr>
            </w:pPr>
            <w:hyperlink w:anchor="Site_Conditions" w:history="1">
              <w:r w:rsidR="00704BC0" w:rsidRPr="00704BC0">
                <w:rPr>
                  <w:rStyle w:val="Hyperlink"/>
                  <w:rFonts w:cstheme="minorHAnsi"/>
                </w:rPr>
                <w:t>Site Conditions</w:t>
              </w:r>
            </w:hyperlink>
          </w:p>
        </w:tc>
      </w:tr>
      <w:tr w:rsidR="00704BC0" w:rsidRPr="00704BC0" w14:paraId="1DBA636B" w14:textId="77777777" w:rsidTr="00704BC0">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2777C20B" w14:textId="6B8FDBDB" w:rsidR="00704BC0" w:rsidRPr="00704BC0" w:rsidRDefault="00704BC0" w:rsidP="00704BC0">
            <w:pPr>
              <w:spacing w:after="0" w:line="240" w:lineRule="auto"/>
              <w:contextualSpacing/>
              <w:rPr>
                <w:rFonts w:cstheme="minorHAnsi"/>
                <w:color w:val="000000"/>
              </w:rPr>
            </w:pPr>
            <w:r w:rsidRPr="00704BC0">
              <w:rPr>
                <w:rFonts w:cstheme="minorHAnsi"/>
                <w:color w:val="000000"/>
              </w:rPr>
              <w:t>56</w:t>
            </w:r>
          </w:p>
        </w:tc>
        <w:tc>
          <w:tcPr>
            <w:tcW w:w="4687" w:type="dxa"/>
            <w:tcBorders>
              <w:top w:val="nil"/>
              <w:left w:val="nil"/>
              <w:bottom w:val="single" w:sz="4" w:space="0" w:color="auto"/>
              <w:right w:val="single" w:sz="4" w:space="0" w:color="auto"/>
            </w:tcBorders>
            <w:shd w:val="clear" w:color="auto" w:fill="auto"/>
            <w:noWrap/>
            <w:vAlign w:val="center"/>
            <w:hideMark/>
          </w:tcPr>
          <w:p w14:paraId="385BEA8D" w14:textId="64B07DE5" w:rsidR="00704BC0" w:rsidRPr="00704BC0" w:rsidRDefault="004B7B74" w:rsidP="00704BC0">
            <w:pPr>
              <w:spacing w:after="0" w:line="240" w:lineRule="auto"/>
              <w:contextualSpacing/>
              <w:rPr>
                <w:rFonts w:cstheme="minorHAnsi"/>
                <w:color w:val="000000"/>
              </w:rPr>
            </w:pPr>
            <w:hyperlink w:anchor="Equals" w:history="1">
              <w:r w:rsidR="00704BC0" w:rsidRPr="00704BC0">
                <w:rPr>
                  <w:rStyle w:val="Hyperlink"/>
                  <w:rFonts w:cstheme="minorHAnsi"/>
                </w:rPr>
                <w:t>Equals</w:t>
              </w:r>
            </w:hyperlink>
          </w:p>
        </w:tc>
        <w:tc>
          <w:tcPr>
            <w:tcW w:w="622" w:type="dxa"/>
            <w:tcBorders>
              <w:top w:val="nil"/>
              <w:left w:val="nil"/>
              <w:bottom w:val="single" w:sz="4" w:space="0" w:color="auto"/>
              <w:right w:val="single" w:sz="4" w:space="0" w:color="auto"/>
            </w:tcBorders>
            <w:shd w:val="clear" w:color="auto" w:fill="auto"/>
            <w:noWrap/>
            <w:vAlign w:val="center"/>
          </w:tcPr>
          <w:p w14:paraId="3941F2CC" w14:textId="06910C3D" w:rsidR="00704BC0" w:rsidRPr="00704BC0" w:rsidRDefault="00704BC0" w:rsidP="00704BC0">
            <w:pPr>
              <w:spacing w:after="0" w:line="240" w:lineRule="auto"/>
              <w:contextualSpacing/>
              <w:rPr>
                <w:rFonts w:cstheme="minorHAnsi"/>
                <w:color w:val="000000"/>
              </w:rPr>
            </w:pPr>
            <w:r w:rsidRPr="00704BC0">
              <w:rPr>
                <w:rFonts w:cstheme="minorHAnsi"/>
                <w:color w:val="000000"/>
              </w:rPr>
              <w:t>53</w:t>
            </w:r>
          </w:p>
        </w:tc>
        <w:tc>
          <w:tcPr>
            <w:tcW w:w="4765" w:type="dxa"/>
            <w:tcBorders>
              <w:top w:val="nil"/>
              <w:left w:val="nil"/>
              <w:bottom w:val="single" w:sz="4" w:space="0" w:color="auto"/>
              <w:right w:val="single" w:sz="4" w:space="0" w:color="auto"/>
            </w:tcBorders>
            <w:shd w:val="clear" w:color="auto" w:fill="auto"/>
            <w:noWrap/>
            <w:vAlign w:val="center"/>
          </w:tcPr>
          <w:p w14:paraId="320C5234" w14:textId="058F3CC8" w:rsidR="00704BC0" w:rsidRPr="00704BC0" w:rsidRDefault="004B7B74" w:rsidP="00704BC0">
            <w:pPr>
              <w:spacing w:after="0" w:line="240" w:lineRule="auto"/>
              <w:contextualSpacing/>
              <w:rPr>
                <w:rFonts w:cstheme="minorHAnsi"/>
                <w:color w:val="000000"/>
              </w:rPr>
            </w:pPr>
            <w:hyperlink w:anchor="Supervision_by_Contractor" w:history="1">
              <w:r w:rsidR="00704BC0" w:rsidRPr="00704BC0">
                <w:rPr>
                  <w:rStyle w:val="Hyperlink"/>
                  <w:rFonts w:cstheme="minorHAnsi"/>
                </w:rPr>
                <w:t>Supervision by Contractor</w:t>
              </w:r>
            </w:hyperlink>
          </w:p>
        </w:tc>
      </w:tr>
      <w:tr w:rsidR="00704BC0" w:rsidRPr="00704BC0" w14:paraId="560E5541" w14:textId="77777777" w:rsidTr="00704BC0">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1284C123" w14:textId="6177DDE1" w:rsidR="00704BC0" w:rsidRPr="00704BC0" w:rsidRDefault="00704BC0" w:rsidP="00704BC0">
            <w:pPr>
              <w:spacing w:after="0" w:line="240" w:lineRule="auto"/>
              <w:contextualSpacing/>
              <w:rPr>
                <w:rFonts w:cstheme="minorHAnsi"/>
                <w:color w:val="000000"/>
              </w:rPr>
            </w:pPr>
            <w:r w:rsidRPr="00704BC0">
              <w:rPr>
                <w:rFonts w:cstheme="minorHAnsi"/>
                <w:color w:val="000000"/>
              </w:rPr>
              <w:t>69</w:t>
            </w:r>
          </w:p>
        </w:tc>
        <w:tc>
          <w:tcPr>
            <w:tcW w:w="4687" w:type="dxa"/>
            <w:tcBorders>
              <w:top w:val="nil"/>
              <w:left w:val="nil"/>
              <w:bottom w:val="single" w:sz="4" w:space="0" w:color="auto"/>
              <w:right w:val="single" w:sz="4" w:space="0" w:color="auto"/>
            </w:tcBorders>
            <w:shd w:val="clear" w:color="auto" w:fill="auto"/>
            <w:noWrap/>
            <w:vAlign w:val="center"/>
            <w:hideMark/>
          </w:tcPr>
          <w:p w14:paraId="09F21736" w14:textId="47358791" w:rsidR="00704BC0" w:rsidRPr="00704BC0" w:rsidRDefault="004B7B74" w:rsidP="00704BC0">
            <w:pPr>
              <w:spacing w:after="0" w:line="240" w:lineRule="auto"/>
              <w:contextualSpacing/>
              <w:rPr>
                <w:rFonts w:cstheme="minorHAnsi"/>
                <w:color w:val="000000"/>
              </w:rPr>
            </w:pPr>
            <w:hyperlink w:anchor="Equipment_Data" w:history="1">
              <w:r w:rsidR="00704BC0" w:rsidRPr="00704BC0">
                <w:rPr>
                  <w:rStyle w:val="Hyperlink"/>
                  <w:rFonts w:cstheme="minorHAnsi"/>
                </w:rPr>
                <w:t>Equipment Data, Manuals, Parts Lists, and Manufacturer</w:t>
              </w:r>
              <w:r w:rsidR="008B7A17">
                <w:rPr>
                  <w:rStyle w:val="Hyperlink"/>
                  <w:rFonts w:cstheme="minorHAnsi"/>
                </w:rPr>
                <w:t>’</w:t>
              </w:r>
              <w:r w:rsidR="00704BC0" w:rsidRPr="00704BC0">
                <w:rPr>
                  <w:rStyle w:val="Hyperlink"/>
                  <w:rFonts w:cstheme="minorHAnsi"/>
                </w:rPr>
                <w:t>s Instructions</w:t>
              </w:r>
            </w:hyperlink>
          </w:p>
        </w:tc>
        <w:tc>
          <w:tcPr>
            <w:tcW w:w="622" w:type="dxa"/>
            <w:tcBorders>
              <w:top w:val="nil"/>
              <w:left w:val="nil"/>
              <w:bottom w:val="single" w:sz="4" w:space="0" w:color="auto"/>
              <w:right w:val="single" w:sz="4" w:space="0" w:color="auto"/>
            </w:tcBorders>
            <w:shd w:val="clear" w:color="auto" w:fill="auto"/>
            <w:noWrap/>
            <w:vAlign w:val="center"/>
          </w:tcPr>
          <w:p w14:paraId="27712EA3" w14:textId="455DDCC9" w:rsidR="00704BC0" w:rsidRPr="00704BC0" w:rsidRDefault="00704BC0" w:rsidP="00704BC0">
            <w:pPr>
              <w:spacing w:after="0" w:line="240" w:lineRule="auto"/>
              <w:contextualSpacing/>
              <w:rPr>
                <w:rFonts w:cstheme="minorHAnsi"/>
                <w:color w:val="000000"/>
              </w:rPr>
            </w:pPr>
            <w:r w:rsidRPr="00704BC0">
              <w:rPr>
                <w:rFonts w:cstheme="minorHAnsi"/>
                <w:color w:val="000000"/>
              </w:rPr>
              <w:t>52</w:t>
            </w:r>
          </w:p>
        </w:tc>
        <w:tc>
          <w:tcPr>
            <w:tcW w:w="4765" w:type="dxa"/>
            <w:tcBorders>
              <w:top w:val="nil"/>
              <w:left w:val="nil"/>
              <w:bottom w:val="single" w:sz="4" w:space="0" w:color="auto"/>
              <w:right w:val="single" w:sz="4" w:space="0" w:color="auto"/>
            </w:tcBorders>
            <w:shd w:val="clear" w:color="auto" w:fill="auto"/>
            <w:noWrap/>
            <w:vAlign w:val="center"/>
          </w:tcPr>
          <w:p w14:paraId="3C16E9A6" w14:textId="3CEBD6FF" w:rsidR="00704BC0" w:rsidRPr="00704BC0" w:rsidRDefault="004B7B74" w:rsidP="00704BC0">
            <w:pPr>
              <w:spacing w:after="0" w:line="240" w:lineRule="auto"/>
              <w:contextualSpacing/>
              <w:rPr>
                <w:rFonts w:cstheme="minorHAnsi"/>
                <w:color w:val="000000"/>
              </w:rPr>
            </w:pPr>
            <w:hyperlink w:anchor="Surveys" w:history="1">
              <w:r w:rsidR="00704BC0" w:rsidRPr="00704BC0">
                <w:rPr>
                  <w:rStyle w:val="Hyperlink"/>
                  <w:rFonts w:cstheme="minorHAnsi"/>
                </w:rPr>
                <w:t>Surveys and Layouts</w:t>
              </w:r>
            </w:hyperlink>
          </w:p>
        </w:tc>
      </w:tr>
      <w:tr w:rsidR="00704BC0" w:rsidRPr="00704BC0" w14:paraId="403B2080" w14:textId="77777777" w:rsidTr="00704BC0">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7EE9712E" w14:textId="174F5316" w:rsidR="00704BC0" w:rsidRPr="00704BC0" w:rsidRDefault="00704BC0" w:rsidP="00704BC0">
            <w:pPr>
              <w:spacing w:after="0" w:line="240" w:lineRule="auto"/>
              <w:contextualSpacing/>
              <w:rPr>
                <w:rFonts w:cstheme="minorHAnsi"/>
                <w:color w:val="000000"/>
              </w:rPr>
            </w:pPr>
            <w:r w:rsidRPr="00704BC0">
              <w:rPr>
                <w:rFonts w:cstheme="minorHAnsi"/>
                <w:color w:val="000000"/>
              </w:rPr>
              <w:t>34</w:t>
            </w:r>
          </w:p>
        </w:tc>
        <w:tc>
          <w:tcPr>
            <w:tcW w:w="4687" w:type="dxa"/>
            <w:tcBorders>
              <w:top w:val="nil"/>
              <w:left w:val="nil"/>
              <w:bottom w:val="single" w:sz="4" w:space="0" w:color="auto"/>
              <w:right w:val="single" w:sz="4" w:space="0" w:color="auto"/>
            </w:tcBorders>
            <w:shd w:val="clear" w:color="auto" w:fill="auto"/>
            <w:noWrap/>
            <w:vAlign w:val="center"/>
            <w:hideMark/>
          </w:tcPr>
          <w:p w14:paraId="5CA7F85B" w14:textId="6A4F013A" w:rsidR="00704BC0" w:rsidRPr="00704BC0" w:rsidRDefault="004B7B74" w:rsidP="00704BC0">
            <w:pPr>
              <w:spacing w:after="0" w:line="240" w:lineRule="auto"/>
              <w:contextualSpacing/>
              <w:rPr>
                <w:rFonts w:cstheme="minorHAnsi"/>
                <w:color w:val="000000"/>
              </w:rPr>
            </w:pPr>
            <w:hyperlink w:anchor="Export_Import_Comp" w:history="1">
              <w:r w:rsidR="00704BC0" w:rsidRPr="00704BC0">
                <w:rPr>
                  <w:rStyle w:val="Hyperlink"/>
                  <w:rFonts w:cstheme="minorHAnsi"/>
                </w:rPr>
                <w:t>Export and Import Compliance</w:t>
              </w:r>
            </w:hyperlink>
          </w:p>
        </w:tc>
        <w:tc>
          <w:tcPr>
            <w:tcW w:w="622" w:type="dxa"/>
            <w:tcBorders>
              <w:top w:val="nil"/>
              <w:left w:val="nil"/>
              <w:bottom w:val="single" w:sz="4" w:space="0" w:color="auto"/>
              <w:right w:val="single" w:sz="4" w:space="0" w:color="auto"/>
            </w:tcBorders>
            <w:shd w:val="clear" w:color="auto" w:fill="auto"/>
            <w:noWrap/>
            <w:vAlign w:val="center"/>
          </w:tcPr>
          <w:p w14:paraId="32EFA4A2" w14:textId="0F76D81C" w:rsidR="00704BC0" w:rsidRPr="00704BC0" w:rsidRDefault="00704BC0" w:rsidP="00704BC0">
            <w:pPr>
              <w:spacing w:after="0" w:line="240" w:lineRule="auto"/>
              <w:contextualSpacing/>
              <w:rPr>
                <w:rFonts w:cstheme="minorHAnsi"/>
                <w:color w:val="000000"/>
              </w:rPr>
            </w:pPr>
            <w:r w:rsidRPr="00704BC0">
              <w:rPr>
                <w:rFonts w:cstheme="minorHAnsi"/>
                <w:color w:val="000000"/>
              </w:rPr>
              <w:t>57</w:t>
            </w:r>
          </w:p>
        </w:tc>
        <w:tc>
          <w:tcPr>
            <w:tcW w:w="4765" w:type="dxa"/>
            <w:tcBorders>
              <w:top w:val="nil"/>
              <w:left w:val="nil"/>
              <w:bottom w:val="single" w:sz="4" w:space="0" w:color="auto"/>
              <w:right w:val="single" w:sz="4" w:space="0" w:color="auto"/>
            </w:tcBorders>
            <w:shd w:val="clear" w:color="auto" w:fill="auto"/>
            <w:noWrap/>
            <w:vAlign w:val="center"/>
          </w:tcPr>
          <w:p w14:paraId="2E8BB212" w14:textId="5D4D5494" w:rsidR="00704BC0" w:rsidRPr="00704BC0" w:rsidRDefault="004B7B74" w:rsidP="00704BC0">
            <w:pPr>
              <w:spacing w:after="0" w:line="240" w:lineRule="auto"/>
              <w:contextualSpacing/>
              <w:rPr>
                <w:rFonts w:cstheme="minorHAnsi"/>
                <w:color w:val="000000"/>
              </w:rPr>
            </w:pPr>
            <w:hyperlink w:anchor="Suspect_Counterfeit_Parts" w:history="1">
              <w:r w:rsidR="00704BC0" w:rsidRPr="00704BC0">
                <w:rPr>
                  <w:rStyle w:val="Hyperlink"/>
                  <w:rFonts w:cstheme="minorHAnsi"/>
                </w:rPr>
                <w:t>Suspect/Counterfeit Parts</w:t>
              </w:r>
            </w:hyperlink>
          </w:p>
        </w:tc>
      </w:tr>
      <w:tr w:rsidR="00704BC0" w:rsidRPr="00704BC0" w14:paraId="52663833" w14:textId="77777777" w:rsidTr="00704BC0">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375A9EAD" w14:textId="50B6BC70" w:rsidR="00704BC0" w:rsidRPr="00704BC0" w:rsidRDefault="00704BC0" w:rsidP="00704BC0">
            <w:pPr>
              <w:spacing w:after="0" w:line="240" w:lineRule="auto"/>
              <w:contextualSpacing/>
              <w:rPr>
                <w:rFonts w:cstheme="minorHAnsi"/>
                <w:color w:val="000000"/>
              </w:rPr>
            </w:pPr>
            <w:r w:rsidRPr="00704BC0">
              <w:rPr>
                <w:rFonts w:cstheme="minorHAnsi"/>
                <w:color w:val="000000"/>
              </w:rPr>
              <w:t>22</w:t>
            </w:r>
          </w:p>
        </w:tc>
        <w:tc>
          <w:tcPr>
            <w:tcW w:w="4687" w:type="dxa"/>
            <w:tcBorders>
              <w:top w:val="nil"/>
              <w:left w:val="nil"/>
              <w:bottom w:val="single" w:sz="4" w:space="0" w:color="auto"/>
              <w:right w:val="single" w:sz="4" w:space="0" w:color="auto"/>
            </w:tcBorders>
            <w:shd w:val="clear" w:color="auto" w:fill="auto"/>
            <w:noWrap/>
            <w:vAlign w:val="center"/>
            <w:hideMark/>
          </w:tcPr>
          <w:p w14:paraId="2A8613F6" w14:textId="5D3850C5" w:rsidR="00704BC0" w:rsidRPr="00704BC0" w:rsidRDefault="004B7B74" w:rsidP="00704BC0">
            <w:pPr>
              <w:spacing w:after="0" w:line="240" w:lineRule="auto"/>
              <w:contextualSpacing/>
              <w:rPr>
                <w:rFonts w:cstheme="minorHAnsi"/>
                <w:color w:val="000000"/>
              </w:rPr>
            </w:pPr>
            <w:hyperlink w:anchor="Extension_of_Time" w:history="1">
              <w:r w:rsidR="00704BC0" w:rsidRPr="00704BC0">
                <w:rPr>
                  <w:rStyle w:val="Hyperlink"/>
                  <w:rFonts w:cstheme="minorHAnsi"/>
                </w:rPr>
                <w:t>Extension of Time, Damages for Delays</w:t>
              </w:r>
            </w:hyperlink>
          </w:p>
        </w:tc>
        <w:tc>
          <w:tcPr>
            <w:tcW w:w="622" w:type="dxa"/>
            <w:tcBorders>
              <w:top w:val="nil"/>
              <w:left w:val="nil"/>
              <w:bottom w:val="single" w:sz="4" w:space="0" w:color="auto"/>
              <w:right w:val="single" w:sz="4" w:space="0" w:color="auto"/>
            </w:tcBorders>
            <w:shd w:val="clear" w:color="auto" w:fill="auto"/>
            <w:noWrap/>
            <w:vAlign w:val="center"/>
          </w:tcPr>
          <w:p w14:paraId="74B89849" w14:textId="7962B1B3" w:rsidR="00704BC0" w:rsidRPr="00704BC0" w:rsidRDefault="00704BC0" w:rsidP="00704BC0">
            <w:pPr>
              <w:spacing w:after="0" w:line="240" w:lineRule="auto"/>
              <w:contextualSpacing/>
              <w:rPr>
                <w:rFonts w:cstheme="minorHAnsi"/>
                <w:color w:val="000000"/>
              </w:rPr>
            </w:pPr>
            <w:r w:rsidRPr="00704BC0">
              <w:rPr>
                <w:rFonts w:cstheme="minorHAnsi"/>
                <w:color w:val="000000"/>
              </w:rPr>
              <w:t>21</w:t>
            </w:r>
          </w:p>
        </w:tc>
        <w:tc>
          <w:tcPr>
            <w:tcW w:w="4765" w:type="dxa"/>
            <w:tcBorders>
              <w:top w:val="nil"/>
              <w:left w:val="nil"/>
              <w:bottom w:val="single" w:sz="4" w:space="0" w:color="auto"/>
              <w:right w:val="single" w:sz="4" w:space="0" w:color="auto"/>
            </w:tcBorders>
            <w:shd w:val="clear" w:color="auto" w:fill="auto"/>
            <w:noWrap/>
            <w:vAlign w:val="center"/>
          </w:tcPr>
          <w:p w14:paraId="68B71324" w14:textId="5A482BFE" w:rsidR="00704BC0" w:rsidRPr="00704BC0" w:rsidRDefault="004B7B74" w:rsidP="00704BC0">
            <w:pPr>
              <w:spacing w:after="0" w:line="240" w:lineRule="auto"/>
              <w:contextualSpacing/>
              <w:rPr>
                <w:rFonts w:cstheme="minorHAnsi"/>
                <w:color w:val="000000"/>
              </w:rPr>
            </w:pPr>
            <w:hyperlink w:anchor="Suspension_of_Work" w:history="1">
              <w:r w:rsidR="00704BC0" w:rsidRPr="00704BC0">
                <w:rPr>
                  <w:rStyle w:val="Hyperlink"/>
                  <w:rFonts w:cstheme="minorHAnsi"/>
                </w:rPr>
                <w:t>Suspension of Work</w:t>
              </w:r>
            </w:hyperlink>
          </w:p>
        </w:tc>
      </w:tr>
      <w:tr w:rsidR="00704BC0" w:rsidRPr="00704BC0" w14:paraId="1BF768BD" w14:textId="77777777" w:rsidTr="00704BC0">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3686DA7D" w14:textId="0E052B95" w:rsidR="00704BC0" w:rsidRPr="00704BC0" w:rsidRDefault="00704BC0" w:rsidP="00704BC0">
            <w:pPr>
              <w:spacing w:after="0" w:line="240" w:lineRule="auto"/>
              <w:contextualSpacing/>
              <w:rPr>
                <w:rFonts w:cstheme="minorHAnsi"/>
                <w:color w:val="000000"/>
              </w:rPr>
            </w:pPr>
            <w:r w:rsidRPr="00704BC0">
              <w:rPr>
                <w:rFonts w:cstheme="minorHAnsi"/>
                <w:color w:val="000000"/>
              </w:rPr>
              <w:t>23</w:t>
            </w:r>
          </w:p>
        </w:tc>
        <w:tc>
          <w:tcPr>
            <w:tcW w:w="4687" w:type="dxa"/>
            <w:tcBorders>
              <w:top w:val="nil"/>
              <w:left w:val="nil"/>
              <w:bottom w:val="single" w:sz="4" w:space="0" w:color="auto"/>
              <w:right w:val="single" w:sz="4" w:space="0" w:color="auto"/>
            </w:tcBorders>
            <w:shd w:val="clear" w:color="auto" w:fill="auto"/>
            <w:noWrap/>
            <w:vAlign w:val="center"/>
            <w:hideMark/>
          </w:tcPr>
          <w:p w14:paraId="6E78BEB4" w14:textId="3C26094F" w:rsidR="00704BC0" w:rsidRPr="00704BC0" w:rsidRDefault="004B7B74" w:rsidP="00704BC0">
            <w:pPr>
              <w:spacing w:after="0" w:line="240" w:lineRule="auto"/>
              <w:contextualSpacing/>
              <w:rPr>
                <w:rFonts w:cstheme="minorHAnsi"/>
                <w:color w:val="000000"/>
              </w:rPr>
            </w:pPr>
            <w:hyperlink w:anchor="Final_Inspection" w:history="1">
              <w:r w:rsidR="00704BC0" w:rsidRPr="00704BC0">
                <w:rPr>
                  <w:rStyle w:val="Hyperlink"/>
                  <w:rFonts w:cstheme="minorHAnsi"/>
                </w:rPr>
                <w:t>Final Inspection</w:t>
              </w:r>
            </w:hyperlink>
          </w:p>
        </w:tc>
        <w:tc>
          <w:tcPr>
            <w:tcW w:w="622" w:type="dxa"/>
            <w:tcBorders>
              <w:top w:val="nil"/>
              <w:left w:val="nil"/>
              <w:bottom w:val="single" w:sz="4" w:space="0" w:color="auto"/>
              <w:right w:val="single" w:sz="4" w:space="0" w:color="auto"/>
            </w:tcBorders>
            <w:shd w:val="clear" w:color="auto" w:fill="auto"/>
            <w:noWrap/>
            <w:vAlign w:val="center"/>
          </w:tcPr>
          <w:p w14:paraId="293902AB" w14:textId="66C6277E" w:rsidR="00704BC0" w:rsidRPr="00704BC0" w:rsidRDefault="00704BC0" w:rsidP="00704BC0">
            <w:pPr>
              <w:spacing w:after="0" w:line="240" w:lineRule="auto"/>
              <w:contextualSpacing/>
              <w:rPr>
                <w:rFonts w:cstheme="minorHAnsi"/>
                <w:color w:val="000000"/>
              </w:rPr>
            </w:pPr>
            <w:r w:rsidRPr="00704BC0">
              <w:rPr>
                <w:rFonts w:cstheme="minorHAnsi"/>
                <w:color w:val="000000"/>
              </w:rPr>
              <w:t>13</w:t>
            </w:r>
          </w:p>
        </w:tc>
        <w:tc>
          <w:tcPr>
            <w:tcW w:w="4765" w:type="dxa"/>
            <w:tcBorders>
              <w:top w:val="nil"/>
              <w:left w:val="nil"/>
              <w:bottom w:val="single" w:sz="4" w:space="0" w:color="auto"/>
              <w:right w:val="single" w:sz="4" w:space="0" w:color="auto"/>
            </w:tcBorders>
            <w:shd w:val="clear" w:color="auto" w:fill="auto"/>
            <w:noWrap/>
            <w:vAlign w:val="center"/>
          </w:tcPr>
          <w:p w14:paraId="0B281697" w14:textId="5AE5F406" w:rsidR="00704BC0" w:rsidRPr="00704BC0" w:rsidRDefault="004B7B74" w:rsidP="00704BC0">
            <w:pPr>
              <w:spacing w:after="0" w:line="240" w:lineRule="auto"/>
              <w:contextualSpacing/>
              <w:rPr>
                <w:rFonts w:cstheme="minorHAnsi"/>
                <w:color w:val="000000"/>
              </w:rPr>
            </w:pPr>
            <w:hyperlink w:anchor="Taxes" w:history="1">
              <w:r w:rsidR="00704BC0" w:rsidRPr="00704BC0">
                <w:rPr>
                  <w:rStyle w:val="Hyperlink"/>
                  <w:rFonts w:cstheme="minorHAnsi"/>
                </w:rPr>
                <w:t>Taxes</w:t>
              </w:r>
            </w:hyperlink>
          </w:p>
        </w:tc>
      </w:tr>
      <w:tr w:rsidR="00704BC0" w:rsidRPr="00704BC0" w14:paraId="7BFFBEB8" w14:textId="77777777" w:rsidTr="00704BC0">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7D79D1E1" w14:textId="2F11ACDF" w:rsidR="00704BC0" w:rsidRPr="00704BC0" w:rsidRDefault="00704BC0" w:rsidP="00704BC0">
            <w:pPr>
              <w:spacing w:after="0" w:line="240" w:lineRule="auto"/>
              <w:contextualSpacing/>
              <w:rPr>
                <w:rFonts w:cstheme="minorHAnsi"/>
                <w:color w:val="000000"/>
              </w:rPr>
            </w:pPr>
            <w:r w:rsidRPr="00704BC0">
              <w:rPr>
                <w:rFonts w:cstheme="minorHAnsi"/>
                <w:color w:val="000000"/>
              </w:rPr>
              <w:t>39</w:t>
            </w:r>
          </w:p>
        </w:tc>
        <w:tc>
          <w:tcPr>
            <w:tcW w:w="4687" w:type="dxa"/>
            <w:tcBorders>
              <w:top w:val="nil"/>
              <w:left w:val="nil"/>
              <w:bottom w:val="single" w:sz="4" w:space="0" w:color="auto"/>
              <w:right w:val="single" w:sz="4" w:space="0" w:color="auto"/>
            </w:tcBorders>
            <w:shd w:val="clear" w:color="auto" w:fill="auto"/>
            <w:noWrap/>
            <w:vAlign w:val="center"/>
            <w:hideMark/>
          </w:tcPr>
          <w:p w14:paraId="45759FEC" w14:textId="23B2B5AF" w:rsidR="00704BC0" w:rsidRPr="00704BC0" w:rsidRDefault="004B7B74" w:rsidP="00704BC0">
            <w:pPr>
              <w:spacing w:after="0" w:line="240" w:lineRule="auto"/>
              <w:contextualSpacing/>
              <w:rPr>
                <w:rFonts w:cstheme="minorHAnsi"/>
                <w:color w:val="000000"/>
              </w:rPr>
            </w:pPr>
            <w:hyperlink w:anchor="Force_Majeure" w:history="1">
              <w:r w:rsidR="00704BC0" w:rsidRPr="00704BC0">
                <w:rPr>
                  <w:rStyle w:val="Hyperlink"/>
                  <w:rFonts w:cstheme="minorHAnsi"/>
                </w:rPr>
                <w:t>Force Majeure</w:t>
              </w:r>
            </w:hyperlink>
          </w:p>
        </w:tc>
        <w:tc>
          <w:tcPr>
            <w:tcW w:w="622" w:type="dxa"/>
            <w:tcBorders>
              <w:top w:val="nil"/>
              <w:left w:val="nil"/>
              <w:bottom w:val="single" w:sz="4" w:space="0" w:color="auto"/>
              <w:right w:val="single" w:sz="4" w:space="0" w:color="auto"/>
            </w:tcBorders>
            <w:shd w:val="clear" w:color="auto" w:fill="auto"/>
            <w:noWrap/>
            <w:vAlign w:val="center"/>
          </w:tcPr>
          <w:p w14:paraId="4C84EBE3" w14:textId="502A5AF4" w:rsidR="00704BC0" w:rsidRPr="00704BC0" w:rsidRDefault="00704BC0" w:rsidP="00704BC0">
            <w:pPr>
              <w:spacing w:after="0" w:line="240" w:lineRule="auto"/>
              <w:contextualSpacing/>
              <w:rPr>
                <w:rFonts w:cstheme="minorHAnsi"/>
                <w:color w:val="000000"/>
              </w:rPr>
            </w:pPr>
            <w:r w:rsidRPr="00704BC0">
              <w:rPr>
                <w:rFonts w:cstheme="minorHAnsi"/>
                <w:color w:val="000000"/>
              </w:rPr>
              <w:t>63</w:t>
            </w:r>
          </w:p>
        </w:tc>
        <w:tc>
          <w:tcPr>
            <w:tcW w:w="4765" w:type="dxa"/>
            <w:tcBorders>
              <w:top w:val="nil"/>
              <w:left w:val="nil"/>
              <w:bottom w:val="single" w:sz="4" w:space="0" w:color="auto"/>
              <w:right w:val="single" w:sz="4" w:space="0" w:color="auto"/>
            </w:tcBorders>
            <w:shd w:val="clear" w:color="auto" w:fill="auto"/>
            <w:noWrap/>
            <w:vAlign w:val="center"/>
          </w:tcPr>
          <w:p w14:paraId="225A446D" w14:textId="03F01D62" w:rsidR="00704BC0" w:rsidRPr="00704BC0" w:rsidRDefault="004B7B74" w:rsidP="00704BC0">
            <w:pPr>
              <w:spacing w:after="0" w:line="240" w:lineRule="auto"/>
              <w:contextualSpacing/>
              <w:rPr>
                <w:rFonts w:cstheme="minorHAnsi"/>
                <w:color w:val="000000"/>
              </w:rPr>
            </w:pPr>
            <w:hyperlink w:anchor="Temporary_Roads" w:history="1">
              <w:r w:rsidR="00704BC0" w:rsidRPr="00704BC0">
                <w:rPr>
                  <w:rStyle w:val="Hyperlink"/>
                  <w:rFonts w:cstheme="minorHAnsi"/>
                </w:rPr>
                <w:t>Temporary Roads</w:t>
              </w:r>
            </w:hyperlink>
          </w:p>
        </w:tc>
      </w:tr>
      <w:tr w:rsidR="00704BC0" w:rsidRPr="00704BC0" w14:paraId="06ABB38A" w14:textId="77777777" w:rsidTr="00704BC0">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1D4490BB" w14:textId="7CA54B2E" w:rsidR="00704BC0" w:rsidRPr="00704BC0" w:rsidRDefault="00704BC0" w:rsidP="00704BC0">
            <w:pPr>
              <w:spacing w:after="0" w:line="240" w:lineRule="auto"/>
              <w:contextualSpacing/>
              <w:rPr>
                <w:rFonts w:cstheme="minorHAnsi"/>
                <w:color w:val="000000"/>
              </w:rPr>
            </w:pPr>
            <w:r w:rsidRPr="00704BC0">
              <w:rPr>
                <w:rFonts w:cstheme="minorHAnsi"/>
                <w:color w:val="000000"/>
              </w:rPr>
              <w:t>60</w:t>
            </w:r>
          </w:p>
        </w:tc>
        <w:tc>
          <w:tcPr>
            <w:tcW w:w="4687" w:type="dxa"/>
            <w:tcBorders>
              <w:top w:val="nil"/>
              <w:left w:val="nil"/>
              <w:bottom w:val="single" w:sz="4" w:space="0" w:color="auto"/>
              <w:right w:val="single" w:sz="4" w:space="0" w:color="auto"/>
            </w:tcBorders>
            <w:shd w:val="clear" w:color="auto" w:fill="auto"/>
            <w:noWrap/>
            <w:vAlign w:val="center"/>
            <w:hideMark/>
          </w:tcPr>
          <w:p w14:paraId="6A712162" w14:textId="3EA0A14A" w:rsidR="00704BC0" w:rsidRPr="00704BC0" w:rsidRDefault="004B7B74" w:rsidP="00704BC0">
            <w:pPr>
              <w:spacing w:after="0" w:line="240" w:lineRule="auto"/>
              <w:contextualSpacing/>
              <w:rPr>
                <w:rFonts w:cstheme="minorHAnsi"/>
                <w:color w:val="000000"/>
              </w:rPr>
            </w:pPr>
            <w:hyperlink w:anchor="Groundwater" w:history="1">
              <w:r w:rsidR="00704BC0" w:rsidRPr="00704BC0">
                <w:rPr>
                  <w:rStyle w:val="Hyperlink"/>
                  <w:rFonts w:cstheme="minorHAnsi"/>
                </w:rPr>
                <w:t>Groundwater</w:t>
              </w:r>
            </w:hyperlink>
          </w:p>
        </w:tc>
        <w:tc>
          <w:tcPr>
            <w:tcW w:w="622" w:type="dxa"/>
            <w:tcBorders>
              <w:top w:val="nil"/>
              <w:left w:val="nil"/>
              <w:bottom w:val="single" w:sz="4" w:space="0" w:color="auto"/>
              <w:right w:val="single" w:sz="4" w:space="0" w:color="auto"/>
            </w:tcBorders>
            <w:shd w:val="clear" w:color="auto" w:fill="auto"/>
            <w:noWrap/>
            <w:vAlign w:val="center"/>
          </w:tcPr>
          <w:p w14:paraId="111AA96F" w14:textId="400A67E9" w:rsidR="00704BC0" w:rsidRPr="00704BC0" w:rsidRDefault="00704BC0" w:rsidP="00704BC0">
            <w:pPr>
              <w:spacing w:after="0" w:line="240" w:lineRule="auto"/>
              <w:contextualSpacing/>
              <w:rPr>
                <w:rFonts w:cstheme="minorHAnsi"/>
                <w:color w:val="000000"/>
              </w:rPr>
            </w:pPr>
            <w:r w:rsidRPr="00704BC0">
              <w:rPr>
                <w:rFonts w:cstheme="minorHAnsi"/>
                <w:color w:val="000000"/>
              </w:rPr>
              <w:t>20</w:t>
            </w:r>
          </w:p>
        </w:tc>
        <w:tc>
          <w:tcPr>
            <w:tcW w:w="4765" w:type="dxa"/>
            <w:tcBorders>
              <w:top w:val="nil"/>
              <w:left w:val="nil"/>
              <w:bottom w:val="single" w:sz="4" w:space="0" w:color="auto"/>
              <w:right w:val="single" w:sz="4" w:space="0" w:color="auto"/>
            </w:tcBorders>
            <w:shd w:val="clear" w:color="auto" w:fill="auto"/>
            <w:noWrap/>
            <w:vAlign w:val="center"/>
          </w:tcPr>
          <w:p w14:paraId="46E2D254" w14:textId="6A413DCB" w:rsidR="00704BC0" w:rsidRPr="00704BC0" w:rsidRDefault="004B7B74" w:rsidP="00704BC0">
            <w:pPr>
              <w:spacing w:after="0" w:line="240" w:lineRule="auto"/>
              <w:contextualSpacing/>
              <w:rPr>
                <w:rFonts w:cstheme="minorHAnsi"/>
                <w:color w:val="000000"/>
              </w:rPr>
            </w:pPr>
            <w:hyperlink w:anchor="Term_for_Convenience" w:history="1">
              <w:r w:rsidR="00704BC0" w:rsidRPr="00704BC0">
                <w:rPr>
                  <w:rStyle w:val="Hyperlink"/>
                  <w:rFonts w:cstheme="minorHAnsi"/>
                </w:rPr>
                <w:t>Termination for Convenience</w:t>
              </w:r>
            </w:hyperlink>
          </w:p>
        </w:tc>
      </w:tr>
      <w:tr w:rsidR="00704BC0" w:rsidRPr="00704BC0" w14:paraId="2FB566A3" w14:textId="77777777" w:rsidTr="00704BC0">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04137281" w14:textId="3C4ED4FF" w:rsidR="00704BC0" w:rsidRPr="00704BC0" w:rsidRDefault="00704BC0" w:rsidP="00704BC0">
            <w:pPr>
              <w:spacing w:after="0" w:line="240" w:lineRule="auto"/>
              <w:contextualSpacing/>
              <w:rPr>
                <w:rFonts w:cstheme="minorHAnsi"/>
                <w:color w:val="000000"/>
              </w:rPr>
            </w:pPr>
            <w:r w:rsidRPr="00704BC0">
              <w:rPr>
                <w:rFonts w:cstheme="minorHAnsi"/>
                <w:color w:val="000000"/>
              </w:rPr>
              <w:t>49</w:t>
            </w:r>
          </w:p>
        </w:tc>
        <w:tc>
          <w:tcPr>
            <w:tcW w:w="4687" w:type="dxa"/>
            <w:tcBorders>
              <w:top w:val="nil"/>
              <w:left w:val="nil"/>
              <w:bottom w:val="single" w:sz="4" w:space="0" w:color="auto"/>
              <w:right w:val="single" w:sz="4" w:space="0" w:color="auto"/>
            </w:tcBorders>
            <w:shd w:val="clear" w:color="auto" w:fill="auto"/>
            <w:noWrap/>
            <w:vAlign w:val="center"/>
            <w:hideMark/>
          </w:tcPr>
          <w:p w14:paraId="791C6945" w14:textId="59B19A64" w:rsidR="00704BC0" w:rsidRPr="00704BC0" w:rsidRDefault="004B7B74" w:rsidP="00704BC0">
            <w:pPr>
              <w:spacing w:after="0" w:line="240" w:lineRule="auto"/>
              <w:contextualSpacing/>
              <w:rPr>
                <w:rFonts w:cstheme="minorHAnsi"/>
                <w:color w:val="000000"/>
              </w:rPr>
            </w:pPr>
            <w:hyperlink w:anchor="Hazardous_Material" w:history="1">
              <w:r w:rsidR="00704BC0" w:rsidRPr="00704BC0">
                <w:rPr>
                  <w:rStyle w:val="Hyperlink"/>
                  <w:rFonts w:cstheme="minorHAnsi"/>
                </w:rPr>
                <w:t>Hazardous Materials</w:t>
              </w:r>
            </w:hyperlink>
          </w:p>
        </w:tc>
        <w:tc>
          <w:tcPr>
            <w:tcW w:w="622" w:type="dxa"/>
            <w:tcBorders>
              <w:top w:val="nil"/>
              <w:left w:val="nil"/>
              <w:bottom w:val="single" w:sz="4" w:space="0" w:color="auto"/>
              <w:right w:val="single" w:sz="4" w:space="0" w:color="auto"/>
            </w:tcBorders>
            <w:shd w:val="clear" w:color="auto" w:fill="auto"/>
            <w:noWrap/>
            <w:vAlign w:val="center"/>
          </w:tcPr>
          <w:p w14:paraId="51FF74ED" w14:textId="5D06B836" w:rsidR="00704BC0" w:rsidRPr="00704BC0" w:rsidRDefault="00704BC0" w:rsidP="00704BC0">
            <w:pPr>
              <w:spacing w:after="0" w:line="240" w:lineRule="auto"/>
              <w:contextualSpacing/>
              <w:rPr>
                <w:rFonts w:cstheme="minorHAnsi"/>
                <w:color w:val="000000"/>
              </w:rPr>
            </w:pPr>
            <w:r w:rsidRPr="00704BC0">
              <w:rPr>
                <w:rFonts w:cstheme="minorHAnsi"/>
                <w:color w:val="000000"/>
              </w:rPr>
              <w:t>19</w:t>
            </w:r>
          </w:p>
        </w:tc>
        <w:tc>
          <w:tcPr>
            <w:tcW w:w="4765" w:type="dxa"/>
            <w:tcBorders>
              <w:top w:val="nil"/>
              <w:left w:val="nil"/>
              <w:bottom w:val="single" w:sz="4" w:space="0" w:color="auto"/>
              <w:right w:val="single" w:sz="4" w:space="0" w:color="auto"/>
            </w:tcBorders>
            <w:shd w:val="clear" w:color="auto" w:fill="auto"/>
            <w:noWrap/>
            <w:vAlign w:val="center"/>
          </w:tcPr>
          <w:p w14:paraId="5035817D" w14:textId="65D5CEED" w:rsidR="00704BC0" w:rsidRPr="00704BC0" w:rsidRDefault="004B7B74" w:rsidP="00704BC0">
            <w:pPr>
              <w:spacing w:after="0" w:line="240" w:lineRule="auto"/>
              <w:contextualSpacing/>
              <w:rPr>
                <w:rFonts w:cstheme="minorHAnsi"/>
                <w:color w:val="000000"/>
              </w:rPr>
            </w:pPr>
            <w:hyperlink w:anchor="Term_for_Default" w:history="1">
              <w:r w:rsidR="00704BC0" w:rsidRPr="00704BC0">
                <w:rPr>
                  <w:rStyle w:val="Hyperlink"/>
                  <w:rFonts w:cstheme="minorHAnsi"/>
                </w:rPr>
                <w:t>Termination for Default</w:t>
              </w:r>
            </w:hyperlink>
          </w:p>
        </w:tc>
      </w:tr>
      <w:tr w:rsidR="00704BC0" w:rsidRPr="00704BC0" w14:paraId="59D617A0" w14:textId="77777777" w:rsidTr="00704BC0">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D2F46F7" w14:textId="648718DA" w:rsidR="00704BC0" w:rsidRPr="00704BC0" w:rsidRDefault="00704BC0" w:rsidP="00704BC0">
            <w:pPr>
              <w:spacing w:after="0" w:line="240" w:lineRule="auto"/>
              <w:contextualSpacing/>
              <w:rPr>
                <w:rFonts w:cstheme="minorHAnsi"/>
                <w:color w:val="000000"/>
              </w:rPr>
            </w:pPr>
            <w:r w:rsidRPr="00704BC0">
              <w:rPr>
                <w:rFonts w:cstheme="minorHAnsi"/>
                <w:color w:val="000000"/>
              </w:rPr>
              <w:t>3</w:t>
            </w:r>
          </w:p>
        </w:tc>
        <w:tc>
          <w:tcPr>
            <w:tcW w:w="4687" w:type="dxa"/>
            <w:tcBorders>
              <w:top w:val="nil"/>
              <w:left w:val="nil"/>
              <w:bottom w:val="single" w:sz="4" w:space="0" w:color="auto"/>
              <w:right w:val="single" w:sz="4" w:space="0" w:color="auto"/>
            </w:tcBorders>
            <w:shd w:val="clear" w:color="auto" w:fill="auto"/>
            <w:noWrap/>
            <w:vAlign w:val="center"/>
            <w:hideMark/>
          </w:tcPr>
          <w:p w14:paraId="79C26411" w14:textId="0E1AC2C8" w:rsidR="00704BC0" w:rsidRPr="00704BC0" w:rsidRDefault="004B7B74" w:rsidP="00704BC0">
            <w:pPr>
              <w:spacing w:after="0" w:line="240" w:lineRule="auto"/>
              <w:contextualSpacing/>
              <w:rPr>
                <w:rFonts w:cstheme="minorHAnsi"/>
                <w:color w:val="000000"/>
              </w:rPr>
            </w:pPr>
            <w:hyperlink w:anchor="Headings" w:history="1">
              <w:r w:rsidR="00704BC0" w:rsidRPr="00704BC0">
                <w:rPr>
                  <w:rStyle w:val="Hyperlink"/>
                  <w:rFonts w:cstheme="minorHAnsi"/>
                </w:rPr>
                <w:t>Headings</w:t>
              </w:r>
            </w:hyperlink>
          </w:p>
        </w:tc>
        <w:tc>
          <w:tcPr>
            <w:tcW w:w="622" w:type="dxa"/>
            <w:tcBorders>
              <w:top w:val="nil"/>
              <w:left w:val="nil"/>
              <w:bottom w:val="single" w:sz="4" w:space="0" w:color="auto"/>
              <w:right w:val="single" w:sz="4" w:space="0" w:color="auto"/>
            </w:tcBorders>
            <w:shd w:val="clear" w:color="auto" w:fill="auto"/>
            <w:noWrap/>
            <w:vAlign w:val="center"/>
          </w:tcPr>
          <w:p w14:paraId="3185E76C" w14:textId="7C67C922" w:rsidR="00704BC0" w:rsidRPr="00704BC0" w:rsidRDefault="00704BC0" w:rsidP="00704BC0">
            <w:pPr>
              <w:spacing w:after="0" w:line="240" w:lineRule="auto"/>
              <w:contextualSpacing/>
              <w:rPr>
                <w:rFonts w:cstheme="minorHAnsi"/>
                <w:color w:val="000000"/>
              </w:rPr>
            </w:pPr>
            <w:r w:rsidRPr="00704BC0">
              <w:rPr>
                <w:rFonts w:cstheme="minorHAnsi"/>
                <w:color w:val="000000"/>
              </w:rPr>
              <w:t>14</w:t>
            </w:r>
          </w:p>
        </w:tc>
        <w:tc>
          <w:tcPr>
            <w:tcW w:w="4765" w:type="dxa"/>
            <w:tcBorders>
              <w:top w:val="nil"/>
              <w:left w:val="nil"/>
              <w:bottom w:val="single" w:sz="4" w:space="0" w:color="auto"/>
              <w:right w:val="single" w:sz="4" w:space="0" w:color="auto"/>
            </w:tcBorders>
            <w:shd w:val="clear" w:color="auto" w:fill="auto"/>
            <w:noWrap/>
            <w:vAlign w:val="center"/>
          </w:tcPr>
          <w:p w14:paraId="790BEED3" w14:textId="349C1DDB" w:rsidR="00704BC0" w:rsidRPr="00704BC0" w:rsidRDefault="004B7B74" w:rsidP="00704BC0">
            <w:pPr>
              <w:spacing w:after="0" w:line="240" w:lineRule="auto"/>
              <w:contextualSpacing/>
              <w:rPr>
                <w:rFonts w:cstheme="minorHAnsi"/>
                <w:color w:val="000000"/>
              </w:rPr>
            </w:pPr>
            <w:hyperlink w:anchor="Unit_Price_Work" w:history="1">
              <w:r w:rsidR="00704BC0" w:rsidRPr="00704BC0">
                <w:rPr>
                  <w:rStyle w:val="Hyperlink"/>
                  <w:rFonts w:cstheme="minorHAnsi"/>
                </w:rPr>
                <w:t>Unit Price Work</w:t>
              </w:r>
            </w:hyperlink>
          </w:p>
        </w:tc>
      </w:tr>
      <w:tr w:rsidR="00704BC0" w:rsidRPr="00704BC0" w14:paraId="7E7FC349" w14:textId="77777777" w:rsidTr="00704BC0">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05554273" w14:textId="0A00AF68" w:rsidR="00704BC0" w:rsidRPr="00704BC0" w:rsidRDefault="00704BC0" w:rsidP="00704BC0">
            <w:pPr>
              <w:spacing w:after="0" w:line="240" w:lineRule="auto"/>
              <w:contextualSpacing/>
              <w:rPr>
                <w:rFonts w:cstheme="minorHAnsi"/>
                <w:color w:val="000000"/>
              </w:rPr>
            </w:pPr>
            <w:r w:rsidRPr="00704BC0">
              <w:rPr>
                <w:rFonts w:cstheme="minorHAnsi"/>
                <w:color w:val="000000"/>
              </w:rPr>
              <w:t>38</w:t>
            </w:r>
          </w:p>
        </w:tc>
        <w:tc>
          <w:tcPr>
            <w:tcW w:w="4687" w:type="dxa"/>
            <w:tcBorders>
              <w:top w:val="nil"/>
              <w:left w:val="nil"/>
              <w:bottom w:val="single" w:sz="4" w:space="0" w:color="auto"/>
              <w:right w:val="single" w:sz="4" w:space="0" w:color="auto"/>
            </w:tcBorders>
            <w:shd w:val="clear" w:color="auto" w:fill="auto"/>
            <w:noWrap/>
            <w:vAlign w:val="center"/>
            <w:hideMark/>
          </w:tcPr>
          <w:p w14:paraId="32E2E9C7" w14:textId="649E1242" w:rsidR="00704BC0" w:rsidRPr="00704BC0" w:rsidRDefault="004B7B74" w:rsidP="00704BC0">
            <w:pPr>
              <w:spacing w:after="0" w:line="240" w:lineRule="auto"/>
              <w:contextualSpacing/>
              <w:rPr>
                <w:rFonts w:cstheme="minorHAnsi"/>
                <w:color w:val="000000"/>
              </w:rPr>
            </w:pPr>
            <w:hyperlink w:anchor="Indem_Govt_Req" w:history="1">
              <w:r w:rsidR="00704BC0" w:rsidRPr="00704BC0">
                <w:rPr>
                  <w:rStyle w:val="Hyperlink"/>
                  <w:rFonts w:cstheme="minorHAnsi"/>
                </w:rPr>
                <w:t>Indemnification - Government Requirements</w:t>
              </w:r>
            </w:hyperlink>
          </w:p>
        </w:tc>
        <w:tc>
          <w:tcPr>
            <w:tcW w:w="622" w:type="dxa"/>
            <w:tcBorders>
              <w:top w:val="single" w:sz="4" w:space="0" w:color="auto"/>
              <w:left w:val="nil"/>
              <w:bottom w:val="single" w:sz="4" w:space="0" w:color="auto"/>
              <w:right w:val="single" w:sz="4" w:space="0" w:color="auto"/>
            </w:tcBorders>
            <w:shd w:val="clear" w:color="auto" w:fill="auto"/>
            <w:noWrap/>
            <w:vAlign w:val="center"/>
          </w:tcPr>
          <w:p w14:paraId="462F5361" w14:textId="0E5D5F5C" w:rsidR="00704BC0" w:rsidRPr="00704BC0" w:rsidRDefault="00704BC0" w:rsidP="00704BC0">
            <w:pPr>
              <w:spacing w:after="0" w:line="240" w:lineRule="auto"/>
              <w:contextualSpacing/>
              <w:rPr>
                <w:rFonts w:cstheme="minorHAnsi"/>
                <w:color w:val="000000"/>
              </w:rPr>
            </w:pPr>
            <w:r w:rsidRPr="00704BC0">
              <w:rPr>
                <w:rFonts w:cstheme="minorHAnsi"/>
                <w:color w:val="000000"/>
              </w:rPr>
              <w:t>59</w:t>
            </w:r>
          </w:p>
        </w:tc>
        <w:tc>
          <w:tcPr>
            <w:tcW w:w="4765" w:type="dxa"/>
            <w:tcBorders>
              <w:top w:val="single" w:sz="4" w:space="0" w:color="auto"/>
              <w:left w:val="nil"/>
              <w:bottom w:val="single" w:sz="4" w:space="0" w:color="auto"/>
              <w:right w:val="single" w:sz="4" w:space="0" w:color="auto"/>
            </w:tcBorders>
            <w:shd w:val="clear" w:color="auto" w:fill="auto"/>
            <w:noWrap/>
            <w:vAlign w:val="center"/>
          </w:tcPr>
          <w:p w14:paraId="209E9325" w14:textId="2F2004EB" w:rsidR="00704BC0" w:rsidRPr="00704BC0" w:rsidRDefault="004B7B74" w:rsidP="00704BC0">
            <w:pPr>
              <w:spacing w:after="0" w:line="240" w:lineRule="auto"/>
              <w:contextualSpacing/>
              <w:rPr>
                <w:rFonts w:cstheme="minorHAnsi"/>
                <w:color w:val="000000"/>
              </w:rPr>
            </w:pPr>
            <w:hyperlink w:anchor="Use_of_Premises" w:history="1">
              <w:r w:rsidR="00704BC0" w:rsidRPr="00704BC0">
                <w:rPr>
                  <w:rStyle w:val="Hyperlink"/>
                  <w:rFonts w:cstheme="minorHAnsi"/>
                </w:rPr>
                <w:t>Use of Premises and Removal of Debris</w:t>
              </w:r>
            </w:hyperlink>
          </w:p>
        </w:tc>
      </w:tr>
      <w:tr w:rsidR="00704BC0" w:rsidRPr="00704BC0" w14:paraId="0B4A374C" w14:textId="77777777" w:rsidTr="00704BC0">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0673C75A" w14:textId="39596DD3" w:rsidR="00704BC0" w:rsidRPr="00704BC0" w:rsidRDefault="00704BC0" w:rsidP="00704BC0">
            <w:pPr>
              <w:spacing w:after="0" w:line="240" w:lineRule="auto"/>
              <w:contextualSpacing/>
              <w:rPr>
                <w:rFonts w:cstheme="minorHAnsi"/>
                <w:color w:val="000000"/>
              </w:rPr>
            </w:pPr>
            <w:r w:rsidRPr="00704BC0">
              <w:rPr>
                <w:rFonts w:cstheme="minorHAnsi"/>
                <w:color w:val="000000"/>
              </w:rPr>
              <w:t>37</w:t>
            </w:r>
          </w:p>
        </w:tc>
        <w:tc>
          <w:tcPr>
            <w:tcW w:w="4687" w:type="dxa"/>
            <w:tcBorders>
              <w:top w:val="nil"/>
              <w:left w:val="nil"/>
              <w:bottom w:val="single" w:sz="4" w:space="0" w:color="auto"/>
              <w:right w:val="single" w:sz="4" w:space="0" w:color="auto"/>
            </w:tcBorders>
            <w:shd w:val="clear" w:color="auto" w:fill="auto"/>
            <w:noWrap/>
            <w:vAlign w:val="center"/>
            <w:hideMark/>
          </w:tcPr>
          <w:p w14:paraId="22B376AD" w14:textId="77750578" w:rsidR="00704BC0" w:rsidRPr="00704BC0" w:rsidRDefault="004B7B74" w:rsidP="00704BC0">
            <w:pPr>
              <w:spacing w:after="0" w:line="240" w:lineRule="auto"/>
              <w:contextualSpacing/>
              <w:rPr>
                <w:rFonts w:cstheme="minorHAnsi"/>
                <w:color w:val="000000"/>
              </w:rPr>
            </w:pPr>
            <w:hyperlink w:anchor="Indem_Third_Party" w:history="1">
              <w:r w:rsidR="00704BC0" w:rsidRPr="00704BC0">
                <w:rPr>
                  <w:rStyle w:val="Hyperlink"/>
                  <w:rFonts w:cstheme="minorHAnsi"/>
                </w:rPr>
                <w:t>Indemnification - Third Party Claims</w:t>
              </w:r>
            </w:hyperlink>
          </w:p>
        </w:tc>
        <w:tc>
          <w:tcPr>
            <w:tcW w:w="622" w:type="dxa"/>
            <w:tcBorders>
              <w:top w:val="single" w:sz="4" w:space="0" w:color="auto"/>
              <w:left w:val="nil"/>
              <w:bottom w:val="single" w:sz="4" w:space="0" w:color="auto"/>
              <w:right w:val="single" w:sz="4" w:space="0" w:color="auto"/>
            </w:tcBorders>
            <w:shd w:val="clear" w:color="auto" w:fill="auto"/>
            <w:noWrap/>
            <w:vAlign w:val="center"/>
          </w:tcPr>
          <w:p w14:paraId="59DCA06A" w14:textId="299F916F" w:rsidR="00704BC0" w:rsidRPr="00704BC0" w:rsidRDefault="00704BC0" w:rsidP="00704BC0">
            <w:pPr>
              <w:spacing w:after="0" w:line="240" w:lineRule="auto"/>
              <w:contextualSpacing/>
              <w:rPr>
                <w:rFonts w:cstheme="minorHAnsi"/>
                <w:color w:val="000000"/>
              </w:rPr>
            </w:pPr>
            <w:r w:rsidRPr="00704BC0">
              <w:rPr>
                <w:rFonts w:cstheme="minorHAnsi"/>
                <w:color w:val="000000"/>
              </w:rPr>
              <w:t>58</w:t>
            </w:r>
          </w:p>
        </w:tc>
        <w:tc>
          <w:tcPr>
            <w:tcW w:w="4765" w:type="dxa"/>
            <w:tcBorders>
              <w:top w:val="single" w:sz="4" w:space="0" w:color="auto"/>
              <w:left w:val="nil"/>
              <w:bottom w:val="single" w:sz="4" w:space="0" w:color="auto"/>
              <w:right w:val="single" w:sz="4" w:space="0" w:color="auto"/>
            </w:tcBorders>
            <w:shd w:val="clear" w:color="auto" w:fill="auto"/>
            <w:noWrap/>
            <w:vAlign w:val="center"/>
          </w:tcPr>
          <w:p w14:paraId="0002ECFC" w14:textId="699B233E" w:rsidR="00704BC0" w:rsidRPr="00704BC0" w:rsidRDefault="004B7B74" w:rsidP="00704BC0">
            <w:pPr>
              <w:spacing w:after="0" w:line="240" w:lineRule="auto"/>
              <w:contextualSpacing/>
              <w:rPr>
                <w:rFonts w:cstheme="minorHAnsi"/>
                <w:color w:val="000000"/>
              </w:rPr>
            </w:pPr>
            <w:hyperlink w:anchor="Vehicle_and_Personnel_Movement" w:history="1">
              <w:r w:rsidR="00704BC0" w:rsidRPr="00704BC0">
                <w:rPr>
                  <w:rStyle w:val="Hyperlink"/>
                  <w:rFonts w:cstheme="minorHAnsi"/>
                </w:rPr>
                <w:t>Vehicle and Personnel Movement</w:t>
              </w:r>
            </w:hyperlink>
          </w:p>
        </w:tc>
      </w:tr>
      <w:tr w:rsidR="00704BC0" w:rsidRPr="00704BC0" w14:paraId="2CED4621" w14:textId="77777777" w:rsidTr="00721B41">
        <w:trPr>
          <w:trHeight w:val="30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CDD5BC" w14:textId="73F71B7E" w:rsidR="00704BC0" w:rsidRPr="00704BC0" w:rsidRDefault="00704BC0" w:rsidP="00704BC0">
            <w:pPr>
              <w:spacing w:after="0" w:line="240" w:lineRule="auto"/>
              <w:contextualSpacing/>
              <w:rPr>
                <w:rFonts w:cstheme="minorHAnsi"/>
                <w:color w:val="000000"/>
              </w:rPr>
            </w:pPr>
            <w:r w:rsidRPr="00704BC0">
              <w:rPr>
                <w:rFonts w:cstheme="minorHAnsi"/>
                <w:color w:val="000000"/>
              </w:rPr>
              <w:t>40</w:t>
            </w:r>
          </w:p>
        </w:tc>
        <w:tc>
          <w:tcPr>
            <w:tcW w:w="4687" w:type="dxa"/>
            <w:tcBorders>
              <w:top w:val="single" w:sz="4" w:space="0" w:color="auto"/>
              <w:left w:val="nil"/>
              <w:bottom w:val="single" w:sz="4" w:space="0" w:color="auto"/>
              <w:right w:val="single" w:sz="4" w:space="0" w:color="auto"/>
            </w:tcBorders>
            <w:shd w:val="clear" w:color="auto" w:fill="auto"/>
            <w:noWrap/>
            <w:vAlign w:val="center"/>
          </w:tcPr>
          <w:p w14:paraId="1D8D6172" w14:textId="4DA2E492" w:rsidR="00704BC0" w:rsidRPr="00704BC0" w:rsidRDefault="004B7B74" w:rsidP="00704BC0">
            <w:pPr>
              <w:spacing w:after="0" w:line="240" w:lineRule="auto"/>
              <w:contextualSpacing/>
              <w:rPr>
                <w:rStyle w:val="Hyperlink"/>
                <w:rFonts w:cstheme="minorHAnsi"/>
              </w:rPr>
            </w:pPr>
            <w:hyperlink w:anchor="Indep_Contractor" w:history="1">
              <w:r w:rsidR="00704BC0" w:rsidRPr="00704BC0">
                <w:rPr>
                  <w:rStyle w:val="Hyperlink"/>
                  <w:rFonts w:cstheme="minorHAnsi"/>
                </w:rPr>
                <w:t>Independent Contractor</w:t>
              </w:r>
            </w:hyperlink>
          </w:p>
        </w:tc>
        <w:tc>
          <w:tcPr>
            <w:tcW w:w="622" w:type="dxa"/>
            <w:tcBorders>
              <w:top w:val="single" w:sz="4" w:space="0" w:color="auto"/>
              <w:left w:val="nil"/>
              <w:bottom w:val="single" w:sz="4" w:space="0" w:color="auto"/>
              <w:right w:val="single" w:sz="4" w:space="0" w:color="auto"/>
            </w:tcBorders>
            <w:shd w:val="clear" w:color="auto" w:fill="auto"/>
            <w:noWrap/>
            <w:vAlign w:val="center"/>
          </w:tcPr>
          <w:p w14:paraId="53E010B7" w14:textId="050451AD" w:rsidR="00704BC0" w:rsidRPr="00704BC0" w:rsidRDefault="00704BC0" w:rsidP="00704BC0">
            <w:pPr>
              <w:spacing w:after="0" w:line="240" w:lineRule="auto"/>
              <w:contextualSpacing/>
              <w:rPr>
                <w:rFonts w:cstheme="minorHAnsi"/>
                <w:color w:val="000000"/>
              </w:rPr>
            </w:pPr>
            <w:r w:rsidRPr="00704BC0">
              <w:rPr>
                <w:rFonts w:cstheme="minorHAnsi"/>
                <w:color w:val="000000"/>
              </w:rPr>
              <w:t>17</w:t>
            </w:r>
          </w:p>
        </w:tc>
        <w:tc>
          <w:tcPr>
            <w:tcW w:w="4765" w:type="dxa"/>
            <w:tcBorders>
              <w:top w:val="single" w:sz="4" w:space="0" w:color="auto"/>
              <w:left w:val="nil"/>
              <w:bottom w:val="single" w:sz="4" w:space="0" w:color="auto"/>
              <w:right w:val="single" w:sz="4" w:space="0" w:color="auto"/>
            </w:tcBorders>
            <w:shd w:val="clear" w:color="auto" w:fill="auto"/>
            <w:noWrap/>
            <w:vAlign w:val="center"/>
          </w:tcPr>
          <w:p w14:paraId="55EE2AD0" w14:textId="11BE0409" w:rsidR="00704BC0" w:rsidRPr="00704BC0" w:rsidRDefault="004B7B74" w:rsidP="00704BC0">
            <w:pPr>
              <w:spacing w:after="0" w:line="240" w:lineRule="auto"/>
              <w:contextualSpacing/>
              <w:rPr>
                <w:rStyle w:val="Hyperlink"/>
                <w:rFonts w:cstheme="minorHAnsi"/>
              </w:rPr>
            </w:pPr>
            <w:hyperlink w:anchor="Warranty" w:history="1">
              <w:r w:rsidR="00704BC0" w:rsidRPr="00704BC0">
                <w:rPr>
                  <w:rStyle w:val="Hyperlink"/>
                  <w:rFonts w:cstheme="minorHAnsi"/>
                </w:rPr>
                <w:t>Warranty</w:t>
              </w:r>
            </w:hyperlink>
          </w:p>
        </w:tc>
      </w:tr>
      <w:tr w:rsidR="00704BC0" w:rsidRPr="00704BC0" w14:paraId="047F096E" w14:textId="77777777" w:rsidTr="00704BC0">
        <w:trPr>
          <w:trHeight w:val="30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38177B" w14:textId="52AD6543" w:rsidR="00704BC0" w:rsidRPr="00704BC0" w:rsidRDefault="00704BC0" w:rsidP="00704BC0">
            <w:pPr>
              <w:spacing w:after="0" w:line="240" w:lineRule="auto"/>
              <w:contextualSpacing/>
              <w:rPr>
                <w:rFonts w:cstheme="minorHAnsi"/>
                <w:color w:val="000000"/>
              </w:rPr>
            </w:pPr>
            <w:r w:rsidRPr="00704BC0">
              <w:rPr>
                <w:rFonts w:cstheme="minorHAnsi"/>
                <w:color w:val="000000"/>
              </w:rPr>
              <w:t>35</w:t>
            </w:r>
          </w:p>
        </w:tc>
        <w:tc>
          <w:tcPr>
            <w:tcW w:w="4687" w:type="dxa"/>
            <w:tcBorders>
              <w:top w:val="single" w:sz="4" w:space="0" w:color="auto"/>
              <w:left w:val="nil"/>
              <w:bottom w:val="single" w:sz="4" w:space="0" w:color="auto"/>
              <w:right w:val="single" w:sz="4" w:space="0" w:color="auto"/>
            </w:tcBorders>
            <w:shd w:val="clear" w:color="auto" w:fill="auto"/>
            <w:noWrap/>
            <w:vAlign w:val="center"/>
            <w:hideMark/>
          </w:tcPr>
          <w:p w14:paraId="37E9AC30" w14:textId="5B49C39F" w:rsidR="00704BC0" w:rsidRPr="00704BC0" w:rsidRDefault="004B7B74" w:rsidP="00704BC0">
            <w:pPr>
              <w:spacing w:after="0" w:line="240" w:lineRule="auto"/>
              <w:contextualSpacing/>
              <w:rPr>
                <w:rFonts w:cstheme="minorHAnsi"/>
                <w:color w:val="000000"/>
              </w:rPr>
            </w:pPr>
            <w:hyperlink w:anchor="Information_Security" w:history="1">
              <w:r w:rsidR="00704BC0" w:rsidRPr="00704BC0">
                <w:rPr>
                  <w:rStyle w:val="Hyperlink"/>
                  <w:rFonts w:cstheme="minorHAnsi"/>
                </w:rPr>
                <w:t>Information Security</w:t>
              </w:r>
            </w:hyperlink>
            <w:r w:rsidR="00704BC0" w:rsidRPr="00704BC0">
              <w:rPr>
                <w:rStyle w:val="Hyperlink"/>
                <w:rFonts w:cstheme="minorHAnsi"/>
              </w:rPr>
              <w:t xml:space="preserve"> </w:t>
            </w:r>
          </w:p>
        </w:tc>
        <w:tc>
          <w:tcPr>
            <w:tcW w:w="622" w:type="dxa"/>
            <w:tcBorders>
              <w:top w:val="single" w:sz="4" w:space="0" w:color="auto"/>
              <w:left w:val="nil"/>
              <w:bottom w:val="single" w:sz="4" w:space="0" w:color="auto"/>
              <w:right w:val="single" w:sz="4" w:space="0" w:color="auto"/>
            </w:tcBorders>
            <w:shd w:val="clear" w:color="auto" w:fill="auto"/>
            <w:noWrap/>
            <w:vAlign w:val="center"/>
          </w:tcPr>
          <w:p w14:paraId="1A7F7A64" w14:textId="34B9B396" w:rsidR="00704BC0" w:rsidRPr="00704BC0" w:rsidRDefault="00704BC0" w:rsidP="00704BC0">
            <w:pPr>
              <w:spacing w:after="0" w:line="240" w:lineRule="auto"/>
              <w:contextualSpacing/>
              <w:rPr>
                <w:rFonts w:cstheme="minorHAnsi"/>
                <w:color w:val="000000"/>
              </w:rPr>
            </w:pPr>
          </w:p>
        </w:tc>
        <w:tc>
          <w:tcPr>
            <w:tcW w:w="4765" w:type="dxa"/>
            <w:tcBorders>
              <w:top w:val="single" w:sz="4" w:space="0" w:color="auto"/>
              <w:left w:val="nil"/>
              <w:bottom w:val="single" w:sz="4" w:space="0" w:color="auto"/>
              <w:right w:val="single" w:sz="4" w:space="0" w:color="auto"/>
            </w:tcBorders>
            <w:shd w:val="clear" w:color="auto" w:fill="auto"/>
            <w:noWrap/>
            <w:vAlign w:val="center"/>
          </w:tcPr>
          <w:p w14:paraId="278716B6" w14:textId="280075F3" w:rsidR="00704BC0" w:rsidRPr="00704BC0" w:rsidRDefault="00704BC0" w:rsidP="00704BC0">
            <w:pPr>
              <w:spacing w:after="0" w:line="240" w:lineRule="auto"/>
              <w:contextualSpacing/>
              <w:rPr>
                <w:rFonts w:cstheme="minorHAnsi"/>
                <w:color w:val="000000"/>
              </w:rPr>
            </w:pPr>
          </w:p>
        </w:tc>
      </w:tr>
    </w:tbl>
    <w:p w14:paraId="3A55A567" w14:textId="77777777" w:rsidR="009C1688" w:rsidRDefault="009C1688" w:rsidP="004E7EF9">
      <w:pPr>
        <w:pStyle w:val="ListParagraph"/>
        <w:spacing w:after="0" w:line="240" w:lineRule="auto"/>
        <w:ind w:left="360" w:firstLine="720"/>
        <w:jc w:val="both"/>
        <w:rPr>
          <w:b/>
          <w:bCs/>
        </w:rPr>
      </w:pPr>
    </w:p>
    <w:p w14:paraId="02B72DAC" w14:textId="7081D19C" w:rsidR="00D74F9F" w:rsidRPr="00C47CC8" w:rsidRDefault="00D74F9F" w:rsidP="000D1430">
      <w:pPr>
        <w:pStyle w:val="ListParagraph"/>
        <w:numPr>
          <w:ilvl w:val="0"/>
          <w:numId w:val="1"/>
        </w:numPr>
        <w:tabs>
          <w:tab w:val="clear" w:pos="720"/>
          <w:tab w:val="num" w:pos="360"/>
        </w:tabs>
        <w:spacing w:after="0" w:line="240" w:lineRule="auto"/>
        <w:ind w:left="360"/>
        <w:rPr>
          <w:b/>
          <w:bCs/>
        </w:rPr>
      </w:pPr>
      <w:bookmarkStart w:id="2" w:name="Definitions"/>
      <w:bookmarkEnd w:id="2"/>
      <w:r w:rsidRPr="00C47CC8">
        <w:rPr>
          <w:b/>
          <w:bCs/>
        </w:rPr>
        <w:t>DEFINITIONS.</w:t>
      </w:r>
      <w:r w:rsidR="009C1688">
        <w:rPr>
          <w:b/>
          <w:bCs/>
        </w:rPr>
        <w:t xml:space="preserve">  </w:t>
      </w:r>
      <w:hyperlink w:anchor="_top" w:history="1">
        <w:r w:rsidR="009C1688" w:rsidRPr="00807584">
          <w:rPr>
            <w:rStyle w:val="Hyperlink"/>
            <w:rFonts w:cstheme="minorHAnsi"/>
            <w:b/>
            <w:bCs/>
          </w:rPr>
          <w:t>(back to top)</w:t>
        </w:r>
      </w:hyperlink>
    </w:p>
    <w:p w14:paraId="485FDD60" w14:textId="38DACB7E" w:rsidR="00D74F9F" w:rsidRPr="00E327E3" w:rsidRDefault="00D74F9F" w:rsidP="000D1430">
      <w:pPr>
        <w:pStyle w:val="list2"/>
        <w:spacing w:line="240" w:lineRule="auto"/>
        <w:contextualSpacing/>
        <w:jc w:val="left"/>
        <w:rPr>
          <w:rFonts w:asciiTheme="minorHAnsi" w:hAnsiTheme="minorHAnsi"/>
          <w:sz w:val="22"/>
          <w:szCs w:val="22"/>
        </w:rPr>
      </w:pPr>
      <w:r>
        <w:rPr>
          <w:rFonts w:asciiTheme="minorHAnsi" w:hAnsiTheme="minorHAnsi"/>
          <w:sz w:val="22"/>
          <w:szCs w:val="22"/>
        </w:rPr>
        <w:t>A.</w:t>
      </w:r>
      <w:r>
        <w:rPr>
          <w:rFonts w:asciiTheme="minorHAnsi" w:hAnsiTheme="minorHAnsi"/>
          <w:sz w:val="22"/>
          <w:szCs w:val="22"/>
        </w:rPr>
        <w:tab/>
      </w:r>
      <w:r w:rsidR="00F36F14">
        <w:rPr>
          <w:rFonts w:asciiTheme="minorHAnsi" w:hAnsiTheme="minorHAnsi"/>
          <w:sz w:val="22"/>
          <w:szCs w:val="22"/>
        </w:rPr>
        <w:t xml:space="preserve">The term </w:t>
      </w:r>
      <w:r w:rsidR="008B7A17">
        <w:rPr>
          <w:rFonts w:asciiTheme="minorHAnsi" w:hAnsiTheme="minorHAnsi"/>
          <w:sz w:val="22"/>
          <w:szCs w:val="22"/>
        </w:rPr>
        <w:t>“</w:t>
      </w:r>
      <w:r w:rsidR="00C31C7C">
        <w:rPr>
          <w:rFonts w:asciiTheme="minorHAnsi" w:hAnsiTheme="minorHAnsi"/>
          <w:sz w:val="22"/>
          <w:szCs w:val="22"/>
        </w:rPr>
        <w:t>Buyer</w:t>
      </w:r>
      <w:r w:rsidR="008B7A17">
        <w:rPr>
          <w:rFonts w:asciiTheme="minorHAnsi" w:hAnsiTheme="minorHAnsi"/>
          <w:sz w:val="22"/>
          <w:szCs w:val="22"/>
        </w:rPr>
        <w:t>”</w:t>
      </w:r>
      <w:r w:rsidR="00F36F14">
        <w:rPr>
          <w:rFonts w:asciiTheme="minorHAnsi" w:hAnsiTheme="minorHAnsi"/>
          <w:sz w:val="22"/>
          <w:szCs w:val="22"/>
        </w:rPr>
        <w:t xml:space="preserve"> or </w:t>
      </w:r>
      <w:r w:rsidR="008B7A17">
        <w:rPr>
          <w:rFonts w:asciiTheme="minorHAnsi" w:hAnsiTheme="minorHAnsi"/>
          <w:sz w:val="22"/>
          <w:szCs w:val="22"/>
        </w:rPr>
        <w:t>“</w:t>
      </w:r>
      <w:r w:rsidR="00F36F14">
        <w:rPr>
          <w:rFonts w:asciiTheme="minorHAnsi" w:hAnsiTheme="minorHAnsi"/>
          <w:sz w:val="22"/>
          <w:szCs w:val="22"/>
        </w:rPr>
        <w:t>Purchaser</w:t>
      </w:r>
      <w:r w:rsidR="008B7A17">
        <w:rPr>
          <w:rFonts w:asciiTheme="minorHAnsi" w:hAnsiTheme="minorHAnsi"/>
          <w:sz w:val="22"/>
          <w:szCs w:val="22"/>
        </w:rPr>
        <w:t>”</w:t>
      </w:r>
      <w:r w:rsidR="00F36F14">
        <w:rPr>
          <w:rFonts w:asciiTheme="minorHAnsi" w:hAnsiTheme="minorHAnsi"/>
          <w:sz w:val="22"/>
          <w:szCs w:val="22"/>
        </w:rPr>
        <w:t xml:space="preserve"> </w:t>
      </w:r>
      <w:r w:rsidRPr="00E327E3">
        <w:rPr>
          <w:rFonts w:asciiTheme="minorHAnsi" w:hAnsiTheme="minorHAnsi"/>
          <w:sz w:val="22"/>
          <w:szCs w:val="22"/>
        </w:rPr>
        <w:t>mean</w:t>
      </w:r>
      <w:r w:rsidR="00F36F14">
        <w:rPr>
          <w:rFonts w:asciiTheme="minorHAnsi" w:hAnsiTheme="minorHAnsi"/>
          <w:sz w:val="22"/>
          <w:szCs w:val="22"/>
        </w:rPr>
        <w:t>s</w:t>
      </w:r>
      <w:r w:rsidRPr="00E327E3">
        <w:rPr>
          <w:rFonts w:asciiTheme="minorHAnsi" w:hAnsiTheme="minorHAnsi"/>
          <w:sz w:val="22"/>
          <w:szCs w:val="22"/>
        </w:rPr>
        <w:t xml:space="preserve"> </w:t>
      </w:r>
      <w:r>
        <w:rPr>
          <w:rFonts w:asciiTheme="minorHAnsi" w:hAnsiTheme="minorHAnsi"/>
          <w:sz w:val="22"/>
          <w:szCs w:val="22"/>
        </w:rPr>
        <w:t>Huntington Ingalls Incorporated, a subsidiary of Huntington Ingalls Industries</w:t>
      </w:r>
      <w:r w:rsidR="00116C86">
        <w:rPr>
          <w:rFonts w:asciiTheme="minorHAnsi" w:hAnsiTheme="minorHAnsi"/>
          <w:sz w:val="22"/>
          <w:szCs w:val="22"/>
        </w:rPr>
        <w:t xml:space="preserve"> (HII</w:t>
      </w:r>
      <w:r w:rsidR="00B15B58">
        <w:rPr>
          <w:rFonts w:asciiTheme="minorHAnsi" w:hAnsiTheme="minorHAnsi"/>
          <w:sz w:val="22"/>
          <w:szCs w:val="22"/>
        </w:rPr>
        <w:t>)</w:t>
      </w:r>
      <w:r w:rsidR="00DE4210">
        <w:rPr>
          <w:rFonts w:asciiTheme="minorHAnsi" w:hAnsiTheme="minorHAnsi"/>
          <w:sz w:val="22"/>
          <w:szCs w:val="22"/>
        </w:rPr>
        <w:t>,</w:t>
      </w:r>
      <w:r w:rsidRPr="00E327E3">
        <w:rPr>
          <w:rFonts w:asciiTheme="minorHAnsi" w:hAnsiTheme="minorHAnsi"/>
          <w:sz w:val="22"/>
          <w:szCs w:val="22"/>
        </w:rPr>
        <w:t xml:space="preserve"> </w:t>
      </w:r>
      <w:r>
        <w:rPr>
          <w:rFonts w:asciiTheme="minorHAnsi" w:hAnsiTheme="minorHAnsi"/>
          <w:sz w:val="22"/>
          <w:szCs w:val="22"/>
        </w:rPr>
        <w:t xml:space="preserve">acting through </w:t>
      </w:r>
      <w:r w:rsidRPr="00E327E3">
        <w:rPr>
          <w:rFonts w:asciiTheme="minorHAnsi" w:hAnsiTheme="minorHAnsi"/>
          <w:sz w:val="22"/>
          <w:szCs w:val="22"/>
        </w:rPr>
        <w:t>its authorized</w:t>
      </w:r>
      <w:r>
        <w:rPr>
          <w:rFonts w:asciiTheme="minorHAnsi" w:hAnsiTheme="minorHAnsi"/>
          <w:sz w:val="22"/>
          <w:szCs w:val="22"/>
        </w:rPr>
        <w:t xml:space="preserve"> purchasing</w:t>
      </w:r>
      <w:r w:rsidRPr="00E327E3">
        <w:rPr>
          <w:rFonts w:asciiTheme="minorHAnsi" w:hAnsiTheme="minorHAnsi"/>
          <w:sz w:val="22"/>
          <w:szCs w:val="22"/>
        </w:rPr>
        <w:t xml:space="preserve"> re</w:t>
      </w:r>
      <w:r w:rsidR="002A4522">
        <w:rPr>
          <w:rFonts w:asciiTheme="minorHAnsi" w:hAnsiTheme="minorHAnsi"/>
          <w:sz w:val="22"/>
          <w:szCs w:val="22"/>
        </w:rPr>
        <w:t xml:space="preserve">presentative </w:t>
      </w:r>
      <w:r w:rsidR="0086115F">
        <w:rPr>
          <w:rFonts w:asciiTheme="minorHAnsi" w:hAnsiTheme="minorHAnsi"/>
          <w:sz w:val="22"/>
          <w:szCs w:val="22"/>
        </w:rPr>
        <w:t>at its</w:t>
      </w:r>
      <w:r w:rsidR="000E697A">
        <w:rPr>
          <w:rFonts w:asciiTheme="minorHAnsi" w:hAnsiTheme="minorHAnsi"/>
          <w:sz w:val="22"/>
          <w:szCs w:val="22"/>
        </w:rPr>
        <w:t xml:space="preserve"> Ingalls Shipbuilding </w:t>
      </w:r>
      <w:r w:rsidR="0086115F">
        <w:rPr>
          <w:rFonts w:asciiTheme="minorHAnsi" w:hAnsiTheme="minorHAnsi"/>
          <w:sz w:val="22"/>
          <w:szCs w:val="22"/>
        </w:rPr>
        <w:t xml:space="preserve">division or its </w:t>
      </w:r>
      <w:r w:rsidR="000E697A">
        <w:rPr>
          <w:rFonts w:asciiTheme="minorHAnsi" w:hAnsiTheme="minorHAnsi"/>
          <w:sz w:val="22"/>
          <w:szCs w:val="22"/>
        </w:rPr>
        <w:t>Newport News Shipbuilding division.</w:t>
      </w:r>
    </w:p>
    <w:p w14:paraId="20BC8711" w14:textId="02FBE69A" w:rsidR="00D74F9F" w:rsidRDefault="00F36F14" w:rsidP="000D1430">
      <w:pPr>
        <w:pStyle w:val="list2"/>
        <w:numPr>
          <w:ilvl w:val="1"/>
          <w:numId w:val="5"/>
        </w:numPr>
        <w:spacing w:line="240" w:lineRule="auto"/>
        <w:ind w:left="720"/>
        <w:contextualSpacing/>
        <w:jc w:val="left"/>
        <w:rPr>
          <w:rFonts w:asciiTheme="minorHAnsi" w:hAnsiTheme="minorHAnsi"/>
          <w:sz w:val="22"/>
          <w:szCs w:val="22"/>
        </w:rPr>
      </w:pPr>
      <w:r>
        <w:rPr>
          <w:rFonts w:asciiTheme="minorHAnsi" w:hAnsiTheme="minorHAnsi"/>
          <w:sz w:val="22"/>
          <w:szCs w:val="22"/>
        </w:rPr>
        <w:t xml:space="preserve">The term </w:t>
      </w:r>
      <w:r w:rsidR="008B7A17">
        <w:rPr>
          <w:rFonts w:asciiTheme="minorHAnsi" w:hAnsiTheme="minorHAnsi"/>
          <w:sz w:val="22"/>
          <w:szCs w:val="22"/>
        </w:rPr>
        <w:t>“</w:t>
      </w:r>
      <w:r w:rsidR="00466D4E">
        <w:rPr>
          <w:rFonts w:asciiTheme="minorHAnsi" w:hAnsiTheme="minorHAnsi"/>
          <w:sz w:val="22"/>
          <w:szCs w:val="22"/>
        </w:rPr>
        <w:t>Contractor</w:t>
      </w:r>
      <w:r w:rsidR="008B7A17">
        <w:rPr>
          <w:rFonts w:asciiTheme="minorHAnsi" w:hAnsiTheme="minorHAnsi"/>
          <w:sz w:val="22"/>
          <w:szCs w:val="22"/>
        </w:rPr>
        <w:t>”</w:t>
      </w:r>
      <w:r w:rsidR="00D74F9F" w:rsidRPr="00E327E3">
        <w:rPr>
          <w:rFonts w:asciiTheme="minorHAnsi" w:hAnsiTheme="minorHAnsi"/>
          <w:sz w:val="22"/>
          <w:szCs w:val="22"/>
        </w:rPr>
        <w:t xml:space="preserve"> means the person</w:t>
      </w:r>
      <w:r w:rsidR="00D74F9F">
        <w:rPr>
          <w:rFonts w:asciiTheme="minorHAnsi" w:hAnsiTheme="minorHAnsi"/>
          <w:sz w:val="22"/>
          <w:szCs w:val="22"/>
        </w:rPr>
        <w:t xml:space="preserve"> or entity</w:t>
      </w:r>
      <w:r w:rsidR="00D74F9F" w:rsidRPr="00E327E3">
        <w:rPr>
          <w:rFonts w:asciiTheme="minorHAnsi" w:hAnsiTheme="minorHAnsi"/>
          <w:sz w:val="22"/>
          <w:szCs w:val="22"/>
        </w:rPr>
        <w:t xml:space="preserve"> named as such in</w:t>
      </w:r>
      <w:r w:rsidR="002A4522">
        <w:rPr>
          <w:rFonts w:asciiTheme="minorHAnsi" w:hAnsiTheme="minorHAnsi"/>
          <w:sz w:val="22"/>
          <w:szCs w:val="22"/>
        </w:rPr>
        <w:t xml:space="preserve"> this</w:t>
      </w:r>
      <w:r w:rsidR="00D74F9F">
        <w:rPr>
          <w:rFonts w:asciiTheme="minorHAnsi" w:hAnsiTheme="minorHAnsi"/>
          <w:sz w:val="22"/>
          <w:szCs w:val="22"/>
        </w:rPr>
        <w:t xml:space="preserve"> Order</w:t>
      </w:r>
      <w:r w:rsidR="00D74F9F" w:rsidRPr="00E327E3">
        <w:rPr>
          <w:rFonts w:asciiTheme="minorHAnsi" w:hAnsiTheme="minorHAnsi"/>
          <w:sz w:val="22"/>
          <w:szCs w:val="22"/>
        </w:rPr>
        <w:t>.</w:t>
      </w:r>
    </w:p>
    <w:p w14:paraId="7B9663D3" w14:textId="3E66079E" w:rsidR="00D74F9F" w:rsidRPr="00E327E3" w:rsidRDefault="00D74F9F" w:rsidP="000D1430">
      <w:pPr>
        <w:pStyle w:val="list2"/>
        <w:numPr>
          <w:ilvl w:val="1"/>
          <w:numId w:val="5"/>
        </w:numPr>
        <w:spacing w:line="240" w:lineRule="auto"/>
        <w:ind w:left="720"/>
        <w:contextualSpacing/>
        <w:jc w:val="left"/>
        <w:rPr>
          <w:rFonts w:asciiTheme="minorHAnsi" w:hAnsiTheme="minorHAnsi"/>
          <w:sz w:val="22"/>
          <w:szCs w:val="22"/>
        </w:rPr>
      </w:pPr>
      <w:r>
        <w:rPr>
          <w:rFonts w:asciiTheme="minorHAnsi" w:hAnsiTheme="minorHAnsi"/>
          <w:sz w:val="22"/>
          <w:szCs w:val="22"/>
        </w:rPr>
        <w:t>T</w:t>
      </w:r>
      <w:r w:rsidRPr="00E327E3">
        <w:rPr>
          <w:rFonts w:asciiTheme="minorHAnsi" w:hAnsiTheme="minorHAnsi"/>
          <w:sz w:val="22"/>
          <w:szCs w:val="22"/>
        </w:rPr>
        <w:t xml:space="preserve">he term </w:t>
      </w:r>
      <w:r w:rsidR="008B7A17">
        <w:rPr>
          <w:rFonts w:asciiTheme="minorHAnsi" w:hAnsiTheme="minorHAnsi"/>
          <w:sz w:val="22"/>
          <w:szCs w:val="22"/>
        </w:rPr>
        <w:t>“</w:t>
      </w:r>
      <w:r w:rsidRPr="00E327E3">
        <w:rPr>
          <w:rFonts w:asciiTheme="minorHAnsi" w:hAnsiTheme="minorHAnsi"/>
          <w:sz w:val="22"/>
          <w:szCs w:val="22"/>
        </w:rPr>
        <w:t>Subcontractor</w:t>
      </w:r>
      <w:r w:rsidR="008B7A17">
        <w:rPr>
          <w:rFonts w:asciiTheme="minorHAnsi" w:hAnsiTheme="minorHAnsi"/>
          <w:sz w:val="22"/>
          <w:szCs w:val="22"/>
        </w:rPr>
        <w:t>”</w:t>
      </w:r>
      <w:r w:rsidRPr="00E327E3">
        <w:rPr>
          <w:rFonts w:asciiTheme="minorHAnsi" w:hAnsiTheme="minorHAnsi"/>
          <w:sz w:val="22"/>
          <w:szCs w:val="22"/>
        </w:rPr>
        <w:t xml:space="preserve"> means</w:t>
      </w:r>
      <w:r>
        <w:rPr>
          <w:rFonts w:asciiTheme="minorHAnsi" w:hAnsiTheme="minorHAnsi"/>
          <w:sz w:val="22"/>
          <w:szCs w:val="22"/>
        </w:rPr>
        <w:t xml:space="preserve"> </w:t>
      </w:r>
      <w:r w:rsidRPr="00E327E3">
        <w:rPr>
          <w:rFonts w:asciiTheme="minorHAnsi" w:hAnsiTheme="minorHAnsi"/>
          <w:sz w:val="22"/>
          <w:szCs w:val="22"/>
        </w:rPr>
        <w:t xml:space="preserve">those parties having a direct lower-tier contract with </w:t>
      </w:r>
      <w:r w:rsidR="000E620B">
        <w:rPr>
          <w:rFonts w:asciiTheme="minorHAnsi" w:hAnsiTheme="minorHAnsi"/>
          <w:sz w:val="22"/>
          <w:szCs w:val="22"/>
        </w:rPr>
        <w:t>Contractor</w:t>
      </w:r>
      <w:r>
        <w:rPr>
          <w:rFonts w:asciiTheme="minorHAnsi" w:hAnsiTheme="minorHAnsi"/>
          <w:sz w:val="22"/>
          <w:szCs w:val="22"/>
        </w:rPr>
        <w:t xml:space="preserve"> that </w:t>
      </w:r>
      <w:r w:rsidRPr="00E327E3">
        <w:rPr>
          <w:rFonts w:asciiTheme="minorHAnsi" w:hAnsiTheme="minorHAnsi"/>
          <w:sz w:val="22"/>
          <w:szCs w:val="22"/>
        </w:rPr>
        <w:t xml:space="preserve">furnish </w:t>
      </w:r>
      <w:r>
        <w:rPr>
          <w:rFonts w:asciiTheme="minorHAnsi" w:hAnsiTheme="minorHAnsi"/>
          <w:sz w:val="22"/>
          <w:szCs w:val="22"/>
        </w:rPr>
        <w:t>labor or material</w:t>
      </w:r>
      <w:r w:rsidR="00BF48FB">
        <w:rPr>
          <w:rFonts w:asciiTheme="minorHAnsi" w:hAnsiTheme="minorHAnsi"/>
          <w:sz w:val="22"/>
          <w:szCs w:val="22"/>
        </w:rPr>
        <w:t xml:space="preserve"> </w:t>
      </w:r>
      <w:r w:rsidR="0033241E">
        <w:rPr>
          <w:rFonts w:asciiTheme="minorHAnsi" w:hAnsiTheme="minorHAnsi"/>
          <w:sz w:val="22"/>
          <w:szCs w:val="22"/>
        </w:rPr>
        <w:t xml:space="preserve"> to Contractor in support of Contractor</w:t>
      </w:r>
      <w:r w:rsidR="008B7A17">
        <w:rPr>
          <w:rFonts w:asciiTheme="minorHAnsi" w:hAnsiTheme="minorHAnsi"/>
          <w:sz w:val="22"/>
          <w:szCs w:val="22"/>
        </w:rPr>
        <w:t>’</w:t>
      </w:r>
      <w:r w:rsidR="0033241E">
        <w:rPr>
          <w:rFonts w:asciiTheme="minorHAnsi" w:hAnsiTheme="minorHAnsi"/>
          <w:sz w:val="22"/>
          <w:szCs w:val="22"/>
        </w:rPr>
        <w:t>s Work under the Order</w:t>
      </w:r>
      <w:r w:rsidRPr="00E327E3">
        <w:rPr>
          <w:rFonts w:asciiTheme="minorHAnsi" w:hAnsiTheme="minorHAnsi"/>
          <w:sz w:val="22"/>
          <w:szCs w:val="22"/>
        </w:rPr>
        <w:t>.</w:t>
      </w:r>
    </w:p>
    <w:p w14:paraId="53808EE3" w14:textId="24FA4D49" w:rsidR="00D74F9F" w:rsidRDefault="00D74F9F" w:rsidP="000D1430">
      <w:pPr>
        <w:pStyle w:val="list2"/>
        <w:numPr>
          <w:ilvl w:val="1"/>
          <w:numId w:val="5"/>
        </w:numPr>
        <w:spacing w:line="240" w:lineRule="auto"/>
        <w:ind w:left="720"/>
        <w:contextualSpacing/>
        <w:jc w:val="left"/>
        <w:rPr>
          <w:rFonts w:asciiTheme="minorHAnsi" w:hAnsiTheme="minorHAnsi"/>
          <w:sz w:val="22"/>
          <w:szCs w:val="22"/>
        </w:rPr>
      </w:pPr>
      <w:r w:rsidRPr="00E327E3">
        <w:rPr>
          <w:rFonts w:asciiTheme="minorHAnsi" w:hAnsiTheme="minorHAnsi"/>
          <w:sz w:val="22"/>
          <w:szCs w:val="22"/>
        </w:rPr>
        <w:t xml:space="preserve">The term </w:t>
      </w:r>
      <w:r w:rsidR="008B7A17">
        <w:rPr>
          <w:rFonts w:asciiTheme="minorHAnsi" w:hAnsiTheme="minorHAnsi"/>
          <w:sz w:val="22"/>
          <w:szCs w:val="22"/>
        </w:rPr>
        <w:t>“</w:t>
      </w:r>
      <w:r w:rsidRPr="00E327E3">
        <w:rPr>
          <w:rFonts w:asciiTheme="minorHAnsi" w:hAnsiTheme="minorHAnsi"/>
          <w:sz w:val="22"/>
          <w:szCs w:val="22"/>
        </w:rPr>
        <w:t>Architect</w:t>
      </w:r>
      <w:r w:rsidR="008B7A17">
        <w:rPr>
          <w:rFonts w:asciiTheme="minorHAnsi" w:hAnsiTheme="minorHAnsi"/>
          <w:sz w:val="22"/>
          <w:szCs w:val="22"/>
        </w:rPr>
        <w:t>”</w:t>
      </w:r>
      <w:r w:rsidRPr="00E327E3">
        <w:rPr>
          <w:rFonts w:asciiTheme="minorHAnsi" w:hAnsiTheme="minorHAnsi"/>
          <w:sz w:val="22"/>
          <w:szCs w:val="22"/>
        </w:rPr>
        <w:t xml:space="preserve"> or </w:t>
      </w:r>
      <w:r w:rsidR="008B7A17">
        <w:rPr>
          <w:rFonts w:asciiTheme="minorHAnsi" w:hAnsiTheme="minorHAnsi"/>
          <w:sz w:val="22"/>
          <w:szCs w:val="22"/>
        </w:rPr>
        <w:t>“</w:t>
      </w:r>
      <w:r w:rsidRPr="00E327E3">
        <w:rPr>
          <w:rFonts w:asciiTheme="minorHAnsi" w:hAnsiTheme="minorHAnsi"/>
          <w:sz w:val="22"/>
          <w:szCs w:val="22"/>
        </w:rPr>
        <w:t>Engineer</w:t>
      </w:r>
      <w:r w:rsidR="008B7A17">
        <w:rPr>
          <w:rFonts w:asciiTheme="minorHAnsi" w:hAnsiTheme="minorHAnsi"/>
          <w:sz w:val="22"/>
          <w:szCs w:val="22"/>
        </w:rPr>
        <w:t>”</w:t>
      </w:r>
      <w:r w:rsidRPr="00E327E3">
        <w:rPr>
          <w:rFonts w:asciiTheme="minorHAnsi" w:hAnsiTheme="minorHAnsi"/>
          <w:sz w:val="22"/>
          <w:szCs w:val="22"/>
        </w:rPr>
        <w:t xml:space="preserve"> mean</w:t>
      </w:r>
      <w:r>
        <w:rPr>
          <w:rFonts w:asciiTheme="minorHAnsi" w:hAnsiTheme="minorHAnsi"/>
          <w:sz w:val="22"/>
          <w:szCs w:val="22"/>
        </w:rPr>
        <w:t>s</w:t>
      </w:r>
      <w:r w:rsidRPr="00E327E3">
        <w:rPr>
          <w:rFonts w:asciiTheme="minorHAnsi" w:hAnsiTheme="minorHAnsi"/>
          <w:sz w:val="22"/>
          <w:szCs w:val="22"/>
        </w:rPr>
        <w:t xml:space="preserve"> the Architect or the Engineer, </w:t>
      </w:r>
      <w:r w:rsidR="002A4522">
        <w:rPr>
          <w:rFonts w:asciiTheme="minorHAnsi" w:hAnsiTheme="minorHAnsi"/>
          <w:sz w:val="22"/>
          <w:szCs w:val="22"/>
        </w:rPr>
        <w:t>as the case may be, named in this</w:t>
      </w:r>
      <w:r w:rsidRPr="00E327E3">
        <w:rPr>
          <w:rFonts w:asciiTheme="minorHAnsi" w:hAnsiTheme="minorHAnsi"/>
          <w:sz w:val="22"/>
          <w:szCs w:val="22"/>
        </w:rPr>
        <w:t xml:space="preserve"> </w:t>
      </w:r>
      <w:r>
        <w:rPr>
          <w:rFonts w:asciiTheme="minorHAnsi" w:hAnsiTheme="minorHAnsi"/>
          <w:sz w:val="22"/>
          <w:szCs w:val="22"/>
        </w:rPr>
        <w:t xml:space="preserve">Order </w:t>
      </w:r>
      <w:r w:rsidRPr="00E327E3">
        <w:rPr>
          <w:rFonts w:asciiTheme="minorHAnsi" w:hAnsiTheme="minorHAnsi"/>
          <w:sz w:val="22"/>
          <w:szCs w:val="22"/>
        </w:rPr>
        <w:t>as the party who prepared the specifications and plans for the Work to be performed.</w:t>
      </w:r>
    </w:p>
    <w:p w14:paraId="05F67069" w14:textId="1B4CE473" w:rsidR="00F36F14" w:rsidRPr="00F36F14" w:rsidRDefault="00F36F14" w:rsidP="000D1430">
      <w:pPr>
        <w:pStyle w:val="ListParagraph"/>
        <w:numPr>
          <w:ilvl w:val="0"/>
          <w:numId w:val="43"/>
        </w:numPr>
        <w:spacing w:after="0" w:line="240" w:lineRule="auto"/>
      </w:pPr>
      <w:r>
        <w:t xml:space="preserve">The term </w:t>
      </w:r>
      <w:r w:rsidR="008B7A17">
        <w:t>“</w:t>
      </w:r>
      <w:r>
        <w:t>Party</w:t>
      </w:r>
      <w:r w:rsidR="008B7A17">
        <w:t>”</w:t>
      </w:r>
      <w:r>
        <w:t xml:space="preserve"> means Buyer or Contractor, and the term </w:t>
      </w:r>
      <w:r w:rsidR="008B7A17">
        <w:t>“</w:t>
      </w:r>
      <w:r>
        <w:t>Parties</w:t>
      </w:r>
      <w:r w:rsidR="008B7A17">
        <w:t>”</w:t>
      </w:r>
      <w:r>
        <w:t xml:space="preserve"> means Buyer and Contractor.</w:t>
      </w:r>
    </w:p>
    <w:p w14:paraId="5A432CBB" w14:textId="656AAB70" w:rsidR="00D74F9F" w:rsidRDefault="00D74F9F" w:rsidP="000D1430">
      <w:pPr>
        <w:pStyle w:val="list2"/>
        <w:numPr>
          <w:ilvl w:val="1"/>
          <w:numId w:val="44"/>
        </w:numPr>
        <w:spacing w:line="240" w:lineRule="auto"/>
        <w:ind w:left="720"/>
        <w:contextualSpacing/>
        <w:jc w:val="left"/>
        <w:rPr>
          <w:rFonts w:asciiTheme="minorHAnsi" w:hAnsiTheme="minorHAnsi"/>
          <w:sz w:val="22"/>
          <w:szCs w:val="22"/>
        </w:rPr>
      </w:pPr>
      <w:r w:rsidRPr="00E327E3">
        <w:rPr>
          <w:rFonts w:asciiTheme="minorHAnsi" w:hAnsiTheme="minorHAnsi"/>
          <w:sz w:val="22"/>
          <w:szCs w:val="22"/>
        </w:rPr>
        <w:t xml:space="preserve">The </w:t>
      </w:r>
      <w:r w:rsidR="008B7A17">
        <w:rPr>
          <w:rFonts w:asciiTheme="minorHAnsi" w:hAnsiTheme="minorHAnsi"/>
          <w:sz w:val="22"/>
          <w:szCs w:val="22"/>
        </w:rPr>
        <w:t>“</w:t>
      </w:r>
      <w:r w:rsidRPr="00E327E3">
        <w:rPr>
          <w:rFonts w:asciiTheme="minorHAnsi" w:hAnsiTheme="minorHAnsi"/>
          <w:sz w:val="22"/>
          <w:szCs w:val="22"/>
        </w:rPr>
        <w:t>Project Engineer</w:t>
      </w:r>
      <w:r w:rsidR="00304927">
        <w:rPr>
          <w:rFonts w:asciiTheme="minorHAnsi" w:hAnsiTheme="minorHAnsi"/>
          <w:sz w:val="22"/>
          <w:szCs w:val="22"/>
        </w:rPr>
        <w:t>,</w:t>
      </w:r>
      <w:r w:rsidR="008B7A17">
        <w:rPr>
          <w:rFonts w:asciiTheme="minorHAnsi" w:hAnsiTheme="minorHAnsi"/>
          <w:sz w:val="22"/>
          <w:szCs w:val="22"/>
        </w:rPr>
        <w:t>”</w:t>
      </w:r>
      <w:r w:rsidRPr="00E327E3">
        <w:rPr>
          <w:rFonts w:asciiTheme="minorHAnsi" w:hAnsiTheme="minorHAnsi"/>
          <w:sz w:val="22"/>
          <w:szCs w:val="22"/>
        </w:rPr>
        <w:t xml:space="preserve"> </w:t>
      </w:r>
      <w:r w:rsidR="008B7A17">
        <w:rPr>
          <w:rFonts w:asciiTheme="minorHAnsi" w:hAnsiTheme="minorHAnsi"/>
          <w:sz w:val="22"/>
          <w:szCs w:val="22"/>
        </w:rPr>
        <w:t>“</w:t>
      </w:r>
      <w:r w:rsidRPr="00E327E3">
        <w:rPr>
          <w:rFonts w:asciiTheme="minorHAnsi" w:hAnsiTheme="minorHAnsi"/>
          <w:sz w:val="22"/>
          <w:szCs w:val="22"/>
        </w:rPr>
        <w:t>Project Manager</w:t>
      </w:r>
      <w:r w:rsidR="00304927">
        <w:rPr>
          <w:rFonts w:asciiTheme="minorHAnsi" w:hAnsiTheme="minorHAnsi"/>
          <w:sz w:val="22"/>
          <w:szCs w:val="22"/>
        </w:rPr>
        <w:t>,</w:t>
      </w:r>
      <w:r w:rsidR="008B7A17">
        <w:rPr>
          <w:rFonts w:asciiTheme="minorHAnsi" w:hAnsiTheme="minorHAnsi"/>
          <w:sz w:val="22"/>
          <w:szCs w:val="22"/>
        </w:rPr>
        <w:t>”</w:t>
      </w:r>
      <w:r w:rsidRPr="00E327E3">
        <w:rPr>
          <w:rFonts w:asciiTheme="minorHAnsi" w:hAnsiTheme="minorHAnsi"/>
          <w:sz w:val="22"/>
          <w:szCs w:val="22"/>
        </w:rPr>
        <w:t xml:space="preserve"> or </w:t>
      </w:r>
      <w:r w:rsidR="008B7A17">
        <w:rPr>
          <w:rFonts w:asciiTheme="minorHAnsi" w:hAnsiTheme="minorHAnsi"/>
          <w:sz w:val="22"/>
          <w:szCs w:val="22"/>
        </w:rPr>
        <w:t>“</w:t>
      </w:r>
      <w:r w:rsidRPr="00E327E3">
        <w:rPr>
          <w:rFonts w:asciiTheme="minorHAnsi" w:hAnsiTheme="minorHAnsi"/>
          <w:sz w:val="22"/>
          <w:szCs w:val="22"/>
        </w:rPr>
        <w:t>Field Engineer</w:t>
      </w:r>
      <w:r w:rsidR="008B7A17">
        <w:rPr>
          <w:rFonts w:asciiTheme="minorHAnsi" w:hAnsiTheme="minorHAnsi"/>
          <w:sz w:val="22"/>
          <w:szCs w:val="22"/>
        </w:rPr>
        <w:t>”</w:t>
      </w:r>
      <w:r w:rsidR="002D33AB">
        <w:rPr>
          <w:rFonts w:asciiTheme="minorHAnsi" w:hAnsiTheme="minorHAnsi"/>
          <w:sz w:val="22"/>
          <w:szCs w:val="22"/>
        </w:rPr>
        <w:t xml:space="preserve"> (collectively </w:t>
      </w:r>
      <w:r w:rsidR="008B7A17">
        <w:rPr>
          <w:rFonts w:asciiTheme="minorHAnsi" w:hAnsiTheme="minorHAnsi"/>
          <w:sz w:val="22"/>
          <w:szCs w:val="22"/>
        </w:rPr>
        <w:t>“</w:t>
      </w:r>
      <w:r w:rsidR="002D33AB">
        <w:rPr>
          <w:rFonts w:asciiTheme="minorHAnsi" w:hAnsiTheme="minorHAnsi"/>
          <w:sz w:val="22"/>
          <w:szCs w:val="22"/>
        </w:rPr>
        <w:t>Buyer</w:t>
      </w:r>
      <w:r w:rsidR="008B7A17">
        <w:rPr>
          <w:rFonts w:asciiTheme="minorHAnsi" w:hAnsiTheme="minorHAnsi"/>
          <w:sz w:val="22"/>
          <w:szCs w:val="22"/>
        </w:rPr>
        <w:t>’</w:t>
      </w:r>
      <w:r w:rsidR="002D33AB">
        <w:rPr>
          <w:rFonts w:asciiTheme="minorHAnsi" w:hAnsiTheme="minorHAnsi"/>
          <w:sz w:val="22"/>
          <w:szCs w:val="22"/>
        </w:rPr>
        <w:t>s Engineering Representatives</w:t>
      </w:r>
      <w:r w:rsidR="008B7A17">
        <w:rPr>
          <w:rFonts w:asciiTheme="minorHAnsi" w:hAnsiTheme="minorHAnsi"/>
          <w:sz w:val="22"/>
          <w:szCs w:val="22"/>
        </w:rPr>
        <w:t>”</w:t>
      </w:r>
      <w:r w:rsidR="002D33AB">
        <w:rPr>
          <w:rFonts w:asciiTheme="minorHAnsi" w:hAnsiTheme="minorHAnsi"/>
          <w:sz w:val="22"/>
          <w:szCs w:val="22"/>
        </w:rPr>
        <w:t>)</w:t>
      </w:r>
      <w:r w:rsidRPr="00E327E3">
        <w:rPr>
          <w:rFonts w:asciiTheme="minorHAnsi" w:hAnsiTheme="minorHAnsi"/>
          <w:sz w:val="22"/>
          <w:szCs w:val="22"/>
        </w:rPr>
        <w:t xml:space="preserve"> mea</w:t>
      </w:r>
      <w:r>
        <w:rPr>
          <w:rFonts w:asciiTheme="minorHAnsi" w:hAnsiTheme="minorHAnsi"/>
          <w:sz w:val="22"/>
          <w:szCs w:val="22"/>
        </w:rPr>
        <w:t>ns</w:t>
      </w:r>
      <w:r w:rsidRPr="00E327E3">
        <w:rPr>
          <w:rFonts w:asciiTheme="minorHAnsi" w:hAnsiTheme="minorHAnsi"/>
          <w:sz w:val="22"/>
          <w:szCs w:val="22"/>
        </w:rPr>
        <w:t xml:space="preserve"> one or more individuals designated by </w:t>
      </w:r>
      <w:r w:rsidR="002A4522">
        <w:rPr>
          <w:rFonts w:asciiTheme="minorHAnsi" w:hAnsiTheme="minorHAnsi"/>
          <w:sz w:val="22"/>
          <w:szCs w:val="22"/>
        </w:rPr>
        <w:t>Buyer in this</w:t>
      </w:r>
      <w:r>
        <w:rPr>
          <w:rFonts w:asciiTheme="minorHAnsi" w:hAnsiTheme="minorHAnsi"/>
          <w:sz w:val="22"/>
          <w:szCs w:val="22"/>
        </w:rPr>
        <w:t xml:space="preserve"> Order </w:t>
      </w:r>
      <w:r w:rsidRPr="00E327E3">
        <w:rPr>
          <w:rFonts w:asciiTheme="minorHAnsi" w:hAnsiTheme="minorHAnsi"/>
          <w:sz w:val="22"/>
          <w:szCs w:val="22"/>
        </w:rPr>
        <w:t xml:space="preserve">to make inspections, </w:t>
      </w:r>
      <w:r w:rsidR="002D33AB">
        <w:rPr>
          <w:rFonts w:asciiTheme="minorHAnsi" w:hAnsiTheme="minorHAnsi"/>
          <w:sz w:val="22"/>
          <w:szCs w:val="22"/>
        </w:rPr>
        <w:t>accept</w:t>
      </w:r>
      <w:r w:rsidRPr="00E327E3">
        <w:rPr>
          <w:rFonts w:asciiTheme="minorHAnsi" w:hAnsiTheme="minorHAnsi"/>
          <w:sz w:val="22"/>
          <w:szCs w:val="22"/>
        </w:rPr>
        <w:t xml:space="preserve"> the Work,</w:t>
      </w:r>
      <w:r>
        <w:rPr>
          <w:rFonts w:asciiTheme="minorHAnsi" w:hAnsiTheme="minorHAnsi"/>
          <w:sz w:val="22"/>
          <w:szCs w:val="22"/>
        </w:rPr>
        <w:t xml:space="preserve"> render assistance, give technical advice,</w:t>
      </w:r>
      <w:r w:rsidR="00DB429F">
        <w:rPr>
          <w:rFonts w:asciiTheme="minorHAnsi" w:hAnsiTheme="minorHAnsi"/>
          <w:sz w:val="22"/>
          <w:szCs w:val="22"/>
        </w:rPr>
        <w:t xml:space="preserve"> </w:t>
      </w:r>
      <w:r w:rsidR="004A3469" w:rsidRPr="00413E8F">
        <w:rPr>
          <w:rFonts w:asciiTheme="minorHAnsi" w:hAnsiTheme="minorHAnsi"/>
          <w:sz w:val="22"/>
          <w:szCs w:val="22"/>
        </w:rPr>
        <w:t>validate work progress</w:t>
      </w:r>
      <w:r w:rsidR="00DB429F" w:rsidRPr="00413E8F">
        <w:rPr>
          <w:rFonts w:asciiTheme="minorHAnsi" w:hAnsiTheme="minorHAnsi"/>
          <w:sz w:val="22"/>
          <w:szCs w:val="22"/>
        </w:rPr>
        <w:t>,</w:t>
      </w:r>
      <w:r w:rsidR="00DB429F">
        <w:rPr>
          <w:rFonts w:asciiTheme="minorHAnsi" w:hAnsiTheme="minorHAnsi"/>
          <w:sz w:val="22"/>
          <w:szCs w:val="22"/>
        </w:rPr>
        <w:t xml:space="preserve"> </w:t>
      </w:r>
      <w:r>
        <w:rPr>
          <w:rFonts w:asciiTheme="minorHAnsi" w:hAnsiTheme="minorHAnsi"/>
          <w:sz w:val="22"/>
          <w:szCs w:val="22"/>
        </w:rPr>
        <w:t xml:space="preserve">or discuss or affect an exchange of information with </w:t>
      </w:r>
      <w:r w:rsidR="00466D4E">
        <w:rPr>
          <w:rFonts w:asciiTheme="minorHAnsi" w:hAnsiTheme="minorHAnsi"/>
          <w:sz w:val="22"/>
          <w:szCs w:val="22"/>
        </w:rPr>
        <w:t>Contractor</w:t>
      </w:r>
      <w:r w:rsidR="008B7A17">
        <w:rPr>
          <w:rFonts w:asciiTheme="minorHAnsi" w:hAnsiTheme="minorHAnsi"/>
          <w:sz w:val="22"/>
          <w:szCs w:val="22"/>
        </w:rPr>
        <w:t>’</w:t>
      </w:r>
      <w:r>
        <w:rPr>
          <w:rFonts w:asciiTheme="minorHAnsi" w:hAnsiTheme="minorHAnsi"/>
          <w:sz w:val="22"/>
          <w:szCs w:val="22"/>
        </w:rPr>
        <w:t>s personnel concerning the Work and otherwise manage the Work.</w:t>
      </w:r>
      <w:r w:rsidRPr="00E327E3">
        <w:rPr>
          <w:rFonts w:asciiTheme="minorHAnsi" w:hAnsiTheme="minorHAnsi"/>
          <w:sz w:val="22"/>
          <w:szCs w:val="22"/>
        </w:rPr>
        <w:t xml:space="preserve"> </w:t>
      </w:r>
    </w:p>
    <w:p w14:paraId="5E17F1CD" w14:textId="5C6724F7" w:rsidR="00330D35" w:rsidRPr="00563C96" w:rsidRDefault="002C0B27" w:rsidP="000D1430">
      <w:pPr>
        <w:pStyle w:val="list2"/>
        <w:numPr>
          <w:ilvl w:val="1"/>
          <w:numId w:val="44"/>
        </w:numPr>
        <w:spacing w:line="240" w:lineRule="auto"/>
        <w:ind w:left="720"/>
        <w:contextualSpacing/>
        <w:jc w:val="left"/>
        <w:rPr>
          <w:rFonts w:asciiTheme="minorHAnsi" w:hAnsiTheme="minorHAnsi"/>
          <w:sz w:val="22"/>
          <w:szCs w:val="22"/>
        </w:rPr>
      </w:pPr>
      <w:r>
        <w:rPr>
          <w:rFonts w:asciiTheme="minorHAnsi" w:hAnsiTheme="minorHAnsi"/>
          <w:sz w:val="22"/>
          <w:szCs w:val="22"/>
        </w:rPr>
        <w:t xml:space="preserve">The term </w:t>
      </w:r>
      <w:r w:rsidR="008B7A17">
        <w:rPr>
          <w:rFonts w:asciiTheme="minorHAnsi" w:hAnsiTheme="minorHAnsi"/>
          <w:sz w:val="22"/>
          <w:szCs w:val="22"/>
        </w:rPr>
        <w:t>“</w:t>
      </w:r>
      <w:r>
        <w:rPr>
          <w:rFonts w:asciiTheme="minorHAnsi" w:hAnsiTheme="minorHAnsi"/>
          <w:sz w:val="22"/>
          <w:szCs w:val="22"/>
        </w:rPr>
        <w:t>Order</w:t>
      </w:r>
      <w:r w:rsidR="008B7A17">
        <w:rPr>
          <w:rFonts w:asciiTheme="minorHAnsi" w:hAnsiTheme="minorHAnsi"/>
          <w:sz w:val="22"/>
          <w:szCs w:val="22"/>
        </w:rPr>
        <w:t>”</w:t>
      </w:r>
      <w:r w:rsidR="00D74F9F" w:rsidRPr="00563C96">
        <w:rPr>
          <w:rFonts w:asciiTheme="minorHAnsi" w:hAnsiTheme="minorHAnsi"/>
          <w:sz w:val="22"/>
          <w:szCs w:val="22"/>
        </w:rPr>
        <w:t xml:space="preserve"> means the instrument of contracting including the order form and all documents it references (includi</w:t>
      </w:r>
      <w:r w:rsidR="002A4522">
        <w:rPr>
          <w:rFonts w:asciiTheme="minorHAnsi" w:hAnsiTheme="minorHAnsi"/>
          <w:sz w:val="22"/>
          <w:szCs w:val="22"/>
        </w:rPr>
        <w:t>ng but not limited to these General P</w:t>
      </w:r>
      <w:r w:rsidR="00D74F9F" w:rsidRPr="00563C96">
        <w:rPr>
          <w:rFonts w:asciiTheme="minorHAnsi" w:hAnsiTheme="minorHAnsi"/>
          <w:sz w:val="22"/>
          <w:szCs w:val="22"/>
        </w:rPr>
        <w:t>rovisions, special conditions (if any)</w:t>
      </w:r>
      <w:r w:rsidR="00860969" w:rsidRPr="00563C96">
        <w:rPr>
          <w:rFonts w:asciiTheme="minorHAnsi" w:hAnsiTheme="minorHAnsi"/>
          <w:sz w:val="22"/>
          <w:szCs w:val="22"/>
        </w:rPr>
        <w:t>, plans</w:t>
      </w:r>
      <w:r w:rsidR="00D74F9F" w:rsidRPr="00563C96">
        <w:rPr>
          <w:rFonts w:asciiTheme="minorHAnsi" w:hAnsiTheme="minorHAnsi"/>
          <w:sz w:val="22"/>
          <w:szCs w:val="22"/>
        </w:rPr>
        <w:t xml:space="preserve">, drawings, specifications). </w:t>
      </w:r>
    </w:p>
    <w:p w14:paraId="57A42694" w14:textId="7C120EEA" w:rsidR="00D74F9F" w:rsidRPr="00563C96" w:rsidRDefault="002B0546" w:rsidP="000D1430">
      <w:pPr>
        <w:pStyle w:val="list2"/>
        <w:numPr>
          <w:ilvl w:val="1"/>
          <w:numId w:val="44"/>
        </w:numPr>
        <w:spacing w:line="240" w:lineRule="auto"/>
        <w:ind w:left="720"/>
        <w:contextualSpacing/>
        <w:jc w:val="left"/>
        <w:rPr>
          <w:rFonts w:asciiTheme="minorHAnsi" w:hAnsiTheme="minorHAnsi"/>
          <w:sz w:val="22"/>
          <w:szCs w:val="22"/>
        </w:rPr>
      </w:pPr>
      <w:r w:rsidRPr="00563C96">
        <w:rPr>
          <w:rFonts w:asciiTheme="minorHAnsi" w:hAnsiTheme="minorHAnsi"/>
          <w:sz w:val="22"/>
          <w:szCs w:val="22"/>
        </w:rPr>
        <w:t xml:space="preserve">The term </w:t>
      </w:r>
      <w:r w:rsidR="008B7A17">
        <w:rPr>
          <w:rFonts w:asciiTheme="minorHAnsi" w:hAnsiTheme="minorHAnsi"/>
          <w:sz w:val="22"/>
          <w:szCs w:val="22"/>
        </w:rPr>
        <w:t>“</w:t>
      </w:r>
      <w:r w:rsidRPr="00563C96">
        <w:rPr>
          <w:rFonts w:asciiTheme="minorHAnsi" w:hAnsiTheme="minorHAnsi"/>
          <w:sz w:val="22"/>
          <w:szCs w:val="22"/>
        </w:rPr>
        <w:t>Work</w:t>
      </w:r>
      <w:r w:rsidR="008B7A17">
        <w:rPr>
          <w:rFonts w:asciiTheme="minorHAnsi" w:hAnsiTheme="minorHAnsi"/>
          <w:sz w:val="22"/>
          <w:szCs w:val="22"/>
        </w:rPr>
        <w:t>”</w:t>
      </w:r>
      <w:r w:rsidRPr="00563C96">
        <w:rPr>
          <w:rFonts w:asciiTheme="minorHAnsi" w:hAnsiTheme="minorHAnsi"/>
          <w:sz w:val="22"/>
          <w:szCs w:val="22"/>
        </w:rPr>
        <w:t xml:space="preserve"> of </w:t>
      </w:r>
      <w:r w:rsidR="00466D4E" w:rsidRPr="00563C96">
        <w:rPr>
          <w:rFonts w:asciiTheme="minorHAnsi" w:hAnsiTheme="minorHAnsi"/>
          <w:sz w:val="22"/>
          <w:szCs w:val="22"/>
        </w:rPr>
        <w:t>Contractor</w:t>
      </w:r>
      <w:r w:rsidR="00D74F9F" w:rsidRPr="00563C96">
        <w:rPr>
          <w:rFonts w:asciiTheme="minorHAnsi" w:hAnsiTheme="minorHAnsi"/>
          <w:sz w:val="22"/>
          <w:szCs w:val="22"/>
        </w:rPr>
        <w:t xml:space="preserve"> or Subcontractor means labor or materials or both</w:t>
      </w:r>
      <w:r w:rsidR="00970D82">
        <w:rPr>
          <w:rFonts w:asciiTheme="minorHAnsi" w:hAnsiTheme="minorHAnsi"/>
          <w:sz w:val="22"/>
          <w:szCs w:val="22"/>
        </w:rPr>
        <w:t xml:space="preserve"> provided under th</w:t>
      </w:r>
      <w:r w:rsidR="002A4522">
        <w:rPr>
          <w:rFonts w:asciiTheme="minorHAnsi" w:hAnsiTheme="minorHAnsi"/>
          <w:sz w:val="22"/>
          <w:szCs w:val="22"/>
        </w:rPr>
        <w:t>is</w:t>
      </w:r>
      <w:r w:rsidR="00970D82">
        <w:rPr>
          <w:rFonts w:asciiTheme="minorHAnsi" w:hAnsiTheme="minorHAnsi"/>
          <w:sz w:val="22"/>
          <w:szCs w:val="22"/>
        </w:rPr>
        <w:t xml:space="preserve"> Order</w:t>
      </w:r>
      <w:r w:rsidR="00D74F9F" w:rsidRPr="00563C96">
        <w:rPr>
          <w:rFonts w:asciiTheme="minorHAnsi" w:hAnsiTheme="minorHAnsi"/>
          <w:sz w:val="22"/>
          <w:szCs w:val="22"/>
        </w:rPr>
        <w:t>.</w:t>
      </w:r>
    </w:p>
    <w:p w14:paraId="4F68E530" w14:textId="6CED4513" w:rsidR="004A1712" w:rsidRDefault="00D74F9F" w:rsidP="000D1430">
      <w:pPr>
        <w:pStyle w:val="list2"/>
        <w:numPr>
          <w:ilvl w:val="1"/>
          <w:numId w:val="44"/>
        </w:numPr>
        <w:spacing w:line="240" w:lineRule="auto"/>
        <w:ind w:left="720"/>
        <w:contextualSpacing/>
        <w:jc w:val="left"/>
        <w:rPr>
          <w:rFonts w:asciiTheme="minorHAnsi" w:hAnsiTheme="minorHAnsi"/>
          <w:sz w:val="22"/>
          <w:szCs w:val="22"/>
        </w:rPr>
      </w:pPr>
      <w:r w:rsidRPr="00E327E3">
        <w:rPr>
          <w:rFonts w:asciiTheme="minorHAnsi" w:hAnsiTheme="minorHAnsi"/>
          <w:sz w:val="22"/>
          <w:szCs w:val="22"/>
        </w:rPr>
        <w:t xml:space="preserve">The term </w:t>
      </w:r>
      <w:r w:rsidR="008B7A17">
        <w:rPr>
          <w:rFonts w:asciiTheme="minorHAnsi" w:hAnsiTheme="minorHAnsi"/>
          <w:sz w:val="22"/>
          <w:szCs w:val="22"/>
        </w:rPr>
        <w:t>“</w:t>
      </w:r>
      <w:r w:rsidRPr="00E327E3">
        <w:rPr>
          <w:rFonts w:asciiTheme="minorHAnsi" w:hAnsiTheme="minorHAnsi"/>
          <w:sz w:val="22"/>
          <w:szCs w:val="22"/>
        </w:rPr>
        <w:t>days</w:t>
      </w:r>
      <w:r w:rsidR="008B7A17">
        <w:rPr>
          <w:rFonts w:asciiTheme="minorHAnsi" w:hAnsiTheme="minorHAnsi"/>
          <w:sz w:val="22"/>
          <w:szCs w:val="22"/>
        </w:rPr>
        <w:t>”</w:t>
      </w:r>
      <w:r w:rsidRPr="00E327E3">
        <w:rPr>
          <w:rFonts w:asciiTheme="minorHAnsi" w:hAnsiTheme="minorHAnsi"/>
          <w:sz w:val="22"/>
          <w:szCs w:val="22"/>
        </w:rPr>
        <w:t xml:space="preserve"> shall mean calendar days unless indicated otherwise herein.</w:t>
      </w:r>
    </w:p>
    <w:p w14:paraId="062D5216" w14:textId="77777777" w:rsidR="00D74F9F" w:rsidRDefault="00D74F9F" w:rsidP="000D1430">
      <w:pPr>
        <w:pStyle w:val="list2"/>
        <w:spacing w:line="240" w:lineRule="auto"/>
        <w:ind w:left="1080" w:firstLine="0"/>
        <w:contextualSpacing/>
        <w:jc w:val="left"/>
      </w:pPr>
      <w:r>
        <w:t> </w:t>
      </w:r>
    </w:p>
    <w:p w14:paraId="13B2BBD6" w14:textId="3A178A1D" w:rsidR="00D74F9F" w:rsidRPr="00A23A90" w:rsidRDefault="00D74F9F" w:rsidP="000D1430">
      <w:pPr>
        <w:pStyle w:val="ListParagraph"/>
        <w:numPr>
          <w:ilvl w:val="0"/>
          <w:numId w:val="14"/>
        </w:numPr>
        <w:spacing w:after="0" w:line="240" w:lineRule="auto"/>
        <w:ind w:left="360"/>
      </w:pPr>
      <w:bookmarkStart w:id="3" w:name="Compliance_w_Laws"/>
      <w:bookmarkEnd w:id="3"/>
      <w:r w:rsidRPr="00877D01">
        <w:rPr>
          <w:b/>
          <w:bCs/>
        </w:rPr>
        <w:t xml:space="preserve">COMPLIANCE WITH LAWS.  </w:t>
      </w:r>
      <w:hyperlink w:anchor="_top" w:history="1">
        <w:r w:rsidR="00D2466B" w:rsidRPr="00807584">
          <w:rPr>
            <w:rStyle w:val="Hyperlink"/>
            <w:rFonts w:cstheme="minorHAnsi"/>
            <w:b/>
            <w:bCs/>
          </w:rPr>
          <w:t>(back to top)</w:t>
        </w:r>
      </w:hyperlink>
    </w:p>
    <w:p w14:paraId="4ADCA9CD" w14:textId="77777777" w:rsidR="00F029CC" w:rsidRDefault="00A31E47" w:rsidP="000D1430">
      <w:pPr>
        <w:pStyle w:val="ListParagraph"/>
        <w:spacing w:after="0" w:line="240" w:lineRule="auto"/>
        <w:ind w:left="360"/>
      </w:pPr>
      <w:r>
        <w:t>Contractor</w:t>
      </w:r>
      <w:r w:rsidR="00D74F9F" w:rsidRPr="008C4591">
        <w:t xml:space="preserve"> shall comply with all applicable foreign and United States federal, state and local laws, statutes, rulings, ordinances, orders, and regulations in performing this Order.</w:t>
      </w:r>
    </w:p>
    <w:p w14:paraId="0E6B0BFF" w14:textId="77777777" w:rsidR="00E05603" w:rsidRDefault="00A31E47" w:rsidP="000D1430">
      <w:pPr>
        <w:pStyle w:val="ListParagraph"/>
        <w:numPr>
          <w:ilvl w:val="0"/>
          <w:numId w:val="27"/>
        </w:numPr>
        <w:spacing w:after="0" w:line="240" w:lineRule="auto"/>
        <w:ind w:left="720"/>
      </w:pPr>
      <w:r>
        <w:t>Contractor</w:t>
      </w:r>
      <w:r w:rsidR="008C13B4">
        <w:t xml:space="preserve"> </w:t>
      </w:r>
      <w:r w:rsidR="008C13B4" w:rsidRPr="00E05603">
        <w:t>shall</w:t>
      </w:r>
      <w:r w:rsidR="00E05603" w:rsidRPr="00E05603">
        <w:t xml:space="preserve"> obtain and pay all fees and charges for:  (i) </w:t>
      </w:r>
      <w:r w:rsidR="00970D82">
        <w:t xml:space="preserve">use of or </w:t>
      </w:r>
      <w:r w:rsidR="00E05603" w:rsidRPr="00E05603">
        <w:t>connection t</w:t>
      </w:r>
      <w:r w:rsidR="00970D82">
        <w:t>o outside services, and (ii)</w:t>
      </w:r>
      <w:r w:rsidR="00E05603" w:rsidRPr="00E05603">
        <w:t xml:space="preserve"> use of property other than space provided by </w:t>
      </w:r>
      <w:r w:rsidR="008C13B4">
        <w:t>Buyer</w:t>
      </w:r>
      <w:r w:rsidR="00E05603" w:rsidRPr="00E05603">
        <w:t xml:space="preserve"> at the site of the Work for storage of materials and other purposes.</w:t>
      </w:r>
    </w:p>
    <w:p w14:paraId="3BB7E60A" w14:textId="51A54191" w:rsidR="00E05603" w:rsidRDefault="00A31E47" w:rsidP="000D1430">
      <w:pPr>
        <w:pStyle w:val="PlainText"/>
        <w:numPr>
          <w:ilvl w:val="0"/>
          <w:numId w:val="27"/>
        </w:numPr>
        <w:ind w:left="720"/>
        <w:contextualSpacing/>
        <w:jc w:val="left"/>
      </w:pPr>
      <w:r>
        <w:t>Contractor</w:t>
      </w:r>
      <w:r w:rsidR="00E05603" w:rsidRPr="00E05603">
        <w:t xml:space="preserve"> shall comply with all laws, ordinances, regulations and building code requirements applicable to the Work unless in conflict with the provisions of </w:t>
      </w:r>
      <w:r w:rsidR="00DE4210">
        <w:t xml:space="preserve">the </w:t>
      </w:r>
      <w:r w:rsidR="008C13B4">
        <w:t>Order</w:t>
      </w:r>
      <w:r w:rsidR="00E05603" w:rsidRPr="00E05603">
        <w:t xml:space="preserve">.  If </w:t>
      </w:r>
      <w:r>
        <w:t>Contractor</w:t>
      </w:r>
      <w:r w:rsidR="00E05603" w:rsidRPr="00E05603">
        <w:t xml:space="preserve"> ascertains at any time that any provisions of this </w:t>
      </w:r>
      <w:r w:rsidR="008C13B4">
        <w:t>Order</w:t>
      </w:r>
      <w:r w:rsidR="00E05603" w:rsidRPr="00E05603">
        <w:t xml:space="preserve"> are </w:t>
      </w:r>
      <w:r w:rsidR="00970D82">
        <w:t>in conflict</w:t>
      </w:r>
      <w:r w:rsidR="00E05603" w:rsidRPr="00E05603">
        <w:t xml:space="preserve"> with applicable laws, regulations or building code requirements, it shall promptly provide written notice to </w:t>
      </w:r>
      <w:r>
        <w:t>Buyer</w:t>
      </w:r>
      <w:r w:rsidR="008B7A17">
        <w:t>’</w:t>
      </w:r>
      <w:r>
        <w:t>s Engineering Representatives</w:t>
      </w:r>
      <w:r w:rsidR="00E05603" w:rsidRPr="00E05603">
        <w:t xml:space="preserve">, and any adjustment of </w:t>
      </w:r>
      <w:r w:rsidR="00DE4210">
        <w:t xml:space="preserve">the </w:t>
      </w:r>
      <w:r w:rsidR="008C13B4">
        <w:t>Order</w:t>
      </w:r>
      <w:r w:rsidR="00E05603" w:rsidRPr="00E05603">
        <w:t xml:space="preserve">, where deemed appropriate by </w:t>
      </w:r>
      <w:r w:rsidR="008C13B4">
        <w:t>Buyer</w:t>
      </w:r>
      <w:r w:rsidR="00E05603" w:rsidRPr="00E05603">
        <w:t xml:space="preserve">, shall be made as specified under the </w:t>
      </w:r>
      <w:r w:rsidR="008B7A17">
        <w:t>“</w:t>
      </w:r>
      <w:r w:rsidR="00E05603" w:rsidRPr="00E05603">
        <w:t>Changes</w:t>
      </w:r>
      <w:r w:rsidR="008B7A17">
        <w:t>”</w:t>
      </w:r>
      <w:r w:rsidR="0086115F" w:rsidRPr="00E05603">
        <w:t xml:space="preserve"> </w:t>
      </w:r>
      <w:r>
        <w:t>provision</w:t>
      </w:r>
      <w:r w:rsidR="00E05603" w:rsidRPr="00E05603">
        <w:t xml:space="preserve"> of </w:t>
      </w:r>
      <w:r w:rsidR="002A4522">
        <w:t>this Order</w:t>
      </w:r>
      <w:r w:rsidR="00E05603" w:rsidRPr="00E05603">
        <w:t>.</w:t>
      </w:r>
    </w:p>
    <w:p w14:paraId="1900F483" w14:textId="34AA3803" w:rsidR="00E05603" w:rsidRDefault="00E05603" w:rsidP="000D1430">
      <w:pPr>
        <w:pStyle w:val="PlainText"/>
        <w:numPr>
          <w:ilvl w:val="0"/>
          <w:numId w:val="27"/>
        </w:numPr>
        <w:ind w:left="720"/>
        <w:contextualSpacing/>
        <w:jc w:val="left"/>
      </w:pPr>
      <w:r w:rsidRPr="00E05603">
        <w:t xml:space="preserve">Upon </w:t>
      </w:r>
      <w:r w:rsidR="00970D82">
        <w:t>Buyer</w:t>
      </w:r>
      <w:r w:rsidR="008B7A17">
        <w:t>’</w:t>
      </w:r>
      <w:r w:rsidR="00970D82">
        <w:t xml:space="preserve">s </w:t>
      </w:r>
      <w:r w:rsidRPr="00E05603">
        <w:t xml:space="preserve">request </w:t>
      </w:r>
      <w:r w:rsidR="00A31E47">
        <w:t>Contractor</w:t>
      </w:r>
      <w:r w:rsidRPr="00E05603">
        <w:t xml:space="preserve"> shall furnish </w:t>
      </w:r>
      <w:r w:rsidR="008C13B4">
        <w:t>Buyer</w:t>
      </w:r>
      <w:r w:rsidRPr="00E05603">
        <w:t xml:space="preserve"> copies of affidavits giving the original dates, renewal dates and expiration dates of all labor contracts related to any phase of the Work to be performed on the project site under this </w:t>
      </w:r>
      <w:r w:rsidR="008C13B4">
        <w:t>Order</w:t>
      </w:r>
      <w:r w:rsidRPr="00E05603">
        <w:t>.</w:t>
      </w:r>
    </w:p>
    <w:p w14:paraId="54B10820" w14:textId="47891B91" w:rsidR="00A8259B" w:rsidRDefault="001C75E9" w:rsidP="000D1430">
      <w:pPr>
        <w:pStyle w:val="PlainText"/>
        <w:numPr>
          <w:ilvl w:val="0"/>
          <w:numId w:val="27"/>
        </w:numPr>
        <w:ind w:left="720"/>
        <w:contextualSpacing/>
        <w:jc w:val="left"/>
      </w:pPr>
      <w:r w:rsidRPr="001C75E9">
        <w:t>Unle</w:t>
      </w:r>
      <w:r w:rsidR="00BD5E5A">
        <w:t>ss otherwise specified in th</w:t>
      </w:r>
      <w:r w:rsidR="00794CBA">
        <w:t>is</w:t>
      </w:r>
      <w:r w:rsidR="00BD5E5A">
        <w:t xml:space="preserve"> </w:t>
      </w:r>
      <w:r w:rsidRPr="001C75E9">
        <w:t xml:space="preserve">Order, </w:t>
      </w:r>
      <w:r w:rsidR="00A31E47">
        <w:t>Contractor</w:t>
      </w:r>
      <w:r w:rsidRPr="001C75E9">
        <w:t xml:space="preserve"> shall </w:t>
      </w:r>
      <w:r w:rsidR="00BD5E5A">
        <w:t>apply for</w:t>
      </w:r>
      <w:r w:rsidRPr="001C75E9">
        <w:t xml:space="preserve"> all required permits at </w:t>
      </w:r>
      <w:r w:rsidR="002A4522">
        <w:t>its own expense within 15</w:t>
      </w:r>
      <w:r w:rsidRPr="001C75E9">
        <w:t xml:space="preserve"> days of the award of </w:t>
      </w:r>
      <w:r w:rsidR="00970D82">
        <w:t>th</w:t>
      </w:r>
      <w:r w:rsidR="00794CBA">
        <w:t>is</w:t>
      </w:r>
      <w:r w:rsidR="00970D82">
        <w:t xml:space="preserve"> Order</w:t>
      </w:r>
      <w:r w:rsidRPr="001C75E9">
        <w:t>, and no work shall begin until al</w:t>
      </w:r>
      <w:r w:rsidR="00AC068A">
        <w:t xml:space="preserve">l required permits are issued. </w:t>
      </w:r>
      <w:r w:rsidR="00466D4E">
        <w:t>Contractor</w:t>
      </w:r>
      <w:r w:rsidR="00A31E47">
        <w:t xml:space="preserve"> shall deliver to Buyer</w:t>
      </w:r>
      <w:r w:rsidR="008B7A17">
        <w:t>’</w:t>
      </w:r>
      <w:r w:rsidR="00A31E47">
        <w:t xml:space="preserve">s Engineering Representatives </w:t>
      </w:r>
      <w:r w:rsidRPr="001C75E9">
        <w:t xml:space="preserve">copies of all permits issued to </w:t>
      </w:r>
      <w:r w:rsidR="00A31E47">
        <w:t>Contractor</w:t>
      </w:r>
      <w:r w:rsidR="00970D82">
        <w:t xml:space="preserve"> or any S</w:t>
      </w:r>
      <w:r w:rsidRPr="001C75E9">
        <w:t xml:space="preserve">ubcontractor that relate to </w:t>
      </w:r>
      <w:r w:rsidR="00970D82">
        <w:t>the Work</w:t>
      </w:r>
      <w:r w:rsidR="002A4522">
        <w:t xml:space="preserve"> within seven </w:t>
      </w:r>
      <w:r w:rsidRPr="001C75E9">
        <w:t xml:space="preserve">days of issuance.  The copies shall be annotated with </w:t>
      </w:r>
      <w:r>
        <w:t>Buyer</w:t>
      </w:r>
      <w:r w:rsidR="008B7A17">
        <w:t>’</w:t>
      </w:r>
      <w:r w:rsidRPr="001C75E9">
        <w:t xml:space="preserve">s purchase order number, building number (if applicable) and project title.  Upon completion of the Work, </w:t>
      </w:r>
      <w:r w:rsidR="00A31E47">
        <w:t>Contractor</w:t>
      </w:r>
      <w:r w:rsidRPr="001C75E9">
        <w:t xml:space="preserve"> shall furnish </w:t>
      </w:r>
      <w:r w:rsidR="00A31E47">
        <w:t>Buyer</w:t>
      </w:r>
      <w:r w:rsidR="008B7A17">
        <w:t>’</w:t>
      </w:r>
      <w:r w:rsidR="00A31E47">
        <w:t>s Engineering Representatives</w:t>
      </w:r>
      <w:r w:rsidRPr="001C75E9">
        <w:t xml:space="preserve"> with written certification that the </w:t>
      </w:r>
      <w:r w:rsidR="00970D82">
        <w:t>Work</w:t>
      </w:r>
      <w:r w:rsidRPr="001C75E9">
        <w:t xml:space="preserve"> was inspected and accepted by the </w:t>
      </w:r>
      <w:r w:rsidR="00A8259B">
        <w:t xml:space="preserve">applicable </w:t>
      </w:r>
      <w:r w:rsidR="00970D82">
        <w:t>government</w:t>
      </w:r>
      <w:r w:rsidR="00A8259B">
        <w:t xml:space="preserve"> codes inspector.</w:t>
      </w:r>
    </w:p>
    <w:p w14:paraId="269198DB" w14:textId="77777777" w:rsidR="00D74F9F" w:rsidRDefault="002167CB" w:rsidP="000D1430">
      <w:pPr>
        <w:pStyle w:val="PlainText"/>
        <w:numPr>
          <w:ilvl w:val="0"/>
          <w:numId w:val="0"/>
        </w:numPr>
        <w:ind w:left="1080" w:hanging="360"/>
        <w:contextualSpacing/>
        <w:jc w:val="left"/>
      </w:pPr>
      <w:r>
        <w:tab/>
      </w:r>
    </w:p>
    <w:p w14:paraId="3AA1CC3F" w14:textId="0DBCDBBF" w:rsidR="00D74F9F" w:rsidRPr="002C1B59" w:rsidRDefault="00D74F9F" w:rsidP="000D1430">
      <w:pPr>
        <w:pStyle w:val="ListParagraph"/>
        <w:numPr>
          <w:ilvl w:val="0"/>
          <w:numId w:val="15"/>
        </w:numPr>
        <w:tabs>
          <w:tab w:val="clear" w:pos="720"/>
          <w:tab w:val="left" w:pos="360"/>
        </w:tabs>
        <w:spacing w:after="0" w:line="240" w:lineRule="auto"/>
        <w:ind w:left="360"/>
        <w:rPr>
          <w:b/>
        </w:rPr>
      </w:pPr>
      <w:bookmarkStart w:id="4" w:name="Headings"/>
      <w:bookmarkEnd w:id="4"/>
      <w:r w:rsidRPr="002C1B59">
        <w:rPr>
          <w:b/>
        </w:rPr>
        <w:t>HEADINGS.</w:t>
      </w:r>
      <w:r w:rsidR="009C1688">
        <w:rPr>
          <w:b/>
        </w:rPr>
        <w:t xml:space="preserve">  </w:t>
      </w:r>
      <w:hyperlink w:anchor="_top" w:history="1">
        <w:r w:rsidR="00D2466B" w:rsidRPr="00807584">
          <w:rPr>
            <w:rStyle w:val="Hyperlink"/>
            <w:rFonts w:cstheme="minorHAnsi"/>
            <w:b/>
            <w:bCs/>
          </w:rPr>
          <w:t>(back to top)</w:t>
        </w:r>
      </w:hyperlink>
    </w:p>
    <w:p w14:paraId="6C2559B0" w14:textId="77777777" w:rsidR="00F249C9" w:rsidRDefault="00D74F9F" w:rsidP="000D1430">
      <w:pPr>
        <w:spacing w:after="0" w:line="240" w:lineRule="auto"/>
        <w:ind w:left="360"/>
        <w:contextualSpacing/>
      </w:pPr>
      <w:r w:rsidRPr="001E00A6">
        <w:t>The descriptive headings contained in this Order are for convenience or reference only and in no way define, limit or describe the scope or intent of this Order.</w:t>
      </w:r>
    </w:p>
    <w:p w14:paraId="6FEE95BE" w14:textId="77777777" w:rsidR="00F249C9" w:rsidRDefault="00F249C9" w:rsidP="000D1430">
      <w:pPr>
        <w:spacing w:after="0" w:line="240" w:lineRule="auto"/>
        <w:ind w:left="720"/>
        <w:contextualSpacing/>
      </w:pPr>
    </w:p>
    <w:p w14:paraId="2EF38DF0" w14:textId="1CE8B8A9" w:rsidR="00D74F9F" w:rsidRPr="00F249C9" w:rsidRDefault="00D74F9F" w:rsidP="00101BDE">
      <w:pPr>
        <w:pStyle w:val="ListParagraph"/>
        <w:keepNext/>
        <w:numPr>
          <w:ilvl w:val="0"/>
          <w:numId w:val="15"/>
        </w:numPr>
        <w:tabs>
          <w:tab w:val="clear" w:pos="720"/>
          <w:tab w:val="num" w:pos="360"/>
        </w:tabs>
        <w:spacing w:after="0" w:line="240" w:lineRule="auto"/>
        <w:ind w:left="360"/>
        <w:rPr>
          <w:b/>
        </w:rPr>
      </w:pPr>
      <w:bookmarkStart w:id="5" w:name="Language_Currency"/>
      <w:bookmarkEnd w:id="5"/>
      <w:r w:rsidRPr="00F249C9">
        <w:rPr>
          <w:b/>
        </w:rPr>
        <w:lastRenderedPageBreak/>
        <w:t>LANGUAGE AND CURRENCY.</w:t>
      </w:r>
      <w:r w:rsidR="009C1688">
        <w:rPr>
          <w:b/>
        </w:rPr>
        <w:t xml:space="preserve">  </w:t>
      </w:r>
      <w:hyperlink w:anchor="_top" w:history="1">
        <w:r w:rsidR="00D2466B" w:rsidRPr="00807584">
          <w:rPr>
            <w:rStyle w:val="Hyperlink"/>
            <w:rFonts w:cstheme="minorHAnsi"/>
            <w:b/>
            <w:bCs/>
          </w:rPr>
          <w:t>(back to top)</w:t>
        </w:r>
      </w:hyperlink>
    </w:p>
    <w:p w14:paraId="50990A07" w14:textId="77777777" w:rsidR="00D35F8A" w:rsidRDefault="00473B7D" w:rsidP="000D1430">
      <w:pPr>
        <w:tabs>
          <w:tab w:val="num" w:pos="360"/>
        </w:tabs>
        <w:spacing w:after="0" w:line="240" w:lineRule="auto"/>
        <w:ind w:left="360" w:hanging="360"/>
        <w:contextualSpacing/>
      </w:pPr>
      <w:r>
        <w:tab/>
      </w:r>
      <w:r w:rsidR="00D74F9F" w:rsidRPr="00827D91">
        <w:t>All communications and submittals shall be in English and all payments, rebates, credits, other financial transactions or dollar amounts related to or referenced in this Order shall be in United States Dollars.</w:t>
      </w:r>
    </w:p>
    <w:p w14:paraId="1A228038" w14:textId="77777777" w:rsidR="00F249C9" w:rsidRPr="00F249C9" w:rsidRDefault="00F249C9" w:rsidP="000D1430">
      <w:pPr>
        <w:tabs>
          <w:tab w:val="num" w:pos="360"/>
        </w:tabs>
        <w:spacing w:after="0" w:line="240" w:lineRule="auto"/>
        <w:ind w:left="360" w:hanging="360"/>
        <w:contextualSpacing/>
      </w:pPr>
    </w:p>
    <w:p w14:paraId="389D975F" w14:textId="1FAAB827" w:rsidR="00D74F9F" w:rsidRPr="002C1B59" w:rsidRDefault="00D74F9F" w:rsidP="000D1430">
      <w:pPr>
        <w:pStyle w:val="ListParagraph"/>
        <w:numPr>
          <w:ilvl w:val="0"/>
          <w:numId w:val="15"/>
        </w:numPr>
        <w:tabs>
          <w:tab w:val="clear" w:pos="720"/>
          <w:tab w:val="num" w:pos="360"/>
        </w:tabs>
        <w:spacing w:after="0" w:line="240" w:lineRule="auto"/>
        <w:ind w:left="360"/>
        <w:rPr>
          <w:b/>
        </w:rPr>
      </w:pPr>
      <w:bookmarkStart w:id="6" w:name="Buyer_Authorization"/>
      <w:bookmarkEnd w:id="6"/>
      <w:r w:rsidRPr="002C1B59">
        <w:rPr>
          <w:b/>
        </w:rPr>
        <w:t>BUYER AUTHORIZATION.</w:t>
      </w:r>
      <w:r w:rsidR="00B936E0">
        <w:rPr>
          <w:b/>
        </w:rPr>
        <w:t xml:space="preserve">  </w:t>
      </w:r>
      <w:hyperlink w:anchor="_top" w:history="1">
        <w:r w:rsidR="00D2466B" w:rsidRPr="00807584">
          <w:rPr>
            <w:rStyle w:val="Hyperlink"/>
            <w:rFonts w:cstheme="minorHAnsi"/>
            <w:b/>
            <w:bCs/>
          </w:rPr>
          <w:t>(back to top)</w:t>
        </w:r>
      </w:hyperlink>
    </w:p>
    <w:p w14:paraId="10C4E5BD" w14:textId="22BEBF4C" w:rsidR="00D74F9F" w:rsidRPr="008C4591" w:rsidRDefault="00D74F9F" w:rsidP="000D1430">
      <w:pPr>
        <w:pStyle w:val="list2"/>
        <w:numPr>
          <w:ilvl w:val="1"/>
          <w:numId w:val="15"/>
        </w:numPr>
        <w:spacing w:line="240" w:lineRule="auto"/>
        <w:ind w:left="720"/>
        <w:contextualSpacing/>
        <w:jc w:val="left"/>
        <w:rPr>
          <w:rFonts w:asciiTheme="minorHAnsi" w:hAnsiTheme="minorHAnsi"/>
          <w:sz w:val="22"/>
          <w:szCs w:val="22"/>
        </w:rPr>
      </w:pPr>
      <w:r w:rsidRPr="008C4591">
        <w:rPr>
          <w:rFonts w:asciiTheme="minorHAnsi" w:hAnsiTheme="minorHAnsi"/>
          <w:sz w:val="22"/>
          <w:szCs w:val="22"/>
        </w:rPr>
        <w:t>Buyer</w:t>
      </w:r>
      <w:r w:rsidR="008B7A17">
        <w:rPr>
          <w:rFonts w:asciiTheme="minorHAnsi" w:hAnsiTheme="minorHAnsi"/>
          <w:sz w:val="22"/>
          <w:szCs w:val="22"/>
        </w:rPr>
        <w:t>’</w:t>
      </w:r>
      <w:r w:rsidRPr="008C4591">
        <w:rPr>
          <w:rFonts w:asciiTheme="minorHAnsi" w:hAnsiTheme="minorHAnsi"/>
          <w:sz w:val="22"/>
          <w:szCs w:val="22"/>
        </w:rPr>
        <w:t xml:space="preserve">s authorized purchasing representative has sole authority to make contractual commitments on behalf of Buyer, to provide contractual direction, and </w:t>
      </w:r>
      <w:r w:rsidRPr="008C4591">
        <w:rPr>
          <w:rFonts w:asciiTheme="minorHAnsi" w:hAnsiTheme="minorHAnsi"/>
          <w:bCs/>
          <w:sz w:val="22"/>
          <w:szCs w:val="22"/>
        </w:rPr>
        <w:t>to change contractual req</w:t>
      </w:r>
      <w:r w:rsidRPr="008C4591">
        <w:rPr>
          <w:rFonts w:asciiTheme="minorHAnsi" w:hAnsiTheme="minorHAnsi"/>
          <w:sz w:val="22"/>
          <w:szCs w:val="22"/>
        </w:rPr>
        <w:t>uirements defined in this Order.</w:t>
      </w:r>
    </w:p>
    <w:p w14:paraId="6CAE4F69" w14:textId="26030BAC" w:rsidR="00D74F9F" w:rsidRDefault="008A64CD" w:rsidP="000D1430">
      <w:pPr>
        <w:pStyle w:val="list2"/>
        <w:numPr>
          <w:ilvl w:val="1"/>
          <w:numId w:val="15"/>
        </w:numPr>
        <w:spacing w:after="240" w:line="240" w:lineRule="auto"/>
        <w:ind w:left="720"/>
        <w:contextualSpacing/>
        <w:jc w:val="left"/>
        <w:rPr>
          <w:rFonts w:asciiTheme="minorHAnsi" w:hAnsiTheme="minorHAnsi"/>
          <w:sz w:val="22"/>
          <w:szCs w:val="22"/>
        </w:rPr>
      </w:pPr>
      <w:r>
        <w:rPr>
          <w:rFonts w:asciiTheme="minorHAnsi" w:hAnsiTheme="minorHAnsi"/>
          <w:sz w:val="22"/>
          <w:szCs w:val="22"/>
        </w:rPr>
        <w:t>Buyer</w:t>
      </w:r>
      <w:r w:rsidR="008B7A17">
        <w:rPr>
          <w:rFonts w:asciiTheme="minorHAnsi" w:hAnsiTheme="minorHAnsi"/>
          <w:sz w:val="22"/>
          <w:szCs w:val="22"/>
        </w:rPr>
        <w:t>’</w:t>
      </w:r>
      <w:r>
        <w:rPr>
          <w:rFonts w:asciiTheme="minorHAnsi" w:hAnsiTheme="minorHAnsi"/>
          <w:sz w:val="22"/>
          <w:szCs w:val="22"/>
        </w:rPr>
        <w:t>s Engineering R</w:t>
      </w:r>
      <w:r w:rsidR="00D74F9F" w:rsidRPr="008C4591">
        <w:rPr>
          <w:rFonts w:asciiTheme="minorHAnsi" w:hAnsiTheme="minorHAnsi"/>
          <w:sz w:val="22"/>
          <w:szCs w:val="22"/>
        </w:rPr>
        <w:t xml:space="preserve">epresentatives may </w:t>
      </w:r>
      <w:r>
        <w:rPr>
          <w:rFonts w:asciiTheme="minorHAnsi" w:hAnsiTheme="minorHAnsi"/>
          <w:sz w:val="22"/>
          <w:szCs w:val="22"/>
        </w:rPr>
        <w:t xml:space="preserve">accept the Work and </w:t>
      </w:r>
      <w:r w:rsidR="00D74F9F" w:rsidRPr="008C4591">
        <w:rPr>
          <w:rFonts w:asciiTheme="minorHAnsi" w:hAnsiTheme="minorHAnsi"/>
          <w:sz w:val="22"/>
          <w:szCs w:val="22"/>
        </w:rPr>
        <w:t xml:space="preserve">from time to time render assistance or give technical advice or discuss or affect an exchange of information with </w:t>
      </w:r>
      <w:r>
        <w:rPr>
          <w:rFonts w:asciiTheme="minorHAnsi" w:hAnsiTheme="minorHAnsi"/>
          <w:sz w:val="22"/>
          <w:szCs w:val="22"/>
        </w:rPr>
        <w:t>Contractor</w:t>
      </w:r>
      <w:r w:rsidR="008B7A17">
        <w:rPr>
          <w:rFonts w:asciiTheme="minorHAnsi" w:hAnsiTheme="minorHAnsi"/>
          <w:sz w:val="22"/>
          <w:szCs w:val="22"/>
        </w:rPr>
        <w:t>’</w:t>
      </w:r>
      <w:r w:rsidR="00D74F9F" w:rsidRPr="008C4591">
        <w:rPr>
          <w:rFonts w:asciiTheme="minorHAnsi" w:hAnsiTheme="minorHAnsi"/>
          <w:sz w:val="22"/>
          <w:szCs w:val="22"/>
        </w:rPr>
        <w:t xml:space="preserve">s personnel concerning the </w:t>
      </w:r>
      <w:r w:rsidR="00A52EDF">
        <w:rPr>
          <w:rFonts w:asciiTheme="minorHAnsi" w:hAnsiTheme="minorHAnsi"/>
          <w:sz w:val="22"/>
          <w:szCs w:val="22"/>
        </w:rPr>
        <w:t>Work</w:t>
      </w:r>
      <w:r w:rsidR="00D74F9F" w:rsidRPr="008C4591">
        <w:rPr>
          <w:rFonts w:asciiTheme="minorHAnsi" w:hAnsiTheme="minorHAnsi"/>
          <w:sz w:val="22"/>
          <w:szCs w:val="22"/>
        </w:rPr>
        <w:t xml:space="preserve">.  No such action shall be deemed to be a change under the </w:t>
      </w:r>
      <w:r w:rsidR="008B7A17">
        <w:rPr>
          <w:rFonts w:asciiTheme="minorHAnsi" w:hAnsiTheme="minorHAnsi"/>
          <w:sz w:val="22"/>
          <w:szCs w:val="22"/>
        </w:rPr>
        <w:t>“</w:t>
      </w:r>
      <w:r w:rsidR="00D74F9F" w:rsidRPr="008C4591">
        <w:rPr>
          <w:rFonts w:asciiTheme="minorHAnsi" w:hAnsiTheme="minorHAnsi"/>
          <w:sz w:val="22"/>
          <w:szCs w:val="22"/>
        </w:rPr>
        <w:t>Changes</w:t>
      </w:r>
      <w:r w:rsidR="008B7A17">
        <w:rPr>
          <w:rFonts w:asciiTheme="minorHAnsi" w:hAnsiTheme="minorHAnsi"/>
          <w:sz w:val="22"/>
          <w:szCs w:val="22"/>
        </w:rPr>
        <w:t>”</w:t>
      </w:r>
      <w:r w:rsidR="00D74F9F" w:rsidRPr="008C4591">
        <w:rPr>
          <w:rFonts w:asciiTheme="minorHAnsi" w:hAnsiTheme="minorHAnsi"/>
          <w:sz w:val="22"/>
          <w:szCs w:val="22"/>
        </w:rPr>
        <w:t xml:space="preserve"> provision of this Order.</w:t>
      </w:r>
    </w:p>
    <w:p w14:paraId="7629617B" w14:textId="1EDF0381" w:rsidR="00D74F9F" w:rsidRPr="002C1B59" w:rsidRDefault="00D74F9F" w:rsidP="000D1430">
      <w:pPr>
        <w:pStyle w:val="ListParagraph"/>
        <w:numPr>
          <w:ilvl w:val="0"/>
          <w:numId w:val="15"/>
        </w:numPr>
        <w:tabs>
          <w:tab w:val="clear" w:pos="720"/>
          <w:tab w:val="num" w:pos="360"/>
        </w:tabs>
        <w:spacing w:after="0" w:line="240" w:lineRule="auto"/>
        <w:ind w:left="360"/>
        <w:rPr>
          <w:b/>
        </w:rPr>
      </w:pPr>
      <w:bookmarkStart w:id="7" w:name="Acceptance_of_Offer"/>
      <w:bookmarkEnd w:id="7"/>
      <w:r w:rsidRPr="002C1B59">
        <w:rPr>
          <w:b/>
        </w:rPr>
        <w:t>ACCEPTANCE OF OFFER.</w:t>
      </w:r>
      <w:r w:rsidR="009C1688">
        <w:rPr>
          <w:b/>
        </w:rPr>
        <w:t xml:space="preserve">  </w:t>
      </w:r>
      <w:hyperlink w:anchor="_top" w:history="1">
        <w:r w:rsidR="00D2466B" w:rsidRPr="00807584">
          <w:rPr>
            <w:rStyle w:val="Hyperlink"/>
            <w:rFonts w:cstheme="minorHAnsi"/>
            <w:b/>
            <w:bCs/>
          </w:rPr>
          <w:t>(back to top)</w:t>
        </w:r>
      </w:hyperlink>
    </w:p>
    <w:p w14:paraId="2C8DB315" w14:textId="67C553E8" w:rsidR="00736B17" w:rsidRDefault="00D74F9F" w:rsidP="000D1430">
      <w:pPr>
        <w:pStyle w:val="ListParagraph"/>
        <w:numPr>
          <w:ilvl w:val="1"/>
          <w:numId w:val="16"/>
        </w:numPr>
        <w:spacing w:after="0" w:line="240" w:lineRule="auto"/>
        <w:ind w:left="720" w:right="-20"/>
        <w:rPr>
          <w:rFonts w:ascii="Calibri" w:eastAsia="Calibri" w:hAnsi="Calibri" w:cs="Calibri"/>
        </w:rPr>
      </w:pPr>
      <w:r w:rsidRPr="008C4591">
        <w:t>This Order is Buyer</w:t>
      </w:r>
      <w:r w:rsidR="008B7A17">
        <w:t>’</w:t>
      </w:r>
      <w:r w:rsidRPr="008C4591">
        <w:t xml:space="preserve">s offer to </w:t>
      </w:r>
      <w:r w:rsidR="00466D4E">
        <w:t>Contractor</w:t>
      </w:r>
      <w:r w:rsidRPr="008C4591">
        <w:t>.  Acceptance of this offer is strictly limited to the terms and conditions in this offer.  Modifications hereto, to be binding, must be in writing and issued by Buyer</w:t>
      </w:r>
      <w:r w:rsidR="008B7A17">
        <w:t>’</w:t>
      </w:r>
      <w:r w:rsidRPr="008C4591">
        <w:t xml:space="preserve">s authorized purchasing representative.  </w:t>
      </w:r>
    </w:p>
    <w:p w14:paraId="531BE8CC" w14:textId="77777777" w:rsidR="00A52EDF" w:rsidRPr="00A52EDF" w:rsidRDefault="008F671C" w:rsidP="000D1430">
      <w:pPr>
        <w:pStyle w:val="ListParagraph"/>
        <w:numPr>
          <w:ilvl w:val="1"/>
          <w:numId w:val="16"/>
        </w:numPr>
        <w:spacing w:after="0" w:line="240" w:lineRule="auto"/>
        <w:ind w:left="720" w:right="-20"/>
      </w:pPr>
      <w:r w:rsidRPr="005D510A">
        <w:rPr>
          <w:rFonts w:ascii="Calibri" w:eastAsia="Calibri" w:hAnsi="Calibri" w:cs="Calibri"/>
        </w:rPr>
        <w:t xml:space="preserve">The </w:t>
      </w:r>
      <w:r>
        <w:rPr>
          <w:rFonts w:ascii="Calibri" w:eastAsia="Calibri" w:hAnsi="Calibri" w:cs="Calibri"/>
        </w:rPr>
        <w:t>Order</w:t>
      </w:r>
      <w:r w:rsidRPr="005D510A">
        <w:rPr>
          <w:rFonts w:ascii="Calibri" w:eastAsia="Calibri" w:hAnsi="Calibri" w:cs="Calibri"/>
        </w:rPr>
        <w:t xml:space="preserve"> shall be signed by </w:t>
      </w:r>
      <w:r w:rsidR="000E620B">
        <w:rPr>
          <w:rFonts w:ascii="Calibri" w:eastAsia="Calibri" w:hAnsi="Calibri" w:cs="Calibri"/>
        </w:rPr>
        <w:t>Buyer</w:t>
      </w:r>
      <w:r w:rsidRPr="005D510A">
        <w:rPr>
          <w:rFonts w:ascii="Calibri" w:eastAsia="Calibri" w:hAnsi="Calibri" w:cs="Calibri"/>
        </w:rPr>
        <w:t xml:space="preserve"> and Contractor in as many original counter</w:t>
      </w:r>
      <w:r>
        <w:rPr>
          <w:rFonts w:ascii="Calibri" w:eastAsia="Calibri" w:hAnsi="Calibri" w:cs="Calibri"/>
        </w:rPr>
        <w:t xml:space="preserve">parts as may be mutually agreed.  </w:t>
      </w:r>
    </w:p>
    <w:p w14:paraId="70BEAE7A" w14:textId="77777777" w:rsidR="00E703A5" w:rsidRDefault="00A52EDF" w:rsidP="000D1430">
      <w:pPr>
        <w:pStyle w:val="ListParagraph"/>
        <w:numPr>
          <w:ilvl w:val="1"/>
          <w:numId w:val="16"/>
        </w:numPr>
        <w:spacing w:after="0" w:line="240" w:lineRule="auto"/>
        <w:ind w:left="720" w:right="-20"/>
      </w:pPr>
      <w:r>
        <w:rPr>
          <w:rFonts w:ascii="Calibri" w:eastAsia="Calibri" w:hAnsi="Calibri" w:cs="Calibri"/>
        </w:rPr>
        <w:t>Contractor shall return s</w:t>
      </w:r>
      <w:r w:rsidR="008F671C" w:rsidRPr="005D510A">
        <w:rPr>
          <w:rFonts w:ascii="Calibri" w:eastAsia="Calibri" w:hAnsi="Calibri" w:cs="Calibri"/>
        </w:rPr>
        <w:t xml:space="preserve">igned copies </w:t>
      </w:r>
      <w:r>
        <w:rPr>
          <w:rFonts w:ascii="Calibri" w:eastAsia="Calibri" w:hAnsi="Calibri" w:cs="Calibri"/>
        </w:rPr>
        <w:t>of this Order to Buyer</w:t>
      </w:r>
      <w:r w:rsidR="002A4522">
        <w:rPr>
          <w:rFonts w:ascii="Calibri" w:eastAsia="Calibri" w:hAnsi="Calibri" w:cs="Calibri"/>
        </w:rPr>
        <w:t xml:space="preserve"> within ten</w:t>
      </w:r>
      <w:r w:rsidR="008F671C" w:rsidRPr="005D510A">
        <w:rPr>
          <w:rFonts w:ascii="Calibri" w:eastAsia="Calibri" w:hAnsi="Calibri" w:cs="Calibri"/>
        </w:rPr>
        <w:t xml:space="preserve"> days of </w:t>
      </w:r>
      <w:r>
        <w:rPr>
          <w:rFonts w:ascii="Calibri" w:eastAsia="Calibri" w:hAnsi="Calibri" w:cs="Calibri"/>
        </w:rPr>
        <w:t>issuance of th</w:t>
      </w:r>
      <w:r w:rsidR="00794CBA">
        <w:rPr>
          <w:rFonts w:ascii="Calibri" w:eastAsia="Calibri" w:hAnsi="Calibri" w:cs="Calibri"/>
        </w:rPr>
        <w:t>is</w:t>
      </w:r>
      <w:r>
        <w:rPr>
          <w:rFonts w:ascii="Calibri" w:eastAsia="Calibri" w:hAnsi="Calibri" w:cs="Calibri"/>
        </w:rPr>
        <w:t xml:space="preserve"> Order</w:t>
      </w:r>
      <w:r w:rsidR="008F671C" w:rsidRPr="005D510A">
        <w:rPr>
          <w:rFonts w:ascii="Calibri" w:eastAsia="Calibri" w:hAnsi="Calibri" w:cs="Calibri"/>
        </w:rPr>
        <w:t>.</w:t>
      </w:r>
    </w:p>
    <w:p w14:paraId="5E386C63" w14:textId="25DB3BD6" w:rsidR="00D74F9F" w:rsidRDefault="00D74F9F" w:rsidP="000D1430">
      <w:pPr>
        <w:pStyle w:val="ListParagraph"/>
        <w:numPr>
          <w:ilvl w:val="1"/>
          <w:numId w:val="16"/>
        </w:numPr>
        <w:spacing w:after="0" w:line="240" w:lineRule="auto"/>
        <w:ind w:left="720" w:right="-20"/>
      </w:pPr>
      <w:r w:rsidRPr="008C4591">
        <w:t xml:space="preserve">Buyer hereby objects to any additional or different terms contained in </w:t>
      </w:r>
      <w:r w:rsidR="00466D4E">
        <w:t>Contractor</w:t>
      </w:r>
      <w:r w:rsidR="008B7A17">
        <w:t>’</w:t>
      </w:r>
      <w:r w:rsidRPr="008C4591">
        <w:t xml:space="preserve">s acceptance. </w:t>
      </w:r>
    </w:p>
    <w:p w14:paraId="35A30BB9" w14:textId="77777777" w:rsidR="00E703A5" w:rsidRDefault="00E703A5" w:rsidP="000D1430">
      <w:pPr>
        <w:pStyle w:val="ListParagraph"/>
        <w:spacing w:after="0" w:line="240" w:lineRule="auto"/>
        <w:ind w:left="1080" w:right="-20"/>
      </w:pPr>
    </w:p>
    <w:p w14:paraId="4B05986A" w14:textId="5B179349" w:rsidR="00D74F9F" w:rsidRPr="002C1B59" w:rsidRDefault="00D74F9F" w:rsidP="000D1430">
      <w:pPr>
        <w:pStyle w:val="ListParagraph"/>
        <w:numPr>
          <w:ilvl w:val="0"/>
          <w:numId w:val="15"/>
        </w:numPr>
        <w:tabs>
          <w:tab w:val="clear" w:pos="720"/>
          <w:tab w:val="num" w:pos="360"/>
        </w:tabs>
        <w:spacing w:after="0" w:line="240" w:lineRule="auto"/>
        <w:ind w:left="360"/>
        <w:rPr>
          <w:b/>
        </w:rPr>
      </w:pPr>
      <w:bookmarkStart w:id="8" w:name="Order_of_Precedence"/>
      <w:bookmarkEnd w:id="8"/>
      <w:r w:rsidRPr="002C1B59">
        <w:rPr>
          <w:b/>
        </w:rPr>
        <w:t>ORDER OF PRECEDENCE.</w:t>
      </w:r>
      <w:r w:rsidR="009C1688">
        <w:rPr>
          <w:b/>
        </w:rPr>
        <w:t xml:space="preserve">  </w:t>
      </w:r>
      <w:hyperlink w:anchor="_top" w:history="1">
        <w:r w:rsidR="00D2466B" w:rsidRPr="00807584">
          <w:rPr>
            <w:rStyle w:val="Hyperlink"/>
            <w:rFonts w:cstheme="minorHAnsi"/>
            <w:b/>
            <w:bCs/>
          </w:rPr>
          <w:t>(back to top)</w:t>
        </w:r>
      </w:hyperlink>
    </w:p>
    <w:p w14:paraId="30B4FD0A" w14:textId="77777777" w:rsidR="00D74F9F" w:rsidRPr="008C4591" w:rsidRDefault="00D74F9F" w:rsidP="000D1430">
      <w:pPr>
        <w:pStyle w:val="list2"/>
        <w:numPr>
          <w:ilvl w:val="1"/>
          <w:numId w:val="2"/>
        </w:numPr>
        <w:spacing w:line="240" w:lineRule="auto"/>
        <w:ind w:left="720"/>
        <w:contextualSpacing/>
        <w:jc w:val="left"/>
        <w:rPr>
          <w:rFonts w:asciiTheme="minorHAnsi" w:hAnsiTheme="minorHAnsi"/>
          <w:sz w:val="22"/>
          <w:szCs w:val="22"/>
        </w:rPr>
      </w:pPr>
      <w:r w:rsidRPr="008C4591">
        <w:rPr>
          <w:rFonts w:asciiTheme="minorHAnsi" w:hAnsiTheme="minorHAnsi"/>
          <w:sz w:val="22"/>
          <w:szCs w:val="22"/>
        </w:rPr>
        <w:t xml:space="preserve">In the </w:t>
      </w:r>
      <w:r w:rsidRPr="008C4591">
        <w:rPr>
          <w:rFonts w:asciiTheme="minorHAnsi" w:hAnsiTheme="minorHAnsi" w:cs="Arial"/>
          <w:sz w:val="22"/>
          <w:szCs w:val="22"/>
        </w:rPr>
        <w:t>event</w:t>
      </w:r>
      <w:r w:rsidRPr="008C4591">
        <w:rPr>
          <w:rFonts w:asciiTheme="minorHAnsi" w:hAnsiTheme="minorHAnsi"/>
          <w:sz w:val="22"/>
          <w:szCs w:val="22"/>
        </w:rPr>
        <w:t xml:space="preserve"> of any inconsistency between any parts of this Order, the inconsistency shall be resolved by giving precedence in the following order:</w:t>
      </w:r>
    </w:p>
    <w:p w14:paraId="2A5C3D01" w14:textId="77777777" w:rsidR="00D74F9F" w:rsidRDefault="00D74F9F" w:rsidP="000D1430">
      <w:pPr>
        <w:pStyle w:val="ListParagraph"/>
        <w:numPr>
          <w:ilvl w:val="2"/>
          <w:numId w:val="2"/>
        </w:numPr>
        <w:tabs>
          <w:tab w:val="left" w:pos="1170"/>
        </w:tabs>
        <w:spacing w:after="0" w:line="240" w:lineRule="auto"/>
        <w:ind w:left="1080"/>
      </w:pPr>
      <w:r w:rsidRPr="008C4591">
        <w:t>The Order and any modifications or changes thereto exclusive of items (ii) through (vi).</w:t>
      </w:r>
    </w:p>
    <w:p w14:paraId="2F9D1712" w14:textId="77777777" w:rsidR="00D74F9F" w:rsidRPr="008C4591" w:rsidRDefault="00D74F9F" w:rsidP="000D1430">
      <w:pPr>
        <w:pStyle w:val="ListParagraph"/>
        <w:numPr>
          <w:ilvl w:val="2"/>
          <w:numId w:val="2"/>
        </w:numPr>
        <w:tabs>
          <w:tab w:val="left" w:pos="1080"/>
          <w:tab w:val="left" w:pos="1170"/>
        </w:tabs>
        <w:spacing w:after="0" w:line="240" w:lineRule="auto"/>
        <w:ind w:left="1080"/>
      </w:pPr>
      <w:r w:rsidRPr="008C4591">
        <w:t>Any HII division supplement or other special provisi</w:t>
      </w:r>
      <w:r>
        <w:t xml:space="preserve">ons to these General Provisions </w:t>
      </w:r>
      <w:r w:rsidRPr="008C4591">
        <w:t>(also referred to as terms and conditions) as invoked in this Order.</w:t>
      </w:r>
    </w:p>
    <w:p w14:paraId="388AE0DC" w14:textId="77777777" w:rsidR="00D74F9F" w:rsidRDefault="00D74F9F" w:rsidP="000D1430">
      <w:pPr>
        <w:pStyle w:val="ListParagraph"/>
        <w:numPr>
          <w:ilvl w:val="2"/>
          <w:numId w:val="2"/>
        </w:numPr>
        <w:tabs>
          <w:tab w:val="left" w:pos="1080"/>
          <w:tab w:val="left" w:pos="1170"/>
        </w:tabs>
        <w:spacing w:after="0" w:line="240" w:lineRule="auto"/>
        <w:ind w:left="1080"/>
      </w:pPr>
      <w:r>
        <w:t>These General Provisions.</w:t>
      </w:r>
    </w:p>
    <w:p w14:paraId="42E13129" w14:textId="77777777" w:rsidR="00D74F9F" w:rsidRPr="008C4591" w:rsidRDefault="00D74F9F" w:rsidP="000D1430">
      <w:pPr>
        <w:pStyle w:val="ListParagraph"/>
        <w:numPr>
          <w:ilvl w:val="2"/>
          <w:numId w:val="2"/>
        </w:numPr>
        <w:tabs>
          <w:tab w:val="left" w:pos="1080"/>
          <w:tab w:val="left" w:pos="1170"/>
        </w:tabs>
        <w:spacing w:after="0" w:line="240" w:lineRule="auto"/>
        <w:ind w:left="1080"/>
      </w:pPr>
      <w:r w:rsidRPr="008C4591">
        <w:t>Statement of Work.</w:t>
      </w:r>
    </w:p>
    <w:p w14:paraId="5427D88C" w14:textId="77777777" w:rsidR="00D74F9F" w:rsidRPr="008C4591" w:rsidRDefault="00D74F9F" w:rsidP="000D1430">
      <w:pPr>
        <w:pStyle w:val="ListParagraph"/>
        <w:numPr>
          <w:ilvl w:val="2"/>
          <w:numId w:val="2"/>
        </w:numPr>
        <w:tabs>
          <w:tab w:val="left" w:pos="1080"/>
          <w:tab w:val="left" w:pos="1170"/>
        </w:tabs>
        <w:spacing w:after="0" w:line="240" w:lineRule="auto"/>
        <w:ind w:left="1080"/>
      </w:pPr>
      <w:r w:rsidRPr="008C4591">
        <w:t>Specification/Drawing.</w:t>
      </w:r>
    </w:p>
    <w:p w14:paraId="17AB46DB" w14:textId="77777777" w:rsidR="00D74F9F" w:rsidRDefault="00D74F9F" w:rsidP="000D1430">
      <w:pPr>
        <w:pStyle w:val="ListParagraph"/>
        <w:numPr>
          <w:ilvl w:val="2"/>
          <w:numId w:val="2"/>
        </w:numPr>
        <w:tabs>
          <w:tab w:val="left" w:pos="1080"/>
          <w:tab w:val="left" w:pos="1170"/>
        </w:tabs>
        <w:spacing w:after="0" w:line="240" w:lineRule="auto"/>
        <w:ind w:left="1080"/>
      </w:pPr>
      <w:r w:rsidRPr="008C4591">
        <w:t>Other documents referenced in this Order.</w:t>
      </w:r>
    </w:p>
    <w:p w14:paraId="20CA0ACA" w14:textId="5D8E55CC" w:rsidR="00D74F9F" w:rsidRDefault="00466D4E" w:rsidP="000D1430">
      <w:pPr>
        <w:pStyle w:val="list3"/>
        <w:numPr>
          <w:ilvl w:val="1"/>
          <w:numId w:val="2"/>
        </w:numPr>
        <w:spacing w:after="240" w:line="240" w:lineRule="auto"/>
        <w:ind w:left="720"/>
        <w:contextualSpacing/>
        <w:jc w:val="left"/>
        <w:rPr>
          <w:rFonts w:asciiTheme="minorHAnsi" w:hAnsiTheme="minorHAnsi"/>
          <w:sz w:val="22"/>
          <w:szCs w:val="22"/>
        </w:rPr>
      </w:pPr>
      <w:r>
        <w:rPr>
          <w:rFonts w:asciiTheme="minorHAnsi" w:hAnsiTheme="minorHAnsi" w:cs="Arial"/>
          <w:sz w:val="22"/>
          <w:szCs w:val="22"/>
        </w:rPr>
        <w:t>Contracto</w:t>
      </w:r>
      <w:r w:rsidR="00D74F9F" w:rsidRPr="008C4591">
        <w:rPr>
          <w:rFonts w:asciiTheme="minorHAnsi" w:hAnsiTheme="minorHAnsi" w:cs="Arial"/>
          <w:sz w:val="22"/>
          <w:szCs w:val="22"/>
        </w:rPr>
        <w:t>r</w:t>
      </w:r>
      <w:r w:rsidR="00D74F9F" w:rsidRPr="008C4591">
        <w:rPr>
          <w:rFonts w:asciiTheme="minorHAnsi" w:hAnsiTheme="minorHAnsi"/>
          <w:sz w:val="22"/>
          <w:szCs w:val="22"/>
        </w:rPr>
        <w:t xml:space="preserve"> shall immediately bring any inconsistencies to the attention of Buyer in writing, and any inconsistencies in or among any of the foregoing shall not be the basis for any defense of a breach of contract claim brought by Buyer against </w:t>
      </w:r>
      <w:r>
        <w:rPr>
          <w:rFonts w:asciiTheme="minorHAnsi" w:hAnsiTheme="minorHAnsi"/>
          <w:sz w:val="22"/>
          <w:szCs w:val="22"/>
        </w:rPr>
        <w:t>Contractor</w:t>
      </w:r>
      <w:r w:rsidR="00D74F9F" w:rsidRPr="008C4591">
        <w:rPr>
          <w:rFonts w:asciiTheme="minorHAnsi" w:hAnsiTheme="minorHAnsi"/>
          <w:sz w:val="22"/>
          <w:szCs w:val="22"/>
        </w:rPr>
        <w:t xml:space="preserve"> for </w:t>
      </w:r>
      <w:r>
        <w:rPr>
          <w:rFonts w:asciiTheme="minorHAnsi" w:hAnsiTheme="minorHAnsi"/>
          <w:sz w:val="22"/>
          <w:szCs w:val="22"/>
        </w:rPr>
        <w:t>Contracto</w:t>
      </w:r>
      <w:r w:rsidR="00D74F9F" w:rsidRPr="008C4591">
        <w:rPr>
          <w:rFonts w:asciiTheme="minorHAnsi" w:hAnsiTheme="minorHAnsi"/>
          <w:sz w:val="22"/>
          <w:szCs w:val="22"/>
        </w:rPr>
        <w:t>r</w:t>
      </w:r>
      <w:r w:rsidR="008B7A17">
        <w:rPr>
          <w:rFonts w:asciiTheme="minorHAnsi" w:hAnsiTheme="minorHAnsi"/>
          <w:sz w:val="22"/>
          <w:szCs w:val="22"/>
        </w:rPr>
        <w:t>’</w:t>
      </w:r>
      <w:r w:rsidR="00D74F9F" w:rsidRPr="008C4591">
        <w:rPr>
          <w:rFonts w:asciiTheme="minorHAnsi" w:hAnsiTheme="minorHAnsi"/>
          <w:sz w:val="22"/>
          <w:szCs w:val="22"/>
        </w:rPr>
        <w:t>s failure to perform under this Order, nor shall any such inconsistencies be the basis for any claim of any kind by</w:t>
      </w:r>
      <w:r>
        <w:rPr>
          <w:rFonts w:asciiTheme="minorHAnsi" w:hAnsiTheme="minorHAnsi"/>
          <w:sz w:val="22"/>
          <w:szCs w:val="22"/>
        </w:rPr>
        <w:t xml:space="preserve"> Contractor</w:t>
      </w:r>
      <w:r w:rsidR="00D74F9F" w:rsidRPr="008C4591">
        <w:rPr>
          <w:rFonts w:asciiTheme="minorHAnsi" w:hAnsiTheme="minorHAnsi"/>
          <w:sz w:val="22"/>
          <w:szCs w:val="22"/>
        </w:rPr>
        <w:t xml:space="preserve"> against Buyer unless </w:t>
      </w:r>
      <w:r>
        <w:rPr>
          <w:rFonts w:asciiTheme="minorHAnsi" w:hAnsiTheme="minorHAnsi"/>
          <w:sz w:val="22"/>
          <w:szCs w:val="22"/>
        </w:rPr>
        <w:t>Contractor</w:t>
      </w:r>
      <w:r w:rsidR="00D74F9F" w:rsidRPr="008C4591">
        <w:rPr>
          <w:rFonts w:asciiTheme="minorHAnsi" w:hAnsiTheme="minorHAnsi"/>
          <w:sz w:val="22"/>
          <w:szCs w:val="22"/>
        </w:rPr>
        <w:t xml:space="preserve"> has first timely brought such inconsistencies to Buyer</w:t>
      </w:r>
      <w:r w:rsidR="008B7A17">
        <w:rPr>
          <w:rFonts w:asciiTheme="minorHAnsi" w:hAnsiTheme="minorHAnsi"/>
          <w:sz w:val="22"/>
          <w:szCs w:val="22"/>
        </w:rPr>
        <w:t>’</w:t>
      </w:r>
      <w:r w:rsidR="00D74F9F" w:rsidRPr="008C4591">
        <w:rPr>
          <w:rFonts w:asciiTheme="minorHAnsi" w:hAnsiTheme="minorHAnsi"/>
          <w:sz w:val="22"/>
          <w:szCs w:val="22"/>
        </w:rPr>
        <w:t>s attention and Buyer has failed to resolve such inconsistencies.</w:t>
      </w:r>
    </w:p>
    <w:p w14:paraId="020CA8F3" w14:textId="7233ED1F" w:rsidR="00D74F9F" w:rsidRPr="002C1B59" w:rsidRDefault="00D74F9F" w:rsidP="000D1430">
      <w:pPr>
        <w:pStyle w:val="ListParagraph"/>
        <w:numPr>
          <w:ilvl w:val="0"/>
          <w:numId w:val="15"/>
        </w:numPr>
        <w:tabs>
          <w:tab w:val="clear" w:pos="720"/>
          <w:tab w:val="num" w:pos="360"/>
        </w:tabs>
        <w:spacing w:after="0" w:line="240" w:lineRule="auto"/>
        <w:ind w:left="360"/>
        <w:rPr>
          <w:b/>
        </w:rPr>
      </w:pPr>
      <w:bookmarkStart w:id="9" w:name="Assignment"/>
      <w:bookmarkEnd w:id="9"/>
      <w:r w:rsidRPr="002C1B59">
        <w:rPr>
          <w:b/>
        </w:rPr>
        <w:t>ASSIGNMENT.</w:t>
      </w:r>
      <w:r w:rsidR="009C1688">
        <w:rPr>
          <w:b/>
        </w:rPr>
        <w:t xml:space="preserve">  </w:t>
      </w:r>
      <w:hyperlink w:anchor="_top" w:history="1">
        <w:r w:rsidR="00D2466B" w:rsidRPr="00807584">
          <w:rPr>
            <w:rStyle w:val="Hyperlink"/>
            <w:rFonts w:cstheme="minorHAnsi"/>
            <w:b/>
            <w:bCs/>
          </w:rPr>
          <w:t>(back to top)</w:t>
        </w:r>
      </w:hyperlink>
    </w:p>
    <w:p w14:paraId="3ABA2348" w14:textId="07263941" w:rsidR="00D74F9F" w:rsidRDefault="00D74F9F" w:rsidP="000D1430">
      <w:pPr>
        <w:pStyle w:val="list2"/>
        <w:spacing w:line="240" w:lineRule="auto"/>
        <w:ind w:left="360" w:firstLine="0"/>
        <w:contextualSpacing/>
        <w:jc w:val="left"/>
        <w:rPr>
          <w:rFonts w:asciiTheme="minorHAnsi" w:hAnsiTheme="minorHAnsi" w:cs="Arial"/>
          <w:sz w:val="22"/>
          <w:szCs w:val="22"/>
        </w:rPr>
      </w:pPr>
      <w:r w:rsidRPr="008C4591">
        <w:rPr>
          <w:rFonts w:asciiTheme="minorHAnsi" w:hAnsiTheme="minorHAnsi" w:cs="Arial"/>
          <w:sz w:val="22"/>
          <w:szCs w:val="22"/>
        </w:rPr>
        <w:t xml:space="preserve">Neither this Order nor the benefits or obligations thereof shall be assigned by </w:t>
      </w:r>
      <w:r w:rsidR="00466D4E">
        <w:rPr>
          <w:rFonts w:asciiTheme="minorHAnsi" w:hAnsiTheme="minorHAnsi" w:cs="Arial"/>
          <w:sz w:val="22"/>
          <w:szCs w:val="22"/>
        </w:rPr>
        <w:t>Contractor</w:t>
      </w:r>
      <w:r w:rsidRPr="008C4591">
        <w:rPr>
          <w:rFonts w:asciiTheme="minorHAnsi" w:hAnsiTheme="minorHAnsi" w:cs="Arial"/>
          <w:sz w:val="22"/>
          <w:szCs w:val="22"/>
        </w:rPr>
        <w:t xml:space="preserve"> except with the prior written consent of Buyer, such consent not to be unreasonably withheld</w:t>
      </w:r>
      <w:r w:rsidRPr="000F42C2">
        <w:rPr>
          <w:rFonts w:asciiTheme="minorHAnsi" w:hAnsiTheme="minorHAnsi" w:cstheme="minorHAnsi"/>
          <w:sz w:val="22"/>
          <w:szCs w:val="22"/>
        </w:rPr>
        <w:t xml:space="preserve">.  </w:t>
      </w:r>
      <w:r w:rsidR="005D3B54">
        <w:rPr>
          <w:rFonts w:asciiTheme="minorHAnsi" w:hAnsiTheme="minorHAnsi" w:cstheme="minorHAnsi"/>
          <w:sz w:val="22"/>
          <w:szCs w:val="22"/>
        </w:rPr>
        <w:t xml:space="preserve">Prior to any sale or merger of </w:t>
      </w:r>
      <w:r w:rsidR="002548F4" w:rsidRPr="000F42C2">
        <w:rPr>
          <w:rFonts w:asciiTheme="minorHAnsi" w:hAnsiTheme="minorHAnsi" w:cstheme="minorHAnsi"/>
          <w:sz w:val="22"/>
          <w:szCs w:val="22"/>
        </w:rPr>
        <w:t xml:space="preserve">Seller </w:t>
      </w:r>
      <w:r w:rsidR="005D3B54">
        <w:rPr>
          <w:rFonts w:asciiTheme="minorHAnsi" w:hAnsiTheme="minorHAnsi" w:cstheme="minorHAnsi"/>
          <w:sz w:val="22"/>
          <w:szCs w:val="22"/>
        </w:rPr>
        <w:t xml:space="preserve">with a third party that results in the transfer of any rights or obligations arising under this Order, Seller </w:t>
      </w:r>
      <w:r w:rsidR="002548F4" w:rsidRPr="000F42C2">
        <w:rPr>
          <w:rFonts w:asciiTheme="minorHAnsi" w:hAnsiTheme="minorHAnsi" w:cstheme="minorHAnsi"/>
          <w:sz w:val="22"/>
          <w:szCs w:val="22"/>
        </w:rPr>
        <w:t>shall notify Buyer and execute any documents requested by Buyer</w:t>
      </w:r>
      <w:r w:rsidR="005D3B54">
        <w:rPr>
          <w:rFonts w:asciiTheme="minorHAnsi" w:hAnsiTheme="minorHAnsi" w:cstheme="minorHAnsi"/>
          <w:sz w:val="22"/>
          <w:szCs w:val="22"/>
        </w:rPr>
        <w:t xml:space="preserve"> in connection with such transfer</w:t>
      </w:r>
      <w:r w:rsidR="002548F4" w:rsidRPr="000F42C2">
        <w:rPr>
          <w:rFonts w:asciiTheme="minorHAnsi" w:hAnsiTheme="minorHAnsi" w:cstheme="minorHAnsi"/>
          <w:sz w:val="22"/>
          <w:szCs w:val="22"/>
        </w:rPr>
        <w:t>.</w:t>
      </w:r>
    </w:p>
    <w:p w14:paraId="11E8530F" w14:textId="77777777" w:rsidR="00D74F9F" w:rsidRPr="004353B8" w:rsidRDefault="00D74F9F" w:rsidP="000D1430">
      <w:pPr>
        <w:spacing w:after="0" w:line="240" w:lineRule="auto"/>
        <w:contextualSpacing/>
      </w:pPr>
    </w:p>
    <w:p w14:paraId="18C71F06" w14:textId="6BE077D7" w:rsidR="00D74F9F" w:rsidRPr="002C1B59" w:rsidRDefault="00D74F9F" w:rsidP="000D1430">
      <w:pPr>
        <w:pStyle w:val="ListParagraph"/>
        <w:numPr>
          <w:ilvl w:val="0"/>
          <w:numId w:val="15"/>
        </w:numPr>
        <w:tabs>
          <w:tab w:val="clear" w:pos="720"/>
          <w:tab w:val="num" w:pos="360"/>
        </w:tabs>
        <w:spacing w:after="0" w:line="240" w:lineRule="auto"/>
        <w:ind w:left="360"/>
        <w:rPr>
          <w:b/>
        </w:rPr>
      </w:pPr>
      <w:bookmarkStart w:id="10" w:name="Entire_Agreement"/>
      <w:bookmarkEnd w:id="10"/>
      <w:r w:rsidRPr="002C1B59">
        <w:rPr>
          <w:b/>
        </w:rPr>
        <w:t>ENTIRE AGREEMENT.</w:t>
      </w:r>
      <w:r w:rsidR="009C1688">
        <w:rPr>
          <w:b/>
        </w:rPr>
        <w:t xml:space="preserve">  </w:t>
      </w:r>
      <w:hyperlink w:anchor="_top" w:history="1">
        <w:r w:rsidR="00D2466B" w:rsidRPr="00807584">
          <w:rPr>
            <w:rStyle w:val="Hyperlink"/>
            <w:rFonts w:cstheme="minorHAnsi"/>
            <w:b/>
            <w:bCs/>
          </w:rPr>
          <w:t>(back to top)</w:t>
        </w:r>
      </w:hyperlink>
    </w:p>
    <w:p w14:paraId="29FDE1FA" w14:textId="77777777" w:rsidR="00D74F9F" w:rsidRDefault="00D74F9F" w:rsidP="000D1430">
      <w:pPr>
        <w:pStyle w:val="list2"/>
        <w:spacing w:line="240" w:lineRule="auto"/>
        <w:ind w:left="360" w:firstLine="0"/>
        <w:contextualSpacing/>
        <w:jc w:val="left"/>
        <w:rPr>
          <w:rFonts w:asciiTheme="minorHAnsi" w:hAnsiTheme="minorHAnsi"/>
          <w:sz w:val="22"/>
          <w:szCs w:val="22"/>
        </w:rPr>
      </w:pPr>
      <w:r w:rsidRPr="008C4591">
        <w:rPr>
          <w:rFonts w:asciiTheme="minorHAnsi" w:hAnsiTheme="minorHAnsi"/>
          <w:sz w:val="22"/>
          <w:szCs w:val="22"/>
        </w:rPr>
        <w:t xml:space="preserve">This Order </w:t>
      </w:r>
      <w:r w:rsidRPr="008C4591">
        <w:rPr>
          <w:rFonts w:asciiTheme="minorHAnsi" w:hAnsiTheme="minorHAnsi" w:cs="Arial"/>
          <w:sz w:val="22"/>
          <w:szCs w:val="22"/>
        </w:rPr>
        <w:t>constitutes</w:t>
      </w:r>
      <w:r w:rsidRPr="008C4591">
        <w:rPr>
          <w:rFonts w:asciiTheme="minorHAnsi" w:hAnsiTheme="minorHAnsi"/>
          <w:sz w:val="22"/>
          <w:szCs w:val="22"/>
        </w:rPr>
        <w:t xml:space="preserve"> written confirmation of the entire agreement between the Parties.  The Parties shall not be bound by any other statements or understandings, oral or written, not set forth in this Order. </w:t>
      </w:r>
    </w:p>
    <w:p w14:paraId="61DCBE86" w14:textId="5D15DCFD" w:rsidR="00B1245E" w:rsidRDefault="00B1245E" w:rsidP="004B19E5">
      <w:pPr>
        <w:spacing w:after="0"/>
      </w:pPr>
    </w:p>
    <w:p w14:paraId="38EE3305" w14:textId="1CD0DB56" w:rsidR="00DB429F" w:rsidRPr="00BF4859" w:rsidRDefault="001A1F8D" w:rsidP="00C81483">
      <w:pPr>
        <w:pStyle w:val="ListParagraph"/>
        <w:keepNext/>
        <w:numPr>
          <w:ilvl w:val="0"/>
          <w:numId w:val="15"/>
        </w:numPr>
        <w:tabs>
          <w:tab w:val="clear" w:pos="720"/>
          <w:tab w:val="num" w:pos="360"/>
        </w:tabs>
        <w:spacing w:after="0" w:line="240" w:lineRule="auto"/>
        <w:ind w:left="360"/>
      </w:pPr>
      <w:bookmarkStart w:id="11" w:name="Separate_Contracts"/>
      <w:bookmarkEnd w:id="11"/>
      <w:r w:rsidRPr="00B1245E">
        <w:rPr>
          <w:b/>
        </w:rPr>
        <w:lastRenderedPageBreak/>
        <w:t>SEPARATE CONTRACTS.</w:t>
      </w:r>
      <w:r w:rsidR="009C1688">
        <w:rPr>
          <w:b/>
        </w:rPr>
        <w:t xml:space="preserve">  </w:t>
      </w:r>
      <w:hyperlink w:anchor="_top" w:history="1">
        <w:r w:rsidR="00D2466B" w:rsidRPr="00807584">
          <w:rPr>
            <w:rStyle w:val="Hyperlink"/>
            <w:rFonts w:cstheme="minorHAnsi"/>
            <w:b/>
            <w:bCs/>
          </w:rPr>
          <w:t>(back to top)</w:t>
        </w:r>
      </w:hyperlink>
    </w:p>
    <w:p w14:paraId="25280948" w14:textId="65292099" w:rsidR="00DB429F" w:rsidRPr="00942748" w:rsidRDefault="00301F63" w:rsidP="000D1430">
      <w:pPr>
        <w:pStyle w:val="list2"/>
        <w:tabs>
          <w:tab w:val="num" w:pos="360"/>
        </w:tabs>
        <w:spacing w:line="240" w:lineRule="auto"/>
        <w:ind w:left="360"/>
        <w:contextualSpacing/>
        <w:jc w:val="left"/>
        <w:rPr>
          <w:rFonts w:asciiTheme="minorHAnsi" w:hAnsiTheme="minorHAnsi"/>
          <w:sz w:val="22"/>
          <w:szCs w:val="22"/>
        </w:rPr>
      </w:pPr>
      <w:r>
        <w:rPr>
          <w:rFonts w:asciiTheme="minorHAnsi" w:hAnsiTheme="minorHAnsi"/>
          <w:sz w:val="22"/>
          <w:szCs w:val="22"/>
        </w:rPr>
        <w:tab/>
      </w:r>
      <w:r w:rsidR="004A3469" w:rsidRPr="00942748">
        <w:rPr>
          <w:rFonts w:asciiTheme="minorHAnsi" w:hAnsiTheme="minorHAnsi"/>
          <w:sz w:val="22"/>
          <w:szCs w:val="22"/>
        </w:rPr>
        <w:t xml:space="preserve"> Buyer reserves the right to let other contracts in connection with the project, the work u</w:t>
      </w:r>
      <w:r>
        <w:rPr>
          <w:rFonts w:asciiTheme="minorHAnsi" w:hAnsiTheme="minorHAnsi"/>
          <w:sz w:val="22"/>
          <w:szCs w:val="22"/>
        </w:rPr>
        <w:t xml:space="preserve">nder which will proceed </w:t>
      </w:r>
      <w:r w:rsidR="004A3469" w:rsidRPr="00942748">
        <w:rPr>
          <w:rFonts w:asciiTheme="minorHAnsi" w:hAnsiTheme="minorHAnsi"/>
          <w:sz w:val="22"/>
          <w:szCs w:val="22"/>
        </w:rPr>
        <w:t xml:space="preserve">simultaneously with the </w:t>
      </w:r>
      <w:r w:rsidR="007D7D0F">
        <w:rPr>
          <w:rFonts w:asciiTheme="minorHAnsi" w:hAnsiTheme="minorHAnsi"/>
          <w:sz w:val="22"/>
          <w:szCs w:val="22"/>
        </w:rPr>
        <w:t>performance</w:t>
      </w:r>
      <w:r w:rsidR="004A3469" w:rsidRPr="00942748">
        <w:rPr>
          <w:rFonts w:asciiTheme="minorHAnsi" w:hAnsiTheme="minorHAnsi"/>
          <w:sz w:val="22"/>
          <w:szCs w:val="22"/>
        </w:rPr>
        <w:t xml:space="preserve"> o</w:t>
      </w:r>
      <w:r w:rsidR="00FD6CB7" w:rsidRPr="00942748">
        <w:rPr>
          <w:rFonts w:asciiTheme="minorHAnsi" w:hAnsiTheme="minorHAnsi"/>
          <w:sz w:val="22"/>
          <w:szCs w:val="22"/>
        </w:rPr>
        <w:t xml:space="preserve">f this </w:t>
      </w:r>
      <w:r w:rsidR="000838A7">
        <w:rPr>
          <w:rFonts w:asciiTheme="minorHAnsi" w:hAnsiTheme="minorHAnsi"/>
          <w:sz w:val="22"/>
          <w:szCs w:val="22"/>
        </w:rPr>
        <w:t>Order</w:t>
      </w:r>
      <w:r w:rsidR="00AC068A">
        <w:rPr>
          <w:rFonts w:asciiTheme="minorHAnsi" w:hAnsiTheme="minorHAnsi"/>
          <w:sz w:val="22"/>
          <w:szCs w:val="22"/>
        </w:rPr>
        <w:t>.</w:t>
      </w:r>
      <w:r w:rsidR="00FD6CB7" w:rsidRPr="00942748">
        <w:rPr>
          <w:rFonts w:asciiTheme="minorHAnsi" w:hAnsiTheme="minorHAnsi"/>
          <w:sz w:val="22"/>
          <w:szCs w:val="22"/>
        </w:rPr>
        <w:t xml:space="preserve"> Contractor</w:t>
      </w:r>
      <w:r>
        <w:rPr>
          <w:rFonts w:asciiTheme="minorHAnsi" w:hAnsiTheme="minorHAnsi"/>
          <w:sz w:val="22"/>
          <w:szCs w:val="22"/>
        </w:rPr>
        <w:t xml:space="preserve"> </w:t>
      </w:r>
      <w:r w:rsidR="004A3469" w:rsidRPr="00942748">
        <w:rPr>
          <w:rFonts w:asciiTheme="minorHAnsi" w:hAnsiTheme="minorHAnsi"/>
          <w:sz w:val="22"/>
          <w:szCs w:val="22"/>
        </w:rPr>
        <w:t xml:space="preserve">shall afford other separate contractors reasonable opportunity for the introduction and storage </w:t>
      </w:r>
      <w:r w:rsidR="00FD6CB7" w:rsidRPr="00942748">
        <w:rPr>
          <w:rFonts w:asciiTheme="minorHAnsi" w:hAnsiTheme="minorHAnsi"/>
          <w:sz w:val="22"/>
          <w:szCs w:val="22"/>
        </w:rPr>
        <w:t xml:space="preserve">of their </w:t>
      </w:r>
      <w:r w:rsidR="004A3469" w:rsidRPr="00942748">
        <w:rPr>
          <w:rFonts w:asciiTheme="minorHAnsi" w:hAnsiTheme="minorHAnsi"/>
          <w:sz w:val="22"/>
          <w:szCs w:val="22"/>
        </w:rPr>
        <w:t xml:space="preserve">materials and the </w:t>
      </w:r>
      <w:r w:rsidR="00AC068A">
        <w:rPr>
          <w:rFonts w:asciiTheme="minorHAnsi" w:hAnsiTheme="minorHAnsi"/>
          <w:sz w:val="22"/>
          <w:szCs w:val="22"/>
        </w:rPr>
        <w:t xml:space="preserve">execution of their work and </w:t>
      </w:r>
      <w:r w:rsidR="004A3469" w:rsidRPr="00942748">
        <w:rPr>
          <w:rFonts w:asciiTheme="minorHAnsi" w:hAnsiTheme="minorHAnsi"/>
          <w:sz w:val="22"/>
          <w:szCs w:val="22"/>
        </w:rPr>
        <w:t>Contractor shall take all reasonable action to</w:t>
      </w:r>
      <w:r w:rsidR="00FD6CB7" w:rsidRPr="00942748">
        <w:rPr>
          <w:rFonts w:asciiTheme="minorHAnsi" w:hAnsiTheme="minorHAnsi"/>
          <w:sz w:val="22"/>
          <w:szCs w:val="22"/>
        </w:rPr>
        <w:t xml:space="preserve"> </w:t>
      </w:r>
      <w:r w:rsidR="004A3469" w:rsidRPr="00942748">
        <w:rPr>
          <w:rFonts w:asciiTheme="minorHAnsi" w:hAnsiTheme="minorHAnsi"/>
          <w:sz w:val="22"/>
          <w:szCs w:val="22"/>
        </w:rPr>
        <w:t>coordinate its Work with theirs. If the work performed by the separate contractor is defective o</w:t>
      </w:r>
      <w:r w:rsidR="00AC068A">
        <w:rPr>
          <w:rFonts w:asciiTheme="minorHAnsi" w:hAnsiTheme="minorHAnsi"/>
          <w:sz w:val="22"/>
          <w:szCs w:val="22"/>
        </w:rPr>
        <w:t>r so performed as to prevent</w:t>
      </w:r>
      <w:r w:rsidR="004A3469" w:rsidRPr="00942748">
        <w:rPr>
          <w:rFonts w:asciiTheme="minorHAnsi" w:hAnsiTheme="minorHAnsi"/>
          <w:sz w:val="22"/>
          <w:szCs w:val="22"/>
        </w:rPr>
        <w:t xml:space="preserve"> Contractor from carrying out its Work according to th</w:t>
      </w:r>
      <w:r>
        <w:rPr>
          <w:rFonts w:asciiTheme="minorHAnsi" w:hAnsiTheme="minorHAnsi"/>
          <w:sz w:val="22"/>
          <w:szCs w:val="22"/>
        </w:rPr>
        <w:t xml:space="preserve">e plans and </w:t>
      </w:r>
      <w:r w:rsidR="00AC068A">
        <w:rPr>
          <w:rFonts w:asciiTheme="minorHAnsi" w:hAnsiTheme="minorHAnsi"/>
          <w:sz w:val="22"/>
          <w:szCs w:val="22"/>
        </w:rPr>
        <w:t xml:space="preserve">specifications, </w:t>
      </w:r>
      <w:r w:rsidR="004A3469" w:rsidRPr="00942748">
        <w:rPr>
          <w:rFonts w:asciiTheme="minorHAnsi" w:hAnsiTheme="minorHAnsi"/>
          <w:sz w:val="22"/>
          <w:szCs w:val="22"/>
        </w:rPr>
        <w:t>Contrac</w:t>
      </w:r>
      <w:r w:rsidR="00AC068A">
        <w:rPr>
          <w:rFonts w:asciiTheme="minorHAnsi" w:hAnsiTheme="minorHAnsi"/>
          <w:sz w:val="22"/>
          <w:szCs w:val="22"/>
        </w:rPr>
        <w:t>tor shall immediately notify</w:t>
      </w:r>
      <w:r w:rsidR="004A3469" w:rsidRPr="00942748">
        <w:rPr>
          <w:rFonts w:asciiTheme="minorHAnsi" w:hAnsiTheme="minorHAnsi"/>
          <w:sz w:val="22"/>
          <w:szCs w:val="22"/>
        </w:rPr>
        <w:t xml:space="preserve"> Buyer</w:t>
      </w:r>
      <w:r w:rsidR="008B7A17">
        <w:rPr>
          <w:rFonts w:asciiTheme="minorHAnsi" w:hAnsiTheme="minorHAnsi"/>
          <w:sz w:val="22"/>
          <w:szCs w:val="22"/>
        </w:rPr>
        <w:t>’</w:t>
      </w:r>
      <w:r w:rsidR="004A3469" w:rsidRPr="00942748">
        <w:rPr>
          <w:rFonts w:asciiTheme="minorHAnsi" w:hAnsiTheme="minorHAnsi"/>
          <w:sz w:val="22"/>
          <w:szCs w:val="22"/>
        </w:rPr>
        <w:t>s Engineering Representatives in writing upon discovering such conditions.</w:t>
      </w:r>
    </w:p>
    <w:p w14:paraId="0BF8C70E" w14:textId="77777777" w:rsidR="00D74F9F" w:rsidRPr="003467B5" w:rsidRDefault="00D74F9F" w:rsidP="000D1430">
      <w:pPr>
        <w:spacing w:after="0" w:line="240" w:lineRule="auto"/>
        <w:contextualSpacing/>
        <w:rPr>
          <w:highlight w:val="yellow"/>
        </w:rPr>
      </w:pPr>
    </w:p>
    <w:p w14:paraId="61F92AE4" w14:textId="14EC9651" w:rsidR="00D74F9F" w:rsidRPr="00A8259B" w:rsidRDefault="00856BBF" w:rsidP="000D1430">
      <w:pPr>
        <w:pStyle w:val="ListParagraph"/>
        <w:numPr>
          <w:ilvl w:val="0"/>
          <w:numId w:val="15"/>
        </w:numPr>
        <w:tabs>
          <w:tab w:val="clear" w:pos="720"/>
          <w:tab w:val="num" w:pos="360"/>
        </w:tabs>
        <w:spacing w:after="0" w:line="240" w:lineRule="auto"/>
        <w:ind w:left="360"/>
        <w:rPr>
          <w:b/>
        </w:rPr>
      </w:pPr>
      <w:bookmarkStart w:id="12" w:name="Liens"/>
      <w:bookmarkEnd w:id="12"/>
      <w:r w:rsidRPr="00A8259B">
        <w:rPr>
          <w:b/>
        </w:rPr>
        <w:t>LIENS.</w:t>
      </w:r>
      <w:r w:rsidR="009C1688">
        <w:rPr>
          <w:b/>
        </w:rPr>
        <w:t xml:space="preserve">  </w:t>
      </w:r>
      <w:hyperlink w:anchor="_top" w:history="1">
        <w:r w:rsidR="00D2466B" w:rsidRPr="00807584">
          <w:rPr>
            <w:rStyle w:val="Hyperlink"/>
            <w:rFonts w:cstheme="minorHAnsi"/>
            <w:b/>
            <w:bCs/>
          </w:rPr>
          <w:t>(back to top)</w:t>
        </w:r>
      </w:hyperlink>
    </w:p>
    <w:p w14:paraId="2EEF5F9F" w14:textId="75ED8200" w:rsidR="002C6CC1" w:rsidRPr="00A57B92" w:rsidRDefault="00856BBF" w:rsidP="000D1430">
      <w:pPr>
        <w:pStyle w:val="PlainText"/>
        <w:numPr>
          <w:ilvl w:val="0"/>
          <w:numId w:val="0"/>
        </w:numPr>
        <w:ind w:left="360"/>
        <w:contextualSpacing/>
        <w:jc w:val="left"/>
      </w:pPr>
      <w:r w:rsidRPr="00856BBF">
        <w:t>All Work and property furnished under this Order shall be free of all liens, claims, charges, and</w:t>
      </w:r>
      <w:r w:rsidR="007E01C6">
        <w:t xml:space="preserve"> encumbrances of any </w:t>
      </w:r>
      <w:r w:rsidRPr="00856BBF">
        <w:t>kind.  Upon request, Contractor shall furnish Buyer with formal releases</w:t>
      </w:r>
      <w:r w:rsidR="007E01C6">
        <w:t xml:space="preserve"> </w:t>
      </w:r>
      <w:r w:rsidR="000838A7">
        <w:t xml:space="preserve">from </w:t>
      </w:r>
      <w:r w:rsidR="00672898">
        <w:t>all</w:t>
      </w:r>
      <w:r w:rsidR="000838A7">
        <w:t xml:space="preserve"> S</w:t>
      </w:r>
      <w:r w:rsidRPr="00856BBF">
        <w:t>ubcontractors.  Buyer may discharge any lien, claim, charge, or encumbrance if Contractor, at Buyer</w:t>
      </w:r>
      <w:r w:rsidR="008B7A17">
        <w:t>’</w:t>
      </w:r>
      <w:r w:rsidRPr="00856BBF">
        <w:t>s request, fails to do so and Contractor shall reimburse Buyer for the reasonable costs thereof.</w:t>
      </w:r>
      <w:r w:rsidR="001A1F8D" w:rsidRPr="00BF4859">
        <w:t xml:space="preserve"> </w:t>
      </w:r>
      <w:r w:rsidR="00AC068A">
        <w:t xml:space="preserve">Contractor shall deliver to </w:t>
      </w:r>
      <w:r w:rsidRPr="00A57B92">
        <w:t xml:space="preserve">Buyer a complete release of all liens arising out of this </w:t>
      </w:r>
      <w:r w:rsidR="00BF4859" w:rsidRPr="00A57B92">
        <w:t>Order</w:t>
      </w:r>
      <w:r w:rsidRPr="00A57B92">
        <w:t xml:space="preserve"> before the final Request for Payment is paid.  If any lien remains unsatisfied a</w:t>
      </w:r>
      <w:r w:rsidR="00AC068A">
        <w:t>fter all payments are made, Contractor shall refund to</w:t>
      </w:r>
      <w:r w:rsidRPr="00A57B92">
        <w:t xml:space="preserve"> Buyer such amounts </w:t>
      </w:r>
      <w:r w:rsidR="00AC068A">
        <w:t xml:space="preserve">as </w:t>
      </w:r>
      <w:r w:rsidRPr="00A57B92">
        <w:t>Buyer may have been compelled to pay in discharging such liens including all costs and</w:t>
      </w:r>
      <w:r w:rsidR="007E01C6">
        <w:t xml:space="preserve"> </w:t>
      </w:r>
      <w:r w:rsidRPr="00A57B92">
        <w:t>reasonable attorney</w:t>
      </w:r>
      <w:r w:rsidR="00BF4859" w:rsidRPr="00A57B92">
        <w:t>s</w:t>
      </w:r>
      <w:r w:rsidR="008B7A17">
        <w:t>’</w:t>
      </w:r>
      <w:r w:rsidRPr="00A57B92">
        <w:t xml:space="preserve"> fee</w:t>
      </w:r>
      <w:r w:rsidR="00BF4859" w:rsidRPr="00A57B92">
        <w:t>s</w:t>
      </w:r>
      <w:r w:rsidR="001A1F8D" w:rsidRPr="00A57B92">
        <w:t>.</w:t>
      </w:r>
    </w:p>
    <w:p w14:paraId="303414BB" w14:textId="77777777" w:rsidR="00D74F9F" w:rsidRPr="008D6BF4" w:rsidRDefault="00D74F9F" w:rsidP="000D1430">
      <w:pPr>
        <w:pStyle w:val="ListParagraph"/>
        <w:spacing w:after="0" w:line="240" w:lineRule="auto"/>
      </w:pPr>
    </w:p>
    <w:p w14:paraId="590C05BA" w14:textId="070B9758" w:rsidR="00D74F9F" w:rsidRDefault="00D74F9F" w:rsidP="000D1430">
      <w:pPr>
        <w:pStyle w:val="ListParagraph"/>
        <w:numPr>
          <w:ilvl w:val="0"/>
          <w:numId w:val="15"/>
        </w:numPr>
        <w:tabs>
          <w:tab w:val="clear" w:pos="720"/>
          <w:tab w:val="num" w:pos="360"/>
        </w:tabs>
        <w:spacing w:after="0" w:line="240" w:lineRule="auto"/>
        <w:ind w:left="360"/>
        <w:rPr>
          <w:b/>
        </w:rPr>
      </w:pPr>
      <w:bookmarkStart w:id="13" w:name="Inspection_and_Access"/>
      <w:bookmarkEnd w:id="13"/>
      <w:r w:rsidRPr="002C1B59">
        <w:rPr>
          <w:b/>
        </w:rPr>
        <w:t>INSPECTION</w:t>
      </w:r>
      <w:r w:rsidR="008D6BF4">
        <w:rPr>
          <w:b/>
        </w:rPr>
        <w:t xml:space="preserve"> AND ACCESS TO WORK</w:t>
      </w:r>
      <w:r w:rsidRPr="002C1B59">
        <w:rPr>
          <w:b/>
        </w:rPr>
        <w:t>.</w:t>
      </w:r>
      <w:r w:rsidR="009C1688">
        <w:rPr>
          <w:b/>
        </w:rPr>
        <w:t xml:space="preserve">  </w:t>
      </w:r>
      <w:hyperlink w:anchor="_top" w:history="1">
        <w:r w:rsidR="00D2466B" w:rsidRPr="00807584">
          <w:rPr>
            <w:rStyle w:val="Hyperlink"/>
            <w:rFonts w:cstheme="minorHAnsi"/>
            <w:b/>
            <w:bCs/>
          </w:rPr>
          <w:t>(back to top)</w:t>
        </w:r>
      </w:hyperlink>
    </w:p>
    <w:p w14:paraId="3D448876" w14:textId="42610E07" w:rsidR="00D74F9F" w:rsidRPr="008C4591" w:rsidRDefault="00D74F9F" w:rsidP="000D1430">
      <w:pPr>
        <w:pStyle w:val="list2"/>
        <w:numPr>
          <w:ilvl w:val="1"/>
          <w:numId w:val="29"/>
        </w:numPr>
        <w:spacing w:line="240" w:lineRule="auto"/>
        <w:ind w:left="720"/>
        <w:contextualSpacing/>
        <w:jc w:val="left"/>
        <w:rPr>
          <w:rFonts w:asciiTheme="minorHAnsi" w:hAnsiTheme="minorHAnsi"/>
          <w:sz w:val="22"/>
          <w:szCs w:val="22"/>
        </w:rPr>
      </w:pPr>
      <w:r w:rsidRPr="008C4591">
        <w:rPr>
          <w:rFonts w:asciiTheme="minorHAnsi" w:hAnsiTheme="minorHAnsi"/>
          <w:sz w:val="22"/>
          <w:szCs w:val="22"/>
        </w:rPr>
        <w:t xml:space="preserve">Except as otherwise provided in this Order, </w:t>
      </w:r>
      <w:r w:rsidR="00466D4E">
        <w:rPr>
          <w:rFonts w:asciiTheme="minorHAnsi" w:hAnsiTheme="minorHAnsi"/>
          <w:sz w:val="22"/>
          <w:szCs w:val="22"/>
        </w:rPr>
        <w:t>Contractor</w:t>
      </w:r>
      <w:r w:rsidRPr="008C4591">
        <w:rPr>
          <w:rFonts w:asciiTheme="minorHAnsi" w:hAnsiTheme="minorHAnsi"/>
          <w:sz w:val="22"/>
          <w:szCs w:val="22"/>
        </w:rPr>
        <w:t xml:space="preserve"> shall maintain and use a commercially reasonable inspection and quality control system to inspect </w:t>
      </w:r>
      <w:r w:rsidR="00466D4E">
        <w:rPr>
          <w:rFonts w:asciiTheme="minorHAnsi" w:hAnsiTheme="minorHAnsi"/>
          <w:sz w:val="22"/>
          <w:szCs w:val="22"/>
        </w:rPr>
        <w:t>Work</w:t>
      </w:r>
      <w:r w:rsidRPr="008C4591">
        <w:rPr>
          <w:rFonts w:asciiTheme="minorHAnsi" w:hAnsiTheme="minorHAnsi"/>
          <w:sz w:val="22"/>
          <w:szCs w:val="22"/>
        </w:rPr>
        <w:t xml:space="preserve"> deli</w:t>
      </w:r>
      <w:r w:rsidR="00E463DD">
        <w:rPr>
          <w:rFonts w:asciiTheme="minorHAnsi" w:hAnsiTheme="minorHAnsi"/>
          <w:sz w:val="22"/>
          <w:szCs w:val="22"/>
        </w:rPr>
        <w:t>vered under this Order. </w:t>
      </w:r>
      <w:r w:rsidR="00466D4E">
        <w:rPr>
          <w:rFonts w:asciiTheme="minorHAnsi" w:hAnsiTheme="minorHAnsi"/>
          <w:sz w:val="22"/>
          <w:szCs w:val="22"/>
        </w:rPr>
        <w:t xml:space="preserve"> Buyer</w:t>
      </w:r>
      <w:r w:rsidR="008B7A17">
        <w:rPr>
          <w:rFonts w:asciiTheme="minorHAnsi" w:hAnsiTheme="minorHAnsi"/>
          <w:sz w:val="22"/>
          <w:szCs w:val="22"/>
        </w:rPr>
        <w:t>’</w:t>
      </w:r>
      <w:r w:rsidR="00466D4E">
        <w:rPr>
          <w:rFonts w:asciiTheme="minorHAnsi" w:hAnsiTheme="minorHAnsi"/>
          <w:sz w:val="22"/>
          <w:szCs w:val="22"/>
        </w:rPr>
        <w:t xml:space="preserve">s Engineering Representatives </w:t>
      </w:r>
      <w:r w:rsidR="00F603D8">
        <w:rPr>
          <w:rFonts w:asciiTheme="minorHAnsi" w:hAnsiTheme="minorHAnsi"/>
          <w:sz w:val="22"/>
          <w:szCs w:val="22"/>
        </w:rPr>
        <w:t>may inspect W</w:t>
      </w:r>
      <w:r w:rsidRPr="008C4591">
        <w:rPr>
          <w:rFonts w:asciiTheme="minorHAnsi" w:hAnsiTheme="minorHAnsi"/>
          <w:sz w:val="22"/>
          <w:szCs w:val="22"/>
        </w:rPr>
        <w:t xml:space="preserve">ork in progress at all times and places including audits of </w:t>
      </w:r>
      <w:r w:rsidR="00466D4E">
        <w:rPr>
          <w:rFonts w:asciiTheme="minorHAnsi" w:hAnsiTheme="minorHAnsi"/>
          <w:sz w:val="22"/>
          <w:szCs w:val="22"/>
        </w:rPr>
        <w:t>Contractor</w:t>
      </w:r>
      <w:r w:rsidR="008B7A17">
        <w:rPr>
          <w:rFonts w:asciiTheme="minorHAnsi" w:hAnsiTheme="minorHAnsi"/>
          <w:sz w:val="22"/>
          <w:szCs w:val="22"/>
        </w:rPr>
        <w:t>’</w:t>
      </w:r>
      <w:r w:rsidRPr="008C4591">
        <w:rPr>
          <w:rFonts w:asciiTheme="minorHAnsi" w:hAnsiTheme="minorHAnsi"/>
          <w:sz w:val="22"/>
          <w:szCs w:val="22"/>
        </w:rPr>
        <w:t>s in</w:t>
      </w:r>
      <w:r>
        <w:rPr>
          <w:rFonts w:asciiTheme="minorHAnsi" w:hAnsiTheme="minorHAnsi"/>
          <w:sz w:val="22"/>
          <w:szCs w:val="22"/>
        </w:rPr>
        <w:t>s</w:t>
      </w:r>
      <w:r w:rsidRPr="008C4591">
        <w:rPr>
          <w:rFonts w:asciiTheme="minorHAnsi" w:hAnsiTheme="minorHAnsi"/>
          <w:sz w:val="22"/>
          <w:szCs w:val="22"/>
        </w:rPr>
        <w:t>pection and</w:t>
      </w:r>
      <w:r w:rsidR="008D6BF4">
        <w:rPr>
          <w:rFonts w:asciiTheme="minorHAnsi" w:hAnsiTheme="minorHAnsi"/>
          <w:sz w:val="22"/>
          <w:szCs w:val="22"/>
        </w:rPr>
        <w:t xml:space="preserve"> quality control system.  Buyer</w:t>
      </w:r>
      <w:r w:rsidR="008B7A17">
        <w:rPr>
          <w:rFonts w:asciiTheme="minorHAnsi" w:hAnsiTheme="minorHAnsi"/>
          <w:sz w:val="22"/>
          <w:szCs w:val="22"/>
        </w:rPr>
        <w:t>’</w:t>
      </w:r>
      <w:r w:rsidR="008D6BF4">
        <w:rPr>
          <w:rFonts w:asciiTheme="minorHAnsi" w:hAnsiTheme="minorHAnsi"/>
          <w:sz w:val="22"/>
          <w:szCs w:val="22"/>
        </w:rPr>
        <w:t xml:space="preserve">s Engineering Representatives </w:t>
      </w:r>
      <w:r w:rsidRPr="008C4591">
        <w:rPr>
          <w:rFonts w:asciiTheme="minorHAnsi" w:hAnsiTheme="minorHAnsi"/>
          <w:sz w:val="22"/>
          <w:szCs w:val="22"/>
        </w:rPr>
        <w:t xml:space="preserve">shall have the right to perform reviews and evaluations as reasonably necessary to ascertain </w:t>
      </w:r>
      <w:r w:rsidR="00466D4E">
        <w:rPr>
          <w:rFonts w:asciiTheme="minorHAnsi" w:hAnsiTheme="minorHAnsi"/>
          <w:sz w:val="22"/>
          <w:szCs w:val="22"/>
        </w:rPr>
        <w:t>Contractor</w:t>
      </w:r>
      <w:r w:rsidRPr="008C4591">
        <w:rPr>
          <w:rFonts w:asciiTheme="minorHAnsi" w:hAnsiTheme="minorHAnsi"/>
          <w:sz w:val="22"/>
          <w:szCs w:val="22"/>
        </w:rPr>
        <w:t xml:space="preserve"> compliance with its inspection or quality control system.  The right of review, whether exercised or not, does not relieve </w:t>
      </w:r>
      <w:r w:rsidR="000E620B">
        <w:rPr>
          <w:rFonts w:asciiTheme="minorHAnsi" w:hAnsiTheme="minorHAnsi"/>
          <w:sz w:val="22"/>
          <w:szCs w:val="22"/>
        </w:rPr>
        <w:t>Contractor</w:t>
      </w:r>
      <w:r w:rsidRPr="008C4591">
        <w:rPr>
          <w:rFonts w:asciiTheme="minorHAnsi" w:hAnsiTheme="minorHAnsi"/>
          <w:sz w:val="22"/>
          <w:szCs w:val="22"/>
        </w:rPr>
        <w:t xml:space="preserve"> of its obligations under this Order.  </w:t>
      </w:r>
    </w:p>
    <w:p w14:paraId="0933F32F" w14:textId="60CA3731" w:rsidR="00F603D8" w:rsidRPr="001574BE" w:rsidRDefault="00F603D8" w:rsidP="000D1430">
      <w:pPr>
        <w:pStyle w:val="list2"/>
        <w:numPr>
          <w:ilvl w:val="1"/>
          <w:numId w:val="29"/>
        </w:numPr>
        <w:spacing w:line="240" w:lineRule="auto"/>
        <w:ind w:left="720"/>
        <w:contextualSpacing/>
        <w:jc w:val="left"/>
        <w:rPr>
          <w:rFonts w:asciiTheme="minorHAnsi" w:hAnsiTheme="minorHAnsi"/>
          <w:sz w:val="22"/>
          <w:szCs w:val="22"/>
        </w:rPr>
      </w:pPr>
      <w:r w:rsidRPr="001574BE">
        <w:rPr>
          <w:rFonts w:asciiTheme="minorHAnsi" w:hAnsiTheme="minorHAnsi"/>
          <w:sz w:val="22"/>
          <w:szCs w:val="22"/>
        </w:rPr>
        <w:t xml:space="preserve">All material and workmanship, if not otherwise designated by the specifications, shall be subject to inspection, examination and test by </w:t>
      </w:r>
      <w:r w:rsidR="008D6BF4" w:rsidRPr="001574BE">
        <w:rPr>
          <w:rFonts w:asciiTheme="minorHAnsi" w:hAnsiTheme="minorHAnsi"/>
          <w:sz w:val="22"/>
          <w:szCs w:val="22"/>
        </w:rPr>
        <w:t>Buyer</w:t>
      </w:r>
      <w:r w:rsidR="008B7A17">
        <w:rPr>
          <w:rFonts w:asciiTheme="minorHAnsi" w:hAnsiTheme="minorHAnsi"/>
          <w:sz w:val="22"/>
          <w:szCs w:val="22"/>
        </w:rPr>
        <w:t>’</w:t>
      </w:r>
      <w:r w:rsidR="008D6BF4" w:rsidRPr="001574BE">
        <w:rPr>
          <w:rFonts w:asciiTheme="minorHAnsi" w:hAnsiTheme="minorHAnsi"/>
          <w:sz w:val="22"/>
          <w:szCs w:val="22"/>
        </w:rPr>
        <w:t>s Engineering Representatives and</w:t>
      </w:r>
      <w:r w:rsidRPr="001574BE">
        <w:rPr>
          <w:rFonts w:asciiTheme="minorHAnsi" w:hAnsiTheme="minorHAnsi"/>
          <w:sz w:val="22"/>
          <w:szCs w:val="22"/>
        </w:rPr>
        <w:t xml:space="preserve"> other designated representatives of </w:t>
      </w:r>
      <w:r w:rsidR="008D6BF4" w:rsidRPr="001574BE">
        <w:rPr>
          <w:rFonts w:asciiTheme="minorHAnsi" w:hAnsiTheme="minorHAnsi"/>
          <w:sz w:val="22"/>
          <w:szCs w:val="22"/>
        </w:rPr>
        <w:t>Buyer</w:t>
      </w:r>
      <w:r w:rsidRPr="001574BE">
        <w:rPr>
          <w:rFonts w:asciiTheme="minorHAnsi" w:hAnsiTheme="minorHAnsi"/>
          <w:sz w:val="22"/>
          <w:szCs w:val="22"/>
        </w:rPr>
        <w:t xml:space="preserve"> at any and all times during manufacture and/or construction.  </w:t>
      </w:r>
      <w:r w:rsidR="008D6BF4" w:rsidRPr="001574BE">
        <w:rPr>
          <w:rFonts w:asciiTheme="minorHAnsi" w:hAnsiTheme="minorHAnsi"/>
          <w:sz w:val="22"/>
          <w:szCs w:val="22"/>
        </w:rPr>
        <w:t>Buyer</w:t>
      </w:r>
      <w:r w:rsidR="008B7A17">
        <w:rPr>
          <w:rFonts w:asciiTheme="minorHAnsi" w:hAnsiTheme="minorHAnsi"/>
          <w:sz w:val="22"/>
          <w:szCs w:val="22"/>
        </w:rPr>
        <w:t>’</w:t>
      </w:r>
      <w:r w:rsidR="008D6BF4" w:rsidRPr="001574BE">
        <w:rPr>
          <w:rFonts w:asciiTheme="minorHAnsi" w:hAnsiTheme="minorHAnsi"/>
          <w:sz w:val="22"/>
          <w:szCs w:val="22"/>
        </w:rPr>
        <w:t>s Engineering Representatives</w:t>
      </w:r>
      <w:r w:rsidRPr="001574BE">
        <w:rPr>
          <w:rFonts w:asciiTheme="minorHAnsi" w:hAnsiTheme="minorHAnsi"/>
          <w:sz w:val="22"/>
          <w:szCs w:val="22"/>
        </w:rPr>
        <w:t xml:space="preserve"> shall have the right to reject defective material and workmanship or require its correction.  Rejected workmanship shall be satisfactorily corrected and rejected material shall be satisfactorily replaced with proper material wi</w:t>
      </w:r>
      <w:r w:rsidR="008D2DF0">
        <w:rPr>
          <w:rFonts w:asciiTheme="minorHAnsi" w:hAnsiTheme="minorHAnsi"/>
          <w:sz w:val="22"/>
          <w:szCs w:val="22"/>
        </w:rPr>
        <w:t>thout charge therefor</w:t>
      </w:r>
      <w:r w:rsidR="00E463DD">
        <w:rPr>
          <w:rFonts w:asciiTheme="minorHAnsi" w:hAnsiTheme="minorHAnsi"/>
          <w:sz w:val="22"/>
          <w:szCs w:val="22"/>
        </w:rPr>
        <w:t xml:space="preserve">, and </w:t>
      </w:r>
      <w:r w:rsidRPr="001574BE">
        <w:rPr>
          <w:rFonts w:asciiTheme="minorHAnsi" w:hAnsiTheme="minorHAnsi"/>
          <w:sz w:val="22"/>
          <w:szCs w:val="22"/>
        </w:rPr>
        <w:t>Contractor shall promptly segregate and remove the rejected mate</w:t>
      </w:r>
      <w:r w:rsidR="000838A7">
        <w:rPr>
          <w:rFonts w:asciiTheme="minorHAnsi" w:hAnsiTheme="minorHAnsi"/>
          <w:sz w:val="22"/>
          <w:szCs w:val="22"/>
        </w:rPr>
        <w:t>rial from Buyer</w:t>
      </w:r>
      <w:r w:rsidR="008B7A17">
        <w:rPr>
          <w:rFonts w:asciiTheme="minorHAnsi" w:hAnsiTheme="minorHAnsi"/>
          <w:sz w:val="22"/>
          <w:szCs w:val="22"/>
        </w:rPr>
        <w:t>’</w:t>
      </w:r>
      <w:r w:rsidR="000838A7">
        <w:rPr>
          <w:rFonts w:asciiTheme="minorHAnsi" w:hAnsiTheme="minorHAnsi"/>
          <w:sz w:val="22"/>
          <w:szCs w:val="22"/>
        </w:rPr>
        <w:t>s</w:t>
      </w:r>
      <w:r w:rsidR="00E463DD">
        <w:rPr>
          <w:rFonts w:asciiTheme="minorHAnsi" w:hAnsiTheme="minorHAnsi"/>
          <w:sz w:val="22"/>
          <w:szCs w:val="22"/>
        </w:rPr>
        <w:t xml:space="preserve"> premises.  If </w:t>
      </w:r>
      <w:r w:rsidRPr="001574BE">
        <w:rPr>
          <w:rFonts w:asciiTheme="minorHAnsi" w:hAnsiTheme="minorHAnsi"/>
          <w:sz w:val="22"/>
          <w:szCs w:val="22"/>
        </w:rPr>
        <w:t xml:space="preserve">Contractor fails to proceed at once with replacement of rejected material and/or the correction of defective workmanship, </w:t>
      </w:r>
      <w:r w:rsidR="008D6BF4" w:rsidRPr="001574BE">
        <w:rPr>
          <w:rFonts w:asciiTheme="minorHAnsi" w:hAnsiTheme="minorHAnsi"/>
          <w:sz w:val="22"/>
          <w:szCs w:val="22"/>
        </w:rPr>
        <w:t>Buyer</w:t>
      </w:r>
      <w:r w:rsidRPr="001574BE">
        <w:rPr>
          <w:rFonts w:asciiTheme="minorHAnsi" w:hAnsiTheme="minorHAnsi"/>
          <w:sz w:val="22"/>
          <w:szCs w:val="22"/>
        </w:rPr>
        <w:t xml:space="preserve"> may, by contract or otherwise, replace such material and/or correct such workman</w:t>
      </w:r>
      <w:r w:rsidR="00E463DD">
        <w:rPr>
          <w:rFonts w:asciiTheme="minorHAnsi" w:hAnsiTheme="minorHAnsi"/>
          <w:sz w:val="22"/>
          <w:szCs w:val="22"/>
        </w:rPr>
        <w:t xml:space="preserve">ship and charge the cost to </w:t>
      </w:r>
      <w:r w:rsidRPr="001574BE">
        <w:rPr>
          <w:rFonts w:asciiTheme="minorHAnsi" w:hAnsiTheme="minorHAnsi"/>
          <w:sz w:val="22"/>
          <w:szCs w:val="22"/>
        </w:rPr>
        <w:t>Contractor, or may terminate</w:t>
      </w:r>
      <w:r w:rsidR="00672898">
        <w:rPr>
          <w:rFonts w:asciiTheme="minorHAnsi" w:hAnsiTheme="minorHAnsi"/>
          <w:sz w:val="22"/>
          <w:szCs w:val="22"/>
        </w:rPr>
        <w:t xml:space="preserve"> this Order</w:t>
      </w:r>
      <w:r w:rsidRPr="001574BE">
        <w:rPr>
          <w:rFonts w:asciiTheme="minorHAnsi" w:hAnsiTheme="minorHAnsi"/>
          <w:sz w:val="22"/>
          <w:szCs w:val="22"/>
        </w:rPr>
        <w:t xml:space="preserve"> </w:t>
      </w:r>
      <w:r w:rsidR="008D6BF4" w:rsidRPr="001574BE">
        <w:rPr>
          <w:rFonts w:asciiTheme="minorHAnsi" w:hAnsiTheme="minorHAnsi"/>
          <w:sz w:val="22"/>
          <w:szCs w:val="22"/>
        </w:rPr>
        <w:t>for default</w:t>
      </w:r>
      <w:r w:rsidRPr="001574BE">
        <w:rPr>
          <w:rFonts w:asciiTheme="minorHAnsi" w:hAnsiTheme="minorHAnsi"/>
          <w:sz w:val="22"/>
          <w:szCs w:val="22"/>
        </w:rPr>
        <w:t>.</w:t>
      </w:r>
    </w:p>
    <w:p w14:paraId="2904FD29" w14:textId="43499F71" w:rsidR="00EC2462" w:rsidRPr="005F6450" w:rsidRDefault="00672898" w:rsidP="000D1430">
      <w:pPr>
        <w:pStyle w:val="list2"/>
        <w:numPr>
          <w:ilvl w:val="1"/>
          <w:numId w:val="29"/>
        </w:numPr>
        <w:spacing w:line="240" w:lineRule="auto"/>
        <w:ind w:left="720"/>
        <w:contextualSpacing/>
        <w:jc w:val="left"/>
        <w:rPr>
          <w:rFonts w:asciiTheme="minorHAnsi" w:hAnsiTheme="minorHAnsi"/>
          <w:sz w:val="22"/>
          <w:szCs w:val="22"/>
        </w:rPr>
      </w:pPr>
      <w:r>
        <w:rPr>
          <w:rFonts w:asciiTheme="minorHAnsi" w:hAnsiTheme="minorHAnsi"/>
          <w:sz w:val="22"/>
          <w:szCs w:val="22"/>
        </w:rPr>
        <w:t>The removal of W</w:t>
      </w:r>
      <w:r w:rsidR="001A1F8D" w:rsidRPr="005F6450">
        <w:rPr>
          <w:rFonts w:asciiTheme="minorHAnsi" w:hAnsiTheme="minorHAnsi"/>
          <w:sz w:val="22"/>
          <w:szCs w:val="22"/>
        </w:rPr>
        <w:t>ork and materials re</w:t>
      </w:r>
      <w:r w:rsidR="00E463DD">
        <w:rPr>
          <w:rFonts w:asciiTheme="minorHAnsi" w:hAnsiTheme="minorHAnsi"/>
          <w:sz w:val="22"/>
          <w:szCs w:val="22"/>
        </w:rPr>
        <w:t xml:space="preserve">jected in accordance with </w:t>
      </w:r>
      <w:r>
        <w:rPr>
          <w:rFonts w:asciiTheme="minorHAnsi" w:hAnsiTheme="minorHAnsi"/>
          <w:sz w:val="22"/>
          <w:szCs w:val="22"/>
        </w:rPr>
        <w:t>this p</w:t>
      </w:r>
      <w:r w:rsidR="00794CBA">
        <w:rPr>
          <w:rFonts w:asciiTheme="minorHAnsi" w:hAnsiTheme="minorHAnsi"/>
          <w:sz w:val="22"/>
          <w:szCs w:val="22"/>
        </w:rPr>
        <w:t>rovision</w:t>
      </w:r>
      <w:r w:rsidR="00BF4859" w:rsidRPr="005F6450">
        <w:rPr>
          <w:rFonts w:asciiTheme="minorHAnsi" w:hAnsiTheme="minorHAnsi"/>
          <w:sz w:val="22"/>
          <w:szCs w:val="22"/>
        </w:rPr>
        <w:t> and</w:t>
      </w:r>
      <w:r w:rsidR="001A1F8D" w:rsidRPr="005F6450">
        <w:rPr>
          <w:rFonts w:asciiTheme="minorHAnsi" w:hAnsiTheme="minorHAnsi"/>
          <w:sz w:val="22"/>
          <w:szCs w:val="22"/>
        </w:rPr>
        <w:t xml:space="preserve"> the re-exec</w:t>
      </w:r>
      <w:r w:rsidR="00E463DD">
        <w:rPr>
          <w:rFonts w:asciiTheme="minorHAnsi" w:hAnsiTheme="minorHAnsi"/>
          <w:sz w:val="22"/>
          <w:szCs w:val="22"/>
        </w:rPr>
        <w:t xml:space="preserve">ution of </w:t>
      </w:r>
      <w:r w:rsidR="000838A7">
        <w:rPr>
          <w:rFonts w:asciiTheme="minorHAnsi" w:hAnsiTheme="minorHAnsi"/>
          <w:sz w:val="22"/>
          <w:szCs w:val="22"/>
        </w:rPr>
        <w:t>un</w:t>
      </w:r>
      <w:r w:rsidR="00E463DD">
        <w:rPr>
          <w:rFonts w:asciiTheme="minorHAnsi" w:hAnsiTheme="minorHAnsi"/>
          <w:sz w:val="22"/>
          <w:szCs w:val="22"/>
        </w:rPr>
        <w:t xml:space="preserve">acceptable </w:t>
      </w:r>
      <w:r>
        <w:rPr>
          <w:rFonts w:asciiTheme="minorHAnsi" w:hAnsiTheme="minorHAnsi"/>
          <w:sz w:val="22"/>
          <w:szCs w:val="22"/>
        </w:rPr>
        <w:t>W</w:t>
      </w:r>
      <w:r w:rsidR="00E463DD">
        <w:rPr>
          <w:rFonts w:asciiTheme="minorHAnsi" w:hAnsiTheme="minorHAnsi"/>
          <w:sz w:val="22"/>
          <w:szCs w:val="22"/>
        </w:rPr>
        <w:t xml:space="preserve">ork by </w:t>
      </w:r>
      <w:r w:rsidR="001A1F8D" w:rsidRPr="005F6450">
        <w:rPr>
          <w:rFonts w:asciiTheme="minorHAnsi" w:hAnsiTheme="minorHAnsi"/>
          <w:sz w:val="22"/>
          <w:szCs w:val="22"/>
        </w:rPr>
        <w:t>Contractor</w:t>
      </w:r>
      <w:r w:rsidR="00E463DD">
        <w:rPr>
          <w:rFonts w:asciiTheme="minorHAnsi" w:hAnsiTheme="minorHAnsi"/>
          <w:sz w:val="22"/>
          <w:szCs w:val="22"/>
        </w:rPr>
        <w:t xml:space="preserve"> shall be at the expense of </w:t>
      </w:r>
      <w:r w:rsidR="001A1F8D" w:rsidRPr="005F6450">
        <w:rPr>
          <w:rFonts w:asciiTheme="minorHAnsi" w:hAnsiTheme="minorHAnsi"/>
          <w:sz w:val="22"/>
          <w:szCs w:val="22"/>
        </w:rPr>
        <w:t xml:space="preserve">Contractor, and it shall pay the cost </w:t>
      </w:r>
      <w:r>
        <w:rPr>
          <w:rFonts w:asciiTheme="minorHAnsi" w:hAnsiTheme="minorHAnsi"/>
          <w:sz w:val="22"/>
          <w:szCs w:val="22"/>
        </w:rPr>
        <w:t>of replacing the W</w:t>
      </w:r>
      <w:r w:rsidR="000838A7">
        <w:rPr>
          <w:rFonts w:asciiTheme="minorHAnsi" w:hAnsiTheme="minorHAnsi"/>
          <w:sz w:val="22"/>
          <w:szCs w:val="22"/>
        </w:rPr>
        <w:t>ork of other c</w:t>
      </w:r>
      <w:r w:rsidR="001A1F8D" w:rsidRPr="005F6450">
        <w:rPr>
          <w:rFonts w:asciiTheme="minorHAnsi" w:hAnsiTheme="minorHAnsi"/>
          <w:sz w:val="22"/>
          <w:szCs w:val="22"/>
        </w:rPr>
        <w:t>ontractors destroyed or damaged by the removal of</w:t>
      </w:r>
      <w:r>
        <w:rPr>
          <w:rFonts w:asciiTheme="minorHAnsi" w:hAnsiTheme="minorHAnsi"/>
          <w:sz w:val="22"/>
          <w:szCs w:val="22"/>
        </w:rPr>
        <w:t xml:space="preserve"> the rejected W</w:t>
      </w:r>
      <w:r w:rsidR="001A1F8D" w:rsidRPr="005F6450">
        <w:rPr>
          <w:rFonts w:asciiTheme="minorHAnsi" w:hAnsiTheme="minorHAnsi"/>
          <w:sz w:val="22"/>
          <w:szCs w:val="22"/>
        </w:rPr>
        <w:t>ork or materials and the subseque</w:t>
      </w:r>
      <w:r w:rsidR="004A3469" w:rsidRPr="005F6450">
        <w:rPr>
          <w:rFonts w:asciiTheme="minorHAnsi" w:hAnsiTheme="minorHAnsi"/>
          <w:sz w:val="22"/>
          <w:szCs w:val="22"/>
        </w:rPr>
        <w:t xml:space="preserve">nt replacement of </w:t>
      </w:r>
      <w:r w:rsidR="000838A7">
        <w:rPr>
          <w:rFonts w:asciiTheme="minorHAnsi" w:hAnsiTheme="minorHAnsi"/>
          <w:sz w:val="22"/>
          <w:szCs w:val="22"/>
        </w:rPr>
        <w:t>un</w:t>
      </w:r>
      <w:r>
        <w:rPr>
          <w:rFonts w:asciiTheme="minorHAnsi" w:hAnsiTheme="minorHAnsi"/>
          <w:sz w:val="22"/>
          <w:szCs w:val="22"/>
        </w:rPr>
        <w:t>acceptable W</w:t>
      </w:r>
      <w:r w:rsidR="004A3469" w:rsidRPr="005F6450">
        <w:rPr>
          <w:rFonts w:asciiTheme="minorHAnsi" w:hAnsiTheme="minorHAnsi"/>
          <w:sz w:val="22"/>
          <w:szCs w:val="22"/>
        </w:rPr>
        <w:t>ork, including Buyer</w:t>
      </w:r>
      <w:r w:rsidR="008B7A17">
        <w:rPr>
          <w:rFonts w:asciiTheme="minorHAnsi" w:hAnsiTheme="minorHAnsi"/>
          <w:sz w:val="22"/>
          <w:szCs w:val="22"/>
        </w:rPr>
        <w:t>’</w:t>
      </w:r>
      <w:r w:rsidR="004A3469" w:rsidRPr="005F6450">
        <w:rPr>
          <w:rFonts w:asciiTheme="minorHAnsi" w:hAnsiTheme="minorHAnsi"/>
          <w:sz w:val="22"/>
          <w:szCs w:val="22"/>
        </w:rPr>
        <w:t>s cost of re-in</w:t>
      </w:r>
      <w:r>
        <w:rPr>
          <w:rFonts w:asciiTheme="minorHAnsi" w:hAnsiTheme="minorHAnsi"/>
          <w:sz w:val="22"/>
          <w:szCs w:val="22"/>
        </w:rPr>
        <w:t>spection.  Removal of rejected W</w:t>
      </w:r>
      <w:r w:rsidR="004A3469" w:rsidRPr="005F6450">
        <w:rPr>
          <w:rFonts w:asciiTheme="minorHAnsi" w:hAnsiTheme="minorHAnsi"/>
          <w:sz w:val="22"/>
          <w:szCs w:val="22"/>
        </w:rPr>
        <w:t>ork or materials and s</w:t>
      </w:r>
      <w:r w:rsidR="00E463DD">
        <w:rPr>
          <w:rFonts w:asciiTheme="minorHAnsi" w:hAnsiTheme="minorHAnsi"/>
          <w:sz w:val="22"/>
          <w:szCs w:val="22"/>
        </w:rPr>
        <w:t>torage of these materials by</w:t>
      </w:r>
      <w:r w:rsidR="004A3469" w:rsidRPr="005F6450">
        <w:rPr>
          <w:rFonts w:asciiTheme="minorHAnsi" w:hAnsiTheme="minorHAnsi"/>
          <w:sz w:val="22"/>
          <w:szCs w:val="22"/>
        </w:rPr>
        <w:t xml:space="preserve"> </w:t>
      </w:r>
      <w:r w:rsidR="00E463DD">
        <w:rPr>
          <w:rFonts w:asciiTheme="minorHAnsi" w:hAnsiTheme="minorHAnsi"/>
          <w:sz w:val="22"/>
          <w:szCs w:val="22"/>
        </w:rPr>
        <w:t>Buyer, in accordance with this p</w:t>
      </w:r>
      <w:r w:rsidR="004A3469" w:rsidRPr="005F6450">
        <w:rPr>
          <w:rFonts w:asciiTheme="minorHAnsi" w:hAnsiTheme="minorHAnsi"/>
          <w:sz w:val="22"/>
          <w:szCs w:val="22"/>
        </w:rPr>
        <w:t>ara</w:t>
      </w:r>
      <w:r w:rsidR="00E463DD">
        <w:rPr>
          <w:rFonts w:asciiTheme="minorHAnsi" w:hAnsiTheme="minorHAnsi"/>
          <w:sz w:val="22"/>
          <w:szCs w:val="22"/>
        </w:rPr>
        <w:t>graph</w:t>
      </w:r>
      <w:r>
        <w:rPr>
          <w:rFonts w:asciiTheme="minorHAnsi" w:hAnsiTheme="minorHAnsi"/>
          <w:sz w:val="22"/>
          <w:szCs w:val="22"/>
        </w:rPr>
        <w:t xml:space="preserve"> C</w:t>
      </w:r>
      <w:r w:rsidR="00E463DD">
        <w:rPr>
          <w:rFonts w:asciiTheme="minorHAnsi" w:hAnsiTheme="minorHAnsi"/>
          <w:sz w:val="22"/>
          <w:szCs w:val="22"/>
        </w:rPr>
        <w:t xml:space="preserve">, shall be paid for by </w:t>
      </w:r>
      <w:r>
        <w:rPr>
          <w:rFonts w:asciiTheme="minorHAnsi" w:hAnsiTheme="minorHAnsi"/>
          <w:sz w:val="22"/>
          <w:szCs w:val="22"/>
        </w:rPr>
        <w:t>Contractor within 30</w:t>
      </w:r>
      <w:r w:rsidR="004A3469" w:rsidRPr="005F6450">
        <w:rPr>
          <w:rFonts w:asciiTheme="minorHAnsi" w:hAnsiTheme="minorHAnsi"/>
          <w:sz w:val="22"/>
          <w:szCs w:val="22"/>
        </w:rPr>
        <w:t xml:space="preserve"> days after writte</w:t>
      </w:r>
      <w:r w:rsidR="00E463DD">
        <w:rPr>
          <w:rFonts w:asciiTheme="minorHAnsi" w:hAnsiTheme="minorHAnsi"/>
          <w:sz w:val="22"/>
          <w:szCs w:val="22"/>
        </w:rPr>
        <w:t>n notice to pay is given by Buyer.  If</w:t>
      </w:r>
      <w:r w:rsidR="004A3469" w:rsidRPr="005F6450">
        <w:rPr>
          <w:rFonts w:asciiTheme="minorHAnsi" w:hAnsiTheme="minorHAnsi"/>
          <w:sz w:val="22"/>
          <w:szCs w:val="22"/>
        </w:rPr>
        <w:t xml:space="preserve"> Contractor does not pay the expenses of</w:t>
      </w:r>
      <w:r>
        <w:rPr>
          <w:rFonts w:asciiTheme="minorHAnsi" w:hAnsiTheme="minorHAnsi"/>
          <w:sz w:val="22"/>
          <w:szCs w:val="22"/>
        </w:rPr>
        <w:t xml:space="preserve"> such removal and after ten</w:t>
      </w:r>
      <w:r w:rsidR="004A3469" w:rsidRPr="005F6450">
        <w:rPr>
          <w:rFonts w:asciiTheme="minorHAnsi" w:hAnsiTheme="minorHAnsi"/>
          <w:sz w:val="22"/>
          <w:szCs w:val="22"/>
        </w:rPr>
        <w:t xml:space="preserve"> </w:t>
      </w:r>
      <w:r w:rsidR="001A1F8D" w:rsidRPr="005F6450">
        <w:rPr>
          <w:rFonts w:asciiTheme="minorHAnsi" w:hAnsiTheme="minorHAnsi"/>
          <w:sz w:val="22"/>
          <w:szCs w:val="22"/>
        </w:rPr>
        <w:t>days w</w:t>
      </w:r>
      <w:r w:rsidR="00E463DD">
        <w:rPr>
          <w:rFonts w:asciiTheme="minorHAnsi" w:hAnsiTheme="minorHAnsi"/>
          <w:sz w:val="22"/>
          <w:szCs w:val="22"/>
        </w:rPr>
        <w:t>ritten notice being given by</w:t>
      </w:r>
      <w:r w:rsidR="001A1F8D" w:rsidRPr="005F6450">
        <w:rPr>
          <w:rFonts w:asciiTheme="minorHAnsi" w:hAnsiTheme="minorHAnsi"/>
          <w:sz w:val="22"/>
          <w:szCs w:val="22"/>
        </w:rPr>
        <w:t xml:space="preserve"> Buyer of its i</w:t>
      </w:r>
      <w:r w:rsidR="00E463DD">
        <w:rPr>
          <w:rFonts w:asciiTheme="minorHAnsi" w:hAnsiTheme="minorHAnsi"/>
          <w:sz w:val="22"/>
          <w:szCs w:val="22"/>
        </w:rPr>
        <w:t>ntent to sell the materials,</w:t>
      </w:r>
      <w:r w:rsidR="001A1F8D" w:rsidRPr="005F6450">
        <w:rPr>
          <w:rFonts w:asciiTheme="minorHAnsi" w:hAnsiTheme="minorHAnsi"/>
          <w:sz w:val="22"/>
          <w:szCs w:val="22"/>
        </w:rPr>
        <w:t xml:space="preserve"> Buyer</w:t>
      </w:r>
      <w:r w:rsidR="00864124" w:rsidRPr="005F6450">
        <w:rPr>
          <w:rFonts w:asciiTheme="minorHAnsi" w:hAnsiTheme="minorHAnsi"/>
          <w:sz w:val="22"/>
          <w:szCs w:val="22"/>
        </w:rPr>
        <w:t>, in addition to any other remedies provided herein or in law or equity,</w:t>
      </w:r>
      <w:r w:rsidR="001A1F8D" w:rsidRPr="005F6450">
        <w:rPr>
          <w:rFonts w:asciiTheme="minorHAnsi" w:hAnsiTheme="minorHAnsi"/>
          <w:sz w:val="22"/>
          <w:szCs w:val="22"/>
        </w:rPr>
        <w:t xml:space="preserve"> may sell the materials at auction or at p</w:t>
      </w:r>
      <w:r w:rsidR="00E463DD">
        <w:rPr>
          <w:rFonts w:asciiTheme="minorHAnsi" w:hAnsiTheme="minorHAnsi"/>
          <w:sz w:val="22"/>
          <w:szCs w:val="22"/>
        </w:rPr>
        <w:t xml:space="preserve">rivate sale and will pay to </w:t>
      </w:r>
      <w:r w:rsidR="001A1F8D" w:rsidRPr="005F6450">
        <w:rPr>
          <w:rFonts w:asciiTheme="minorHAnsi" w:hAnsiTheme="minorHAnsi"/>
          <w:sz w:val="22"/>
          <w:szCs w:val="22"/>
        </w:rPr>
        <w:t>Contractor the net proceeds therefrom after deducting all the costs and expenses tha</w:t>
      </w:r>
      <w:r w:rsidR="00E463DD">
        <w:rPr>
          <w:rFonts w:asciiTheme="minorHAnsi" w:hAnsiTheme="minorHAnsi"/>
          <w:sz w:val="22"/>
          <w:szCs w:val="22"/>
        </w:rPr>
        <w:t xml:space="preserve">t should have been borne by </w:t>
      </w:r>
      <w:r w:rsidR="001A1F8D" w:rsidRPr="005F6450">
        <w:rPr>
          <w:rFonts w:asciiTheme="minorHAnsi" w:hAnsiTheme="minorHAnsi"/>
          <w:sz w:val="22"/>
          <w:szCs w:val="22"/>
        </w:rPr>
        <w:t>Contractor</w:t>
      </w:r>
      <w:r w:rsidR="000838A7">
        <w:rPr>
          <w:rFonts w:asciiTheme="minorHAnsi" w:hAnsiTheme="minorHAnsi"/>
          <w:sz w:val="22"/>
          <w:szCs w:val="22"/>
        </w:rPr>
        <w:t xml:space="preserve"> and other amounts owed by the Contractor to Buyer under th</w:t>
      </w:r>
      <w:r w:rsidR="00794CBA">
        <w:rPr>
          <w:rFonts w:asciiTheme="minorHAnsi" w:hAnsiTheme="minorHAnsi"/>
          <w:sz w:val="22"/>
          <w:szCs w:val="22"/>
        </w:rPr>
        <w:t>is</w:t>
      </w:r>
      <w:r w:rsidR="000838A7">
        <w:rPr>
          <w:rFonts w:asciiTheme="minorHAnsi" w:hAnsiTheme="minorHAnsi"/>
          <w:sz w:val="22"/>
          <w:szCs w:val="22"/>
        </w:rPr>
        <w:t xml:space="preserve"> Order or otherwise</w:t>
      </w:r>
      <w:r w:rsidR="001A1F8D" w:rsidRPr="005F6450">
        <w:rPr>
          <w:rFonts w:asciiTheme="minorHAnsi" w:hAnsiTheme="minorHAnsi"/>
          <w:sz w:val="22"/>
          <w:szCs w:val="22"/>
        </w:rPr>
        <w:t>.</w:t>
      </w:r>
    </w:p>
    <w:p w14:paraId="3F70D261" w14:textId="77777777" w:rsidR="00F603D8" w:rsidRPr="005F6450" w:rsidRDefault="00F603D8" w:rsidP="000D1430">
      <w:pPr>
        <w:pStyle w:val="list2"/>
        <w:numPr>
          <w:ilvl w:val="1"/>
          <w:numId w:val="29"/>
        </w:numPr>
        <w:spacing w:line="240" w:lineRule="auto"/>
        <w:ind w:left="720"/>
        <w:contextualSpacing/>
        <w:jc w:val="left"/>
        <w:rPr>
          <w:rFonts w:asciiTheme="minorHAnsi" w:hAnsiTheme="minorHAnsi"/>
          <w:sz w:val="22"/>
          <w:szCs w:val="22"/>
        </w:rPr>
      </w:pPr>
      <w:r w:rsidRPr="005F6450">
        <w:rPr>
          <w:rFonts w:asciiTheme="minorHAnsi" w:hAnsiTheme="minorHAnsi"/>
          <w:sz w:val="22"/>
          <w:szCs w:val="22"/>
        </w:rPr>
        <w:lastRenderedPageBreak/>
        <w:t>Contractor shall furnish promptly without additional charge all reasonable facilities, labor, and materials necessary and convenient for making reasonable and customary tests and such additional tests as may be designated in the specifications.</w:t>
      </w:r>
    </w:p>
    <w:p w14:paraId="6643ADD3" w14:textId="2DEA9DA5" w:rsidR="00F603D8" w:rsidRPr="001A1440" w:rsidRDefault="00F603D8" w:rsidP="000D1430">
      <w:pPr>
        <w:pStyle w:val="list2"/>
        <w:numPr>
          <w:ilvl w:val="1"/>
          <w:numId w:val="29"/>
        </w:numPr>
        <w:spacing w:line="240" w:lineRule="auto"/>
        <w:ind w:left="720"/>
        <w:contextualSpacing/>
        <w:jc w:val="left"/>
        <w:rPr>
          <w:rFonts w:asciiTheme="minorHAnsi" w:hAnsiTheme="minorHAnsi"/>
          <w:sz w:val="22"/>
          <w:szCs w:val="22"/>
        </w:rPr>
      </w:pPr>
      <w:r w:rsidRPr="001A1440">
        <w:rPr>
          <w:rFonts w:asciiTheme="minorHAnsi" w:hAnsiTheme="minorHAnsi"/>
          <w:sz w:val="22"/>
          <w:szCs w:val="22"/>
        </w:rPr>
        <w:t xml:space="preserve">Should it be considered necessary or advisable by </w:t>
      </w:r>
      <w:r w:rsidR="008D6BF4" w:rsidRPr="001A1440">
        <w:rPr>
          <w:rFonts w:asciiTheme="minorHAnsi" w:hAnsiTheme="minorHAnsi"/>
          <w:sz w:val="22"/>
          <w:szCs w:val="22"/>
        </w:rPr>
        <w:t>Buyer</w:t>
      </w:r>
      <w:r w:rsidR="008B7A17">
        <w:rPr>
          <w:rFonts w:asciiTheme="minorHAnsi" w:hAnsiTheme="minorHAnsi"/>
          <w:sz w:val="22"/>
          <w:szCs w:val="22"/>
        </w:rPr>
        <w:t>’</w:t>
      </w:r>
      <w:r w:rsidR="008D6BF4" w:rsidRPr="001A1440">
        <w:rPr>
          <w:rFonts w:asciiTheme="minorHAnsi" w:hAnsiTheme="minorHAnsi"/>
          <w:sz w:val="22"/>
          <w:szCs w:val="22"/>
        </w:rPr>
        <w:t>s Engineering Representatives</w:t>
      </w:r>
      <w:r w:rsidRPr="001A1440">
        <w:rPr>
          <w:rFonts w:asciiTheme="minorHAnsi" w:hAnsiTheme="minorHAnsi"/>
          <w:sz w:val="22"/>
          <w:szCs w:val="22"/>
        </w:rPr>
        <w:t xml:space="preserve"> at any time before final acceptance of the entire Work to make an examination of Work already completed, by removing or tearing out same, Contractor shall on request promptly furnish all necessary facilities, labor, and material.  If such Work is found to be defective in any respect due to the fault of Contractor or its Subcontractors, Contractor shall pay all the expenses of such examination and of satisfactory reconstruction.  If, however, such Work is found to meet the requirements of the </w:t>
      </w:r>
      <w:r w:rsidR="00C31C7C" w:rsidRPr="001A1440">
        <w:rPr>
          <w:rFonts w:asciiTheme="minorHAnsi" w:hAnsiTheme="minorHAnsi"/>
          <w:sz w:val="22"/>
          <w:szCs w:val="22"/>
        </w:rPr>
        <w:t>Order</w:t>
      </w:r>
      <w:r w:rsidRPr="001A1440">
        <w:rPr>
          <w:rFonts w:asciiTheme="minorHAnsi" w:hAnsiTheme="minorHAnsi"/>
          <w:sz w:val="22"/>
          <w:szCs w:val="22"/>
        </w:rPr>
        <w:t>, the actual cost of labor and material necessarily involved in the examination and replacement shall be allowed Contractor and it shall, in addition, if completion of the Work has been delayed thereby, be granted a suitable extension of time on account of the additional Work involved.</w:t>
      </w:r>
    </w:p>
    <w:p w14:paraId="4D7068A5" w14:textId="21F28844" w:rsidR="00C31C7C" w:rsidRPr="005F6450" w:rsidRDefault="008D6BF4" w:rsidP="000D1430">
      <w:pPr>
        <w:pStyle w:val="list2"/>
        <w:numPr>
          <w:ilvl w:val="1"/>
          <w:numId w:val="29"/>
        </w:numPr>
        <w:spacing w:line="240" w:lineRule="auto"/>
        <w:ind w:left="720"/>
        <w:contextualSpacing/>
        <w:jc w:val="left"/>
        <w:rPr>
          <w:rFonts w:asciiTheme="minorHAnsi" w:hAnsiTheme="minorHAnsi"/>
          <w:sz w:val="22"/>
          <w:szCs w:val="22"/>
        </w:rPr>
      </w:pPr>
      <w:r w:rsidRPr="005F6450">
        <w:rPr>
          <w:rFonts w:asciiTheme="minorHAnsi" w:hAnsiTheme="minorHAnsi"/>
          <w:sz w:val="22"/>
          <w:szCs w:val="22"/>
        </w:rPr>
        <w:t>Buyer</w:t>
      </w:r>
      <w:r w:rsidR="008B7A17">
        <w:rPr>
          <w:rFonts w:asciiTheme="minorHAnsi" w:hAnsiTheme="minorHAnsi"/>
          <w:sz w:val="22"/>
          <w:szCs w:val="22"/>
        </w:rPr>
        <w:t>’</w:t>
      </w:r>
      <w:r w:rsidRPr="005F6450">
        <w:rPr>
          <w:rFonts w:asciiTheme="minorHAnsi" w:hAnsiTheme="minorHAnsi"/>
          <w:sz w:val="22"/>
          <w:szCs w:val="22"/>
        </w:rPr>
        <w:t>s Engineering Representatives</w:t>
      </w:r>
      <w:r w:rsidR="00F603D8" w:rsidRPr="005F6450">
        <w:rPr>
          <w:rFonts w:asciiTheme="minorHAnsi" w:hAnsiTheme="minorHAnsi"/>
          <w:sz w:val="22"/>
          <w:szCs w:val="22"/>
        </w:rPr>
        <w:t xml:space="preserve"> </w:t>
      </w:r>
      <w:r w:rsidR="00C31C7C" w:rsidRPr="005F6450">
        <w:rPr>
          <w:rFonts w:asciiTheme="minorHAnsi" w:hAnsiTheme="minorHAnsi"/>
          <w:sz w:val="22"/>
          <w:szCs w:val="22"/>
        </w:rPr>
        <w:t xml:space="preserve">or safety personnel </w:t>
      </w:r>
      <w:r w:rsidR="00F603D8" w:rsidRPr="005F6450">
        <w:rPr>
          <w:rFonts w:asciiTheme="minorHAnsi" w:hAnsiTheme="minorHAnsi"/>
          <w:sz w:val="22"/>
          <w:szCs w:val="22"/>
        </w:rPr>
        <w:t xml:space="preserve">may suspend Work, by written notification, when in </w:t>
      </w:r>
      <w:r w:rsidR="00672898">
        <w:rPr>
          <w:rFonts w:asciiTheme="minorHAnsi" w:hAnsiTheme="minorHAnsi"/>
          <w:sz w:val="22"/>
          <w:szCs w:val="22"/>
        </w:rPr>
        <w:t>its sole discretion and</w:t>
      </w:r>
      <w:r w:rsidR="00F603D8" w:rsidRPr="005F6450">
        <w:rPr>
          <w:rFonts w:asciiTheme="minorHAnsi" w:hAnsiTheme="minorHAnsi"/>
          <w:sz w:val="22"/>
          <w:szCs w:val="22"/>
        </w:rPr>
        <w:t xml:space="preserve"> judgment the</w:t>
      </w:r>
      <w:r w:rsidR="00672898">
        <w:rPr>
          <w:rFonts w:asciiTheme="minorHAnsi" w:hAnsiTheme="minorHAnsi"/>
          <w:sz w:val="22"/>
          <w:szCs w:val="22"/>
        </w:rPr>
        <w:t xml:space="preserve"> Contractor is not following the</w:t>
      </w:r>
      <w:r w:rsidR="00F603D8" w:rsidRPr="005F6450">
        <w:rPr>
          <w:rFonts w:asciiTheme="minorHAnsi" w:hAnsiTheme="minorHAnsi"/>
          <w:sz w:val="22"/>
          <w:szCs w:val="22"/>
        </w:rPr>
        <w:t xml:space="preserve"> intent of the plans and</w:t>
      </w:r>
      <w:r w:rsidR="00794CBA">
        <w:rPr>
          <w:rFonts w:asciiTheme="minorHAnsi" w:hAnsiTheme="minorHAnsi"/>
          <w:sz w:val="22"/>
          <w:szCs w:val="22"/>
        </w:rPr>
        <w:t xml:space="preserve"> specifications</w:t>
      </w:r>
      <w:r w:rsidR="00F603D8" w:rsidRPr="005F6450">
        <w:rPr>
          <w:rFonts w:asciiTheme="minorHAnsi" w:hAnsiTheme="minorHAnsi"/>
          <w:sz w:val="22"/>
          <w:szCs w:val="22"/>
        </w:rPr>
        <w:t xml:space="preserve">.  Any such suspension shall be continued only until the matter in question is settled to the satisfaction of </w:t>
      </w:r>
      <w:r w:rsidR="00C31C7C" w:rsidRPr="005F6450">
        <w:rPr>
          <w:rFonts w:asciiTheme="minorHAnsi" w:hAnsiTheme="minorHAnsi"/>
          <w:sz w:val="22"/>
          <w:szCs w:val="22"/>
        </w:rPr>
        <w:t>Buyer</w:t>
      </w:r>
      <w:r w:rsidR="00F603D8" w:rsidRPr="005F6450">
        <w:rPr>
          <w:rFonts w:asciiTheme="minorHAnsi" w:hAnsiTheme="minorHAnsi"/>
          <w:sz w:val="22"/>
          <w:szCs w:val="22"/>
        </w:rPr>
        <w:t xml:space="preserve">.  The cost of any such Work stoppage shall be borne by Contractor unless </w:t>
      </w:r>
      <w:r w:rsidR="00C31C7C" w:rsidRPr="005F6450">
        <w:rPr>
          <w:rFonts w:asciiTheme="minorHAnsi" w:hAnsiTheme="minorHAnsi"/>
          <w:sz w:val="22"/>
          <w:szCs w:val="22"/>
        </w:rPr>
        <w:t>Buyer</w:t>
      </w:r>
      <w:r w:rsidR="00F603D8" w:rsidRPr="005F6450">
        <w:rPr>
          <w:rFonts w:asciiTheme="minorHAnsi" w:hAnsiTheme="minorHAnsi"/>
          <w:sz w:val="22"/>
          <w:szCs w:val="22"/>
        </w:rPr>
        <w:t xml:space="preserve"> later determines that no fault existed in Contractor</w:t>
      </w:r>
      <w:r w:rsidR="008B7A17">
        <w:rPr>
          <w:rFonts w:asciiTheme="minorHAnsi" w:hAnsiTheme="minorHAnsi"/>
          <w:sz w:val="22"/>
          <w:szCs w:val="22"/>
        </w:rPr>
        <w:t>’</w:t>
      </w:r>
      <w:r w:rsidR="00F603D8" w:rsidRPr="005F6450">
        <w:rPr>
          <w:rFonts w:asciiTheme="minorHAnsi" w:hAnsiTheme="minorHAnsi"/>
          <w:sz w:val="22"/>
          <w:szCs w:val="22"/>
        </w:rPr>
        <w:t>s Work.</w:t>
      </w:r>
      <w:r w:rsidR="00C31C7C" w:rsidRPr="005F6450">
        <w:rPr>
          <w:rFonts w:asciiTheme="minorHAnsi" w:hAnsiTheme="minorHAnsi"/>
          <w:sz w:val="22"/>
          <w:szCs w:val="22"/>
        </w:rPr>
        <w:t xml:space="preserve"> </w:t>
      </w:r>
    </w:p>
    <w:p w14:paraId="6C6B587B" w14:textId="77777777" w:rsidR="00EC2462" w:rsidRPr="005F6450" w:rsidRDefault="00D469C4" w:rsidP="000D1430">
      <w:pPr>
        <w:pStyle w:val="list2"/>
        <w:numPr>
          <w:ilvl w:val="1"/>
          <w:numId w:val="29"/>
        </w:numPr>
        <w:spacing w:line="240" w:lineRule="auto"/>
        <w:ind w:left="720"/>
        <w:contextualSpacing/>
        <w:jc w:val="left"/>
        <w:rPr>
          <w:rFonts w:asciiTheme="minorHAnsi" w:hAnsiTheme="minorHAnsi"/>
          <w:sz w:val="22"/>
          <w:szCs w:val="22"/>
        </w:rPr>
      </w:pPr>
      <w:r>
        <w:rPr>
          <w:rFonts w:asciiTheme="minorHAnsi" w:hAnsiTheme="minorHAnsi"/>
          <w:sz w:val="22"/>
          <w:szCs w:val="22"/>
        </w:rPr>
        <w:t xml:space="preserve">Should </w:t>
      </w:r>
      <w:r w:rsidR="004A3469" w:rsidRPr="005F6450">
        <w:rPr>
          <w:rFonts w:asciiTheme="minorHAnsi" w:hAnsiTheme="minorHAnsi"/>
          <w:sz w:val="22"/>
          <w:szCs w:val="22"/>
        </w:rPr>
        <w:t xml:space="preserve">Buyer </w:t>
      </w:r>
      <w:r>
        <w:rPr>
          <w:rFonts w:asciiTheme="minorHAnsi" w:hAnsiTheme="minorHAnsi"/>
          <w:sz w:val="22"/>
          <w:szCs w:val="22"/>
        </w:rPr>
        <w:t xml:space="preserve">direct </w:t>
      </w:r>
      <w:r w:rsidR="004A3469" w:rsidRPr="005F6450">
        <w:rPr>
          <w:rFonts w:asciiTheme="minorHAnsi" w:hAnsiTheme="minorHAnsi"/>
          <w:sz w:val="22"/>
          <w:szCs w:val="22"/>
        </w:rPr>
        <w:t xml:space="preserve">Contractor not to correct </w:t>
      </w:r>
      <w:r w:rsidR="00787898">
        <w:rPr>
          <w:rFonts w:asciiTheme="minorHAnsi" w:hAnsiTheme="minorHAnsi"/>
          <w:sz w:val="22"/>
          <w:szCs w:val="22"/>
        </w:rPr>
        <w:t>W</w:t>
      </w:r>
      <w:r w:rsidR="004A3469" w:rsidRPr="005F6450">
        <w:rPr>
          <w:rFonts w:asciiTheme="minorHAnsi" w:hAnsiTheme="minorHAnsi"/>
          <w:sz w:val="22"/>
          <w:szCs w:val="22"/>
        </w:rPr>
        <w:t xml:space="preserve">ork that has been damaged or that was not performed in accordance with the Order, an equitable deduction from the Order Amount </w:t>
      </w:r>
      <w:r w:rsidR="00864124" w:rsidRPr="005F6450">
        <w:rPr>
          <w:rFonts w:asciiTheme="minorHAnsi" w:hAnsiTheme="minorHAnsi"/>
          <w:sz w:val="22"/>
          <w:szCs w:val="22"/>
        </w:rPr>
        <w:t>may</w:t>
      </w:r>
      <w:r>
        <w:rPr>
          <w:rFonts w:asciiTheme="minorHAnsi" w:hAnsiTheme="minorHAnsi"/>
          <w:sz w:val="22"/>
          <w:szCs w:val="22"/>
        </w:rPr>
        <w:t xml:space="preserve"> be made to compensate </w:t>
      </w:r>
      <w:r w:rsidR="00787898">
        <w:rPr>
          <w:rFonts w:asciiTheme="minorHAnsi" w:hAnsiTheme="minorHAnsi"/>
          <w:sz w:val="22"/>
          <w:szCs w:val="22"/>
        </w:rPr>
        <w:t>Buyer for the uncorrected W</w:t>
      </w:r>
      <w:r w:rsidR="001A1F8D" w:rsidRPr="005F6450">
        <w:rPr>
          <w:rFonts w:asciiTheme="minorHAnsi" w:hAnsiTheme="minorHAnsi"/>
          <w:sz w:val="22"/>
          <w:szCs w:val="22"/>
        </w:rPr>
        <w:t>ork.</w:t>
      </w:r>
    </w:p>
    <w:p w14:paraId="6D2E5F04" w14:textId="77777777" w:rsidR="00F603D8" w:rsidRPr="001A1440" w:rsidRDefault="00F603D8" w:rsidP="000D1430">
      <w:pPr>
        <w:pStyle w:val="list2"/>
        <w:numPr>
          <w:ilvl w:val="1"/>
          <w:numId w:val="29"/>
        </w:numPr>
        <w:spacing w:line="240" w:lineRule="auto"/>
        <w:ind w:left="720"/>
        <w:contextualSpacing/>
        <w:jc w:val="left"/>
        <w:rPr>
          <w:rFonts w:asciiTheme="minorHAnsi" w:hAnsiTheme="minorHAnsi"/>
          <w:sz w:val="22"/>
          <w:szCs w:val="22"/>
        </w:rPr>
      </w:pPr>
      <w:r w:rsidRPr="005F6450">
        <w:rPr>
          <w:rFonts w:asciiTheme="minorHAnsi" w:hAnsiTheme="minorHAnsi"/>
          <w:sz w:val="22"/>
          <w:szCs w:val="22"/>
        </w:rPr>
        <w:t xml:space="preserve">Contractor shall, at all times, be responsible for the conduct and discipline of its employees and/or any Subcontractor or persons employed by Subcontractors. All workmen must have sufficient knowledge, skill, and experience to perform properly the Work assigned to them. </w:t>
      </w:r>
      <w:r w:rsidRPr="001A1440">
        <w:rPr>
          <w:rFonts w:asciiTheme="minorHAnsi" w:hAnsiTheme="minorHAnsi"/>
          <w:sz w:val="22"/>
          <w:szCs w:val="22"/>
        </w:rPr>
        <w:t>Any foreman or workman employed by Contractor or Subcontr</w:t>
      </w:r>
      <w:r w:rsidR="00672898">
        <w:rPr>
          <w:rFonts w:asciiTheme="minorHAnsi" w:hAnsiTheme="minorHAnsi"/>
          <w:sz w:val="22"/>
          <w:szCs w:val="22"/>
        </w:rPr>
        <w:t>actor who does not perform W</w:t>
      </w:r>
      <w:r w:rsidRPr="001A1440">
        <w:rPr>
          <w:rFonts w:asciiTheme="minorHAnsi" w:hAnsiTheme="minorHAnsi"/>
          <w:sz w:val="22"/>
          <w:szCs w:val="22"/>
        </w:rPr>
        <w:t xml:space="preserve">ork in a skillful manner or appears to be incompetent or to act in a disorderly or intemperate manner shall, at the written request of </w:t>
      </w:r>
      <w:r w:rsidR="00C31C7C" w:rsidRPr="001A1440">
        <w:rPr>
          <w:rFonts w:asciiTheme="minorHAnsi" w:hAnsiTheme="minorHAnsi"/>
          <w:sz w:val="22"/>
          <w:szCs w:val="22"/>
        </w:rPr>
        <w:t>Buyer</w:t>
      </w:r>
      <w:r w:rsidRPr="001A1440">
        <w:rPr>
          <w:rFonts w:asciiTheme="minorHAnsi" w:hAnsiTheme="minorHAnsi"/>
          <w:sz w:val="22"/>
          <w:szCs w:val="22"/>
        </w:rPr>
        <w:t xml:space="preserve">, be removed from the site immediately and shall not be employed again in any portion of the Work without the approval of </w:t>
      </w:r>
      <w:r w:rsidR="00C31C7C" w:rsidRPr="001A1440">
        <w:rPr>
          <w:rFonts w:asciiTheme="minorHAnsi" w:hAnsiTheme="minorHAnsi"/>
          <w:sz w:val="22"/>
          <w:szCs w:val="22"/>
        </w:rPr>
        <w:t>Buyer</w:t>
      </w:r>
      <w:r w:rsidRPr="001A1440">
        <w:rPr>
          <w:rFonts w:asciiTheme="minorHAnsi" w:hAnsiTheme="minorHAnsi"/>
          <w:sz w:val="22"/>
          <w:szCs w:val="22"/>
        </w:rPr>
        <w:t>.</w:t>
      </w:r>
    </w:p>
    <w:p w14:paraId="270011DE" w14:textId="346384DB" w:rsidR="00D74F9F" w:rsidRDefault="00D74F9F" w:rsidP="000D1430">
      <w:pPr>
        <w:pStyle w:val="list2"/>
        <w:numPr>
          <w:ilvl w:val="1"/>
          <w:numId w:val="29"/>
        </w:numPr>
        <w:spacing w:line="240" w:lineRule="auto"/>
        <w:ind w:left="720"/>
        <w:contextualSpacing/>
        <w:jc w:val="left"/>
        <w:rPr>
          <w:rFonts w:asciiTheme="minorHAnsi" w:hAnsiTheme="minorHAnsi"/>
          <w:sz w:val="22"/>
          <w:szCs w:val="22"/>
        </w:rPr>
      </w:pPr>
      <w:r w:rsidRPr="008C4591">
        <w:rPr>
          <w:rFonts w:asciiTheme="minorHAnsi" w:hAnsiTheme="minorHAnsi"/>
          <w:sz w:val="22"/>
          <w:szCs w:val="22"/>
        </w:rPr>
        <w:t>Neither Buyer</w:t>
      </w:r>
      <w:r w:rsidR="008B7A17">
        <w:rPr>
          <w:rFonts w:asciiTheme="minorHAnsi" w:hAnsiTheme="minorHAnsi"/>
          <w:sz w:val="22"/>
          <w:szCs w:val="22"/>
        </w:rPr>
        <w:t>’</w:t>
      </w:r>
      <w:r w:rsidRPr="008C4591">
        <w:rPr>
          <w:rFonts w:asciiTheme="minorHAnsi" w:hAnsiTheme="minorHAnsi"/>
          <w:sz w:val="22"/>
          <w:szCs w:val="22"/>
        </w:rPr>
        <w:t>s in-process inspection nor Buyer</w:t>
      </w:r>
      <w:r w:rsidR="008B7A17">
        <w:rPr>
          <w:rFonts w:asciiTheme="minorHAnsi" w:hAnsiTheme="minorHAnsi"/>
          <w:sz w:val="22"/>
          <w:szCs w:val="22"/>
        </w:rPr>
        <w:t>’</w:t>
      </w:r>
      <w:r w:rsidRPr="008C4591">
        <w:rPr>
          <w:rFonts w:asciiTheme="minorHAnsi" w:hAnsiTheme="minorHAnsi"/>
          <w:sz w:val="22"/>
          <w:szCs w:val="22"/>
        </w:rPr>
        <w:t xml:space="preserve">s approval of any of </w:t>
      </w:r>
      <w:r w:rsidR="00466D4E">
        <w:rPr>
          <w:rFonts w:asciiTheme="minorHAnsi" w:hAnsiTheme="minorHAnsi"/>
          <w:sz w:val="22"/>
          <w:szCs w:val="22"/>
        </w:rPr>
        <w:t>Contractor</w:t>
      </w:r>
      <w:r w:rsidR="008B7A17">
        <w:rPr>
          <w:rFonts w:asciiTheme="minorHAnsi" w:hAnsiTheme="minorHAnsi"/>
          <w:sz w:val="22"/>
          <w:szCs w:val="22"/>
        </w:rPr>
        <w:t>’</w:t>
      </w:r>
      <w:r w:rsidRPr="008C4591">
        <w:rPr>
          <w:rFonts w:asciiTheme="minorHAnsi" w:hAnsiTheme="minorHAnsi"/>
          <w:sz w:val="22"/>
          <w:szCs w:val="22"/>
        </w:rPr>
        <w:t>s drawings, procedur</w:t>
      </w:r>
      <w:r w:rsidR="00127209">
        <w:rPr>
          <w:rFonts w:asciiTheme="minorHAnsi" w:hAnsiTheme="minorHAnsi"/>
          <w:sz w:val="22"/>
          <w:szCs w:val="22"/>
        </w:rPr>
        <w:t xml:space="preserve">es or other submittals shall </w:t>
      </w:r>
      <w:r w:rsidRPr="008C4591">
        <w:rPr>
          <w:rFonts w:asciiTheme="minorHAnsi" w:hAnsiTheme="minorHAnsi"/>
          <w:sz w:val="22"/>
          <w:szCs w:val="22"/>
        </w:rPr>
        <w:t>(i) cons</w:t>
      </w:r>
      <w:r w:rsidR="00787898">
        <w:rPr>
          <w:rFonts w:asciiTheme="minorHAnsi" w:hAnsiTheme="minorHAnsi"/>
          <w:sz w:val="22"/>
          <w:szCs w:val="22"/>
        </w:rPr>
        <w:t>titute acceptance of any W</w:t>
      </w:r>
      <w:r w:rsidRPr="008C4591">
        <w:rPr>
          <w:rFonts w:asciiTheme="minorHAnsi" w:hAnsiTheme="minorHAnsi"/>
          <w:sz w:val="22"/>
          <w:szCs w:val="22"/>
        </w:rPr>
        <w:t>ork</w:t>
      </w:r>
      <w:r w:rsidR="00A5739F">
        <w:rPr>
          <w:rFonts w:asciiTheme="minorHAnsi" w:hAnsiTheme="minorHAnsi"/>
          <w:sz w:val="22"/>
          <w:szCs w:val="22"/>
        </w:rPr>
        <w:t>, o</w:t>
      </w:r>
      <w:r w:rsidRPr="008C4591">
        <w:rPr>
          <w:rFonts w:asciiTheme="minorHAnsi" w:hAnsiTheme="minorHAnsi"/>
          <w:sz w:val="22"/>
          <w:szCs w:val="22"/>
        </w:rPr>
        <w:t xml:space="preserve">r (ii) relieve </w:t>
      </w:r>
      <w:r w:rsidR="00466D4E">
        <w:rPr>
          <w:rFonts w:asciiTheme="minorHAnsi" w:hAnsiTheme="minorHAnsi"/>
          <w:sz w:val="22"/>
          <w:szCs w:val="22"/>
        </w:rPr>
        <w:t>Contractor</w:t>
      </w:r>
      <w:r w:rsidRPr="008C4591">
        <w:rPr>
          <w:rFonts w:asciiTheme="minorHAnsi" w:hAnsiTheme="minorHAnsi"/>
          <w:sz w:val="22"/>
          <w:szCs w:val="22"/>
        </w:rPr>
        <w:t xml:space="preserve"> of complying fully with all of the requirements of this Order.</w:t>
      </w:r>
    </w:p>
    <w:p w14:paraId="48BA3D67" w14:textId="77777777" w:rsidR="00D74F9F" w:rsidRPr="001A1440" w:rsidRDefault="00D74F9F" w:rsidP="000D1430">
      <w:pPr>
        <w:pStyle w:val="PlainText"/>
        <w:numPr>
          <w:ilvl w:val="0"/>
          <w:numId w:val="0"/>
        </w:numPr>
        <w:ind w:left="1080"/>
        <w:contextualSpacing/>
        <w:jc w:val="left"/>
        <w:rPr>
          <w:rFonts w:cs="Times New Roman"/>
        </w:rPr>
      </w:pPr>
    </w:p>
    <w:p w14:paraId="2BD26466" w14:textId="21B6B6A8" w:rsidR="00D74F9F" w:rsidRDefault="00D74F9F" w:rsidP="000D1430">
      <w:pPr>
        <w:pStyle w:val="NoSpacing"/>
        <w:numPr>
          <w:ilvl w:val="0"/>
          <w:numId w:val="15"/>
        </w:numPr>
        <w:tabs>
          <w:tab w:val="clear" w:pos="720"/>
          <w:tab w:val="num" w:pos="360"/>
        </w:tabs>
        <w:ind w:left="360"/>
        <w:contextualSpacing/>
        <w:jc w:val="left"/>
        <w:rPr>
          <w:rFonts w:asciiTheme="minorHAnsi" w:hAnsiTheme="minorHAnsi"/>
          <w:b/>
          <w:sz w:val="22"/>
          <w:szCs w:val="22"/>
        </w:rPr>
      </w:pPr>
      <w:bookmarkStart w:id="14" w:name="Taxes"/>
      <w:bookmarkEnd w:id="14"/>
      <w:r>
        <w:rPr>
          <w:rFonts w:asciiTheme="minorHAnsi" w:hAnsiTheme="minorHAnsi"/>
          <w:b/>
          <w:sz w:val="22"/>
          <w:szCs w:val="22"/>
        </w:rPr>
        <w:t>TAXES</w:t>
      </w:r>
      <w:r w:rsidRPr="00D2466B">
        <w:rPr>
          <w:rFonts w:asciiTheme="minorHAnsi" w:hAnsiTheme="minorHAnsi" w:cstheme="minorHAnsi"/>
          <w:b/>
          <w:sz w:val="22"/>
          <w:szCs w:val="22"/>
        </w:rPr>
        <w:t>.</w:t>
      </w:r>
      <w:r w:rsidR="00416877" w:rsidRPr="00D2466B">
        <w:rPr>
          <w:rFonts w:asciiTheme="minorHAnsi" w:hAnsiTheme="minorHAnsi" w:cstheme="minorHAnsi"/>
          <w:b/>
          <w:sz w:val="22"/>
          <w:szCs w:val="22"/>
        </w:rPr>
        <w:t xml:space="preserve">  </w:t>
      </w:r>
      <w:hyperlink w:anchor="_top" w:history="1">
        <w:r w:rsidR="00D2466B" w:rsidRPr="00D2466B">
          <w:rPr>
            <w:rStyle w:val="Hyperlink"/>
            <w:rFonts w:asciiTheme="minorHAnsi" w:hAnsiTheme="minorHAnsi" w:cstheme="minorHAnsi"/>
            <w:b/>
            <w:bCs/>
            <w:sz w:val="22"/>
            <w:szCs w:val="22"/>
          </w:rPr>
          <w:t>(back to top)</w:t>
        </w:r>
      </w:hyperlink>
    </w:p>
    <w:p w14:paraId="41625793" w14:textId="260F2CFE" w:rsidR="001412E5" w:rsidRDefault="00466D4E" w:rsidP="000D1430">
      <w:pPr>
        <w:pStyle w:val="list1"/>
        <w:spacing w:line="240" w:lineRule="auto"/>
        <w:ind w:firstLine="0"/>
        <w:contextualSpacing/>
        <w:jc w:val="left"/>
        <w:rPr>
          <w:rFonts w:asciiTheme="minorHAnsi" w:hAnsiTheme="minorHAnsi"/>
          <w:sz w:val="22"/>
          <w:szCs w:val="22"/>
        </w:rPr>
      </w:pPr>
      <w:r>
        <w:rPr>
          <w:rFonts w:asciiTheme="minorHAnsi" w:hAnsiTheme="minorHAnsi"/>
          <w:color w:val="000000"/>
          <w:sz w:val="22"/>
          <w:szCs w:val="22"/>
        </w:rPr>
        <w:t>Contractor</w:t>
      </w:r>
      <w:r w:rsidR="00D74F9F" w:rsidRPr="008C4591">
        <w:rPr>
          <w:rFonts w:asciiTheme="minorHAnsi" w:hAnsiTheme="minorHAnsi"/>
          <w:color w:val="000000"/>
          <w:sz w:val="22"/>
          <w:szCs w:val="22"/>
        </w:rPr>
        <w:t xml:space="preserve"> shall </w:t>
      </w:r>
      <w:r w:rsidR="00D74F9F" w:rsidRPr="008C4591">
        <w:rPr>
          <w:rFonts w:asciiTheme="minorHAnsi" w:hAnsiTheme="minorHAnsi"/>
          <w:iCs/>
          <w:color w:val="000000"/>
          <w:sz w:val="22"/>
          <w:szCs w:val="22"/>
        </w:rPr>
        <w:t xml:space="preserve">not collect any sales or use taxes inasmuch as Buyer has direct </w:t>
      </w:r>
      <w:r w:rsidR="00D74F9F" w:rsidRPr="008C4591">
        <w:rPr>
          <w:rFonts w:asciiTheme="minorHAnsi" w:hAnsiTheme="minorHAnsi"/>
          <w:color w:val="000000"/>
          <w:sz w:val="22"/>
          <w:szCs w:val="22"/>
        </w:rPr>
        <w:t xml:space="preserve">pay </w:t>
      </w:r>
      <w:r w:rsidR="00D74F9F" w:rsidRPr="008C4591">
        <w:rPr>
          <w:rFonts w:asciiTheme="minorHAnsi" w:hAnsiTheme="minorHAnsi"/>
          <w:iCs/>
          <w:color w:val="000000"/>
          <w:sz w:val="22"/>
          <w:szCs w:val="22"/>
        </w:rPr>
        <w:t>permits for</w:t>
      </w:r>
      <w:r w:rsidR="00D74F9F" w:rsidRPr="008C4591">
        <w:rPr>
          <w:rFonts w:asciiTheme="minorHAnsi" w:hAnsiTheme="minorHAnsi"/>
          <w:sz w:val="22"/>
          <w:szCs w:val="22"/>
        </w:rPr>
        <w:t xml:space="preserve"> Mississippi and Virginia.  </w:t>
      </w:r>
      <w:r>
        <w:rPr>
          <w:rFonts w:asciiTheme="minorHAnsi" w:hAnsiTheme="minorHAnsi"/>
          <w:sz w:val="22"/>
          <w:szCs w:val="22"/>
        </w:rPr>
        <w:t>Contractor</w:t>
      </w:r>
      <w:r w:rsidR="00D74F9F" w:rsidRPr="008C4591">
        <w:rPr>
          <w:rFonts w:asciiTheme="minorHAnsi" w:hAnsiTheme="minorHAnsi"/>
          <w:sz w:val="22"/>
          <w:szCs w:val="22"/>
        </w:rPr>
        <w:t xml:space="preserve"> shall pay all other State, Federal and Local taxes, assessments and duties that may be applicable to </w:t>
      </w:r>
      <w:r w:rsidR="00DA18DB">
        <w:rPr>
          <w:rFonts w:asciiTheme="minorHAnsi" w:hAnsiTheme="minorHAnsi"/>
          <w:sz w:val="22"/>
          <w:szCs w:val="22"/>
        </w:rPr>
        <w:t>Work</w:t>
      </w:r>
      <w:r w:rsidR="00DA18DB" w:rsidRPr="008C4591">
        <w:rPr>
          <w:rFonts w:asciiTheme="minorHAnsi" w:hAnsiTheme="minorHAnsi"/>
          <w:sz w:val="22"/>
          <w:szCs w:val="22"/>
        </w:rPr>
        <w:t xml:space="preserve"> </w:t>
      </w:r>
      <w:r w:rsidR="00D74F9F" w:rsidRPr="008C4591">
        <w:rPr>
          <w:rFonts w:asciiTheme="minorHAnsi" w:hAnsiTheme="minorHAnsi"/>
          <w:sz w:val="22"/>
          <w:szCs w:val="22"/>
        </w:rPr>
        <w:t xml:space="preserve">or </w:t>
      </w:r>
      <w:r>
        <w:rPr>
          <w:rFonts w:asciiTheme="minorHAnsi" w:hAnsiTheme="minorHAnsi"/>
          <w:sz w:val="22"/>
          <w:szCs w:val="22"/>
        </w:rPr>
        <w:t>Contractor</w:t>
      </w:r>
      <w:r w:rsidR="008B7A17">
        <w:rPr>
          <w:rFonts w:asciiTheme="minorHAnsi" w:hAnsiTheme="minorHAnsi"/>
          <w:sz w:val="22"/>
          <w:szCs w:val="22"/>
        </w:rPr>
        <w:t>’</w:t>
      </w:r>
      <w:r w:rsidR="00D74F9F" w:rsidRPr="008C4591">
        <w:rPr>
          <w:rFonts w:asciiTheme="minorHAnsi" w:hAnsiTheme="minorHAnsi"/>
          <w:sz w:val="22"/>
          <w:szCs w:val="22"/>
        </w:rPr>
        <w:t>s performance hereunder.</w:t>
      </w:r>
    </w:p>
    <w:p w14:paraId="74C676EB" w14:textId="77777777" w:rsidR="00D469C4" w:rsidRPr="00D469C4" w:rsidRDefault="00D469C4" w:rsidP="000D1430">
      <w:pPr>
        <w:spacing w:after="0" w:line="240" w:lineRule="auto"/>
        <w:contextualSpacing/>
      </w:pPr>
    </w:p>
    <w:p w14:paraId="7CCD1160" w14:textId="0CC42A0D" w:rsidR="00D74F9F" w:rsidRPr="001E15F2" w:rsidRDefault="00D74F9F" w:rsidP="000D1430">
      <w:pPr>
        <w:pStyle w:val="ListParagraph"/>
        <w:numPr>
          <w:ilvl w:val="0"/>
          <w:numId w:val="15"/>
        </w:numPr>
        <w:tabs>
          <w:tab w:val="clear" w:pos="720"/>
          <w:tab w:val="num" w:pos="360"/>
        </w:tabs>
        <w:spacing w:after="0" w:line="240" w:lineRule="auto"/>
        <w:ind w:left="360"/>
      </w:pPr>
      <w:bookmarkStart w:id="15" w:name="Unit_Price_Work"/>
      <w:bookmarkEnd w:id="15"/>
      <w:r w:rsidRPr="001412E5">
        <w:rPr>
          <w:b/>
        </w:rPr>
        <w:t>UNIT PRICE WORK.</w:t>
      </w:r>
      <w:r w:rsidR="00416877">
        <w:rPr>
          <w:b/>
        </w:rPr>
        <w:t xml:space="preserve">  </w:t>
      </w:r>
      <w:hyperlink w:anchor="_top" w:history="1">
        <w:r w:rsidR="00D2466B" w:rsidRPr="00807584">
          <w:rPr>
            <w:rStyle w:val="Hyperlink"/>
            <w:rFonts w:cstheme="minorHAnsi"/>
            <w:b/>
            <w:bCs/>
          </w:rPr>
          <w:t>(back to top)</w:t>
        </w:r>
      </w:hyperlink>
    </w:p>
    <w:p w14:paraId="62208164" w14:textId="77777777" w:rsidR="00D74F9F" w:rsidRPr="001E15F2" w:rsidRDefault="00700851" w:rsidP="000D1430">
      <w:pPr>
        <w:pStyle w:val="PlainText"/>
        <w:numPr>
          <w:ilvl w:val="0"/>
          <w:numId w:val="0"/>
        </w:numPr>
        <w:ind w:left="360"/>
        <w:contextualSpacing/>
        <w:jc w:val="left"/>
      </w:pPr>
      <w:r>
        <w:t>This provision applies</w:t>
      </w:r>
      <w:r w:rsidR="00D74F9F" w:rsidRPr="001E15F2">
        <w:t xml:space="preserve"> only to Work for which a Unit Price applies as set forth in th</w:t>
      </w:r>
      <w:r w:rsidR="00794CBA">
        <w:t>is</w:t>
      </w:r>
      <w:r w:rsidR="00D74F9F" w:rsidRPr="001E15F2">
        <w:t xml:space="preserve"> </w:t>
      </w:r>
      <w:r>
        <w:t>Order</w:t>
      </w:r>
      <w:r w:rsidR="00D74F9F" w:rsidRPr="001E15F2">
        <w:t>:</w:t>
      </w:r>
    </w:p>
    <w:p w14:paraId="1410BA5D" w14:textId="77777777" w:rsidR="00700851" w:rsidRPr="00700851" w:rsidRDefault="00672898" w:rsidP="000D1430">
      <w:pPr>
        <w:pStyle w:val="PlainText"/>
        <w:numPr>
          <w:ilvl w:val="0"/>
          <w:numId w:val="18"/>
        </w:numPr>
        <w:ind w:left="720"/>
        <w:contextualSpacing/>
        <w:jc w:val="left"/>
      </w:pPr>
      <w:r>
        <w:t>T</w:t>
      </w:r>
      <w:r w:rsidR="00700851" w:rsidRPr="001E15F2">
        <w:t>he Unit Price</w:t>
      </w:r>
      <w:r>
        <w:t xml:space="preserve"> set forth in th</w:t>
      </w:r>
      <w:r w:rsidR="00794CBA">
        <w:t>is</w:t>
      </w:r>
      <w:r>
        <w:t xml:space="preserve"> Order</w:t>
      </w:r>
      <w:r w:rsidR="00700851" w:rsidRPr="001E15F2">
        <w:t xml:space="preserve"> includes the furnishing by Contractor of all supervision, labor, tools, materials, machinery, appliances, plant and equipment appurtenant to and necessary for the construction in every detail and the completion of a</w:t>
      </w:r>
      <w:r>
        <w:t>ll the Work to be done under this</w:t>
      </w:r>
      <w:r w:rsidR="00700851" w:rsidRPr="001E15F2">
        <w:t xml:space="preserve"> </w:t>
      </w:r>
      <w:r w:rsidR="00700851">
        <w:t>Order</w:t>
      </w:r>
      <w:r w:rsidR="00700851" w:rsidRPr="001E15F2">
        <w:t>.  The Unit Price also includes all permanent protection of overhead, surface and underground structures, clean up and finish; overhead expense, bond, insurance, patent fees, royalties, risk due to the elements, delay, profit, injuries, damages, claims, and all other items not specifically mentioned that may be required to construct fully each item of the Work, complete in place.</w:t>
      </w:r>
    </w:p>
    <w:p w14:paraId="60CA3DE0" w14:textId="44144991" w:rsidR="00D74F9F" w:rsidRDefault="00D74F9F" w:rsidP="000D1430">
      <w:pPr>
        <w:pStyle w:val="PlainText"/>
        <w:numPr>
          <w:ilvl w:val="0"/>
          <w:numId w:val="18"/>
        </w:numPr>
        <w:ind w:left="720"/>
        <w:contextualSpacing/>
        <w:jc w:val="left"/>
      </w:pPr>
      <w:r w:rsidRPr="001E15F2">
        <w:t>The determination of quantities of Work accepta</w:t>
      </w:r>
      <w:r w:rsidR="00672898">
        <w:t>ble under the terms of this</w:t>
      </w:r>
      <w:r w:rsidRPr="001E15F2">
        <w:t xml:space="preserve"> </w:t>
      </w:r>
      <w:r w:rsidR="00700851">
        <w:t>Order</w:t>
      </w:r>
      <w:r w:rsidRPr="001E15F2">
        <w:t xml:space="preserve"> will be made by </w:t>
      </w:r>
      <w:r w:rsidR="008D6BF4">
        <w:t>Buyer</w:t>
      </w:r>
      <w:r w:rsidR="008B7A17">
        <w:t>’</w:t>
      </w:r>
      <w:r w:rsidR="008D6BF4">
        <w:t>s Engineering Representatives</w:t>
      </w:r>
      <w:r w:rsidRPr="001E15F2">
        <w:t xml:space="preserve">, based on measurements made by </w:t>
      </w:r>
      <w:r w:rsidR="008D6BF4">
        <w:t>Buyer</w:t>
      </w:r>
      <w:r w:rsidR="008B7A17">
        <w:t>’</w:t>
      </w:r>
      <w:r w:rsidR="008D6BF4">
        <w:t>s Engineering Representatives</w:t>
      </w:r>
      <w:r w:rsidRPr="001E15F2">
        <w:t xml:space="preserve"> and agreed upon by Contractor.  These measurements will </w:t>
      </w:r>
      <w:r w:rsidR="00672898">
        <w:t>be taken according to the U.S. s</w:t>
      </w:r>
      <w:r w:rsidRPr="001E15F2">
        <w:t>tandard measurements used in common practice and will be the actual length, area, solid contents, numbers, and weights.</w:t>
      </w:r>
    </w:p>
    <w:p w14:paraId="49B4AE24" w14:textId="77777777" w:rsidR="00D74F9F" w:rsidRDefault="00D74F9F" w:rsidP="00895D56">
      <w:pPr>
        <w:pStyle w:val="ListParagraph"/>
        <w:numPr>
          <w:ilvl w:val="0"/>
          <w:numId w:val="18"/>
        </w:numPr>
      </w:pPr>
      <w:r w:rsidRPr="001E15F2">
        <w:lastRenderedPageBreak/>
        <w:t xml:space="preserve">Contractor and </w:t>
      </w:r>
      <w:r w:rsidR="00C31C7C">
        <w:t>Buyer</w:t>
      </w:r>
      <w:r w:rsidRPr="001E15F2">
        <w:t xml:space="preserve"> recognize</w:t>
      </w:r>
      <w:r w:rsidR="00672898">
        <w:t xml:space="preserve"> that, in the performance of this</w:t>
      </w:r>
      <w:r w:rsidRPr="001E15F2">
        <w:t xml:space="preserve"> </w:t>
      </w:r>
      <w:r w:rsidR="00700851">
        <w:t>Order</w:t>
      </w:r>
      <w:r w:rsidRPr="001E15F2">
        <w:t xml:space="preserve">, there may be either over-runs or under-runs in the estimated quantities of Work and materials.  </w:t>
      </w:r>
      <w:r w:rsidR="00C31C7C">
        <w:t>Buyer</w:t>
      </w:r>
      <w:r w:rsidRPr="001E15F2">
        <w:t xml:space="preserve"> agrees to make payment to Contractor for the actual quantities of Work performed and the material furnished at the unit prices set forth herein.  The unit prices quoted by Contractor in its bid, shall apply to over-runs and/or under-runs of up to </w:t>
      </w:r>
      <w:r w:rsidR="00672898">
        <w:t>25%</w:t>
      </w:r>
      <w:r w:rsidRPr="001E15F2">
        <w:t xml:space="preserve"> of the estimated quantities. In the event the over-runs and/or under-runs exceed </w:t>
      </w:r>
      <w:r w:rsidR="00672898">
        <w:t>25%</w:t>
      </w:r>
      <w:r w:rsidRPr="001E15F2">
        <w:t xml:space="preserve">, the new unit prices shall be mutually agreed upon by </w:t>
      </w:r>
      <w:r w:rsidR="00C31C7C">
        <w:t>Buyer</w:t>
      </w:r>
      <w:r w:rsidRPr="001E15F2">
        <w:t xml:space="preserve"> and Contractor.</w:t>
      </w:r>
    </w:p>
    <w:p w14:paraId="338966E8" w14:textId="77777777" w:rsidR="00D74F9F" w:rsidRPr="00E550B3" w:rsidRDefault="00D74F9F" w:rsidP="000D1430">
      <w:pPr>
        <w:pStyle w:val="ListParagraph"/>
        <w:spacing w:line="240" w:lineRule="auto"/>
      </w:pPr>
    </w:p>
    <w:p w14:paraId="393DA53A" w14:textId="752456F4" w:rsidR="00D74F9F" w:rsidRPr="002C1B59" w:rsidRDefault="00D74F9F" w:rsidP="007E5999">
      <w:pPr>
        <w:pStyle w:val="ListParagraph"/>
        <w:keepNext/>
        <w:numPr>
          <w:ilvl w:val="0"/>
          <w:numId w:val="15"/>
        </w:numPr>
        <w:tabs>
          <w:tab w:val="clear" w:pos="720"/>
          <w:tab w:val="num" w:pos="360"/>
        </w:tabs>
        <w:spacing w:after="0" w:line="240" w:lineRule="auto"/>
        <w:ind w:left="360"/>
        <w:rPr>
          <w:b/>
        </w:rPr>
      </w:pPr>
      <w:bookmarkStart w:id="16" w:name="Invoices"/>
      <w:bookmarkEnd w:id="16"/>
      <w:r w:rsidRPr="002C1B59">
        <w:rPr>
          <w:b/>
        </w:rPr>
        <w:t>INVOICES.</w:t>
      </w:r>
      <w:r w:rsidR="00416877">
        <w:rPr>
          <w:b/>
        </w:rPr>
        <w:t xml:space="preserve">  </w:t>
      </w:r>
      <w:hyperlink w:anchor="_top" w:history="1">
        <w:r w:rsidR="00D2466B" w:rsidRPr="00807584">
          <w:rPr>
            <w:rStyle w:val="Hyperlink"/>
            <w:rFonts w:cstheme="minorHAnsi"/>
            <w:b/>
            <w:bCs/>
          </w:rPr>
          <w:t>(back to top)</w:t>
        </w:r>
      </w:hyperlink>
    </w:p>
    <w:p w14:paraId="0CF87ED6" w14:textId="03B2DFB1" w:rsidR="00D74F9F" w:rsidRPr="00242B81" w:rsidRDefault="00D74F9F" w:rsidP="000D1430">
      <w:pPr>
        <w:pStyle w:val="PlainText"/>
        <w:numPr>
          <w:ilvl w:val="1"/>
          <w:numId w:val="15"/>
        </w:numPr>
        <w:ind w:left="720"/>
        <w:contextualSpacing/>
        <w:jc w:val="left"/>
      </w:pPr>
      <w:r w:rsidRPr="00242B81">
        <w:t>Except in cases where unit prices for</w:t>
      </w:r>
      <w:r w:rsidR="00C243C0">
        <w:t>m the basis of payment under this</w:t>
      </w:r>
      <w:r w:rsidRPr="00242B81">
        <w:t xml:space="preserve"> </w:t>
      </w:r>
      <w:r w:rsidR="00C45798">
        <w:t>Order</w:t>
      </w:r>
      <w:r w:rsidRPr="00242B81">
        <w:t xml:space="preserve">, Contractor shall, prior to any payment becoming due under this </w:t>
      </w:r>
      <w:r w:rsidR="00C45798">
        <w:t>Order</w:t>
      </w:r>
      <w:r w:rsidRPr="00242B81">
        <w:t xml:space="preserve">, develop and submit for </w:t>
      </w:r>
      <w:r w:rsidR="00C31C7C">
        <w:t>Buyer</w:t>
      </w:r>
      <w:r w:rsidR="008B7A17">
        <w:t>’</w:t>
      </w:r>
      <w:r w:rsidRPr="00242B81">
        <w:t xml:space="preserve">s approval, a complete breakdown of the </w:t>
      </w:r>
      <w:r w:rsidR="00C45798">
        <w:t>Order</w:t>
      </w:r>
      <w:r w:rsidRPr="00242B81">
        <w:t xml:space="preserve"> price</w:t>
      </w:r>
      <w:r w:rsidR="00B55EBB">
        <w:t xml:space="preserve"> broken out separately into material and labor costs in </w:t>
      </w:r>
      <w:r w:rsidR="004E42D0">
        <w:t xml:space="preserve">increments as determined by </w:t>
      </w:r>
      <w:r w:rsidR="00B55EBB">
        <w:t>Buyer</w:t>
      </w:r>
      <w:r w:rsidRPr="00242B81">
        <w:t>. That breakdown shall be used as the basis for all requests for payment.  The values in the schedule will be used for progress payments as hereinafter provided</w:t>
      </w:r>
      <w:r w:rsidR="006942C9">
        <w:t xml:space="preserve">, and </w:t>
      </w:r>
      <w:r w:rsidR="006942C9">
        <w:rPr>
          <w:rFonts w:ascii="Calibri" w:hAnsi="Calibri" w:cs="Arial"/>
        </w:rPr>
        <w:t xml:space="preserve">the </w:t>
      </w:r>
      <w:r w:rsidR="00B024F2">
        <w:t>Contractor</w:t>
      </w:r>
      <w:r w:rsidR="006942C9">
        <w:rPr>
          <w:rFonts w:ascii="Calibri" w:hAnsi="Calibri" w:cs="Arial"/>
        </w:rPr>
        <w:t xml:space="preserve"> will be required to certify that invoiced amounts are commensurate with the value of the work accomplished</w:t>
      </w:r>
      <w:r w:rsidRPr="00242B81">
        <w:t>.</w:t>
      </w:r>
    </w:p>
    <w:p w14:paraId="34268646" w14:textId="21FFEF73" w:rsidR="00D74F9F" w:rsidRPr="00242B81" w:rsidRDefault="003467B5" w:rsidP="000D1430">
      <w:pPr>
        <w:pStyle w:val="PlainText"/>
        <w:numPr>
          <w:ilvl w:val="1"/>
          <w:numId w:val="15"/>
        </w:numPr>
        <w:ind w:left="720"/>
        <w:contextualSpacing/>
        <w:jc w:val="left"/>
      </w:pPr>
      <w:r>
        <w:t xml:space="preserve">Unless </w:t>
      </w:r>
      <w:r w:rsidR="004E42D0">
        <w:t xml:space="preserve">otherwise directed by Buyer, Contractor may submit to </w:t>
      </w:r>
      <w:r w:rsidR="008D6BF4">
        <w:t>Buyer</w:t>
      </w:r>
      <w:r w:rsidR="00D74F9F" w:rsidRPr="00242B81">
        <w:t xml:space="preserve"> a request for payment </w:t>
      </w:r>
      <w:r>
        <w:t xml:space="preserve">once a month </w:t>
      </w:r>
      <w:r w:rsidR="00D74F9F" w:rsidRPr="00242B81">
        <w:t>in the</w:t>
      </w:r>
      <w:r w:rsidR="00304927">
        <w:t xml:space="preserve"> </w:t>
      </w:r>
      <w:r w:rsidR="00D74F9F" w:rsidRPr="00242B81">
        <w:t xml:space="preserve">form approved by </w:t>
      </w:r>
      <w:r w:rsidR="00C31C7C">
        <w:t>Buyer</w:t>
      </w:r>
      <w:r w:rsidR="00787898">
        <w:t xml:space="preserve"> for W</w:t>
      </w:r>
      <w:r w:rsidR="00D74F9F" w:rsidRPr="00242B81">
        <w:t xml:space="preserve">ork done and materials delivered to and stored </w:t>
      </w:r>
      <w:r w:rsidR="00B55EBB">
        <w:t xml:space="preserve">either </w:t>
      </w:r>
      <w:r w:rsidR="00D74F9F" w:rsidRPr="00242B81">
        <w:t>on</w:t>
      </w:r>
      <w:r w:rsidR="00B55EBB">
        <w:t>-site o</w:t>
      </w:r>
      <w:r>
        <w:t>r</w:t>
      </w:r>
      <w:r w:rsidR="00B55EBB">
        <w:t xml:space="preserve"> off-site</w:t>
      </w:r>
      <w:r w:rsidR="004E42D0">
        <w:t xml:space="preserve">. </w:t>
      </w:r>
      <w:r w:rsidR="00D74F9F" w:rsidRPr="00242B81">
        <w:t xml:space="preserve">Contractor shall furnish all reasonable information required for obtaining the necessary data </w:t>
      </w:r>
      <w:r w:rsidR="00C243C0">
        <w:t>for Buyer to determine</w:t>
      </w:r>
      <w:r w:rsidR="00D74F9F" w:rsidRPr="00242B81">
        <w:t xml:space="preserve"> the</w:t>
      </w:r>
      <w:r w:rsidR="00787898">
        <w:t xml:space="preserve"> progress and execution of W</w:t>
      </w:r>
      <w:r w:rsidR="00D74F9F" w:rsidRPr="00242B81">
        <w:t xml:space="preserve">ork.  </w:t>
      </w:r>
      <w:r w:rsidR="003F1D04">
        <w:t>Unless otherwise provided in this Order, p</w:t>
      </w:r>
      <w:r w:rsidR="00D74F9F" w:rsidRPr="00242B81">
        <w:t>ayment for materials will be conditioned upon evidence submitted to establish Contractor</w:t>
      </w:r>
      <w:r w:rsidR="008B7A17">
        <w:t>’</w:t>
      </w:r>
      <w:r w:rsidR="00D74F9F" w:rsidRPr="00242B81">
        <w:t xml:space="preserve">s payment </w:t>
      </w:r>
      <w:r w:rsidR="003F1D04">
        <w:t>and receipt of such materials</w:t>
      </w:r>
      <w:r w:rsidR="00D74F9F" w:rsidRPr="00242B81">
        <w:t xml:space="preserve">. Each request for payment shall be computed on the basis of </w:t>
      </w:r>
      <w:r w:rsidR="003F1D04">
        <w:t>W</w:t>
      </w:r>
      <w:r w:rsidR="003F1D04" w:rsidRPr="00242B81">
        <w:t xml:space="preserve">ork </w:t>
      </w:r>
      <w:r w:rsidR="00D74F9F" w:rsidRPr="00242B81">
        <w:t>completed on all items listed in the detailed breakdown of</w:t>
      </w:r>
      <w:r w:rsidR="006F601B">
        <w:t xml:space="preserve"> the</w:t>
      </w:r>
      <w:r w:rsidR="00D74F9F" w:rsidRPr="00242B81">
        <w:t xml:space="preserve"> </w:t>
      </w:r>
      <w:r w:rsidR="00C45798">
        <w:t>Order</w:t>
      </w:r>
      <w:r w:rsidR="00D74F9F" w:rsidRPr="00242B81">
        <w:t xml:space="preserve"> (or on unit prices, as the case may be), less amounts to be retained and less previous payments.  Request for payment shall be submitted on the first of the month</w:t>
      </w:r>
      <w:r w:rsidR="00B55EBB">
        <w:t xml:space="preserve"> unless otherwise agreed thereto</w:t>
      </w:r>
      <w:r w:rsidR="00D74F9F" w:rsidRPr="00242B81">
        <w:t>.</w:t>
      </w:r>
    </w:p>
    <w:p w14:paraId="44F9FD8D" w14:textId="77777777" w:rsidR="00D74F9F" w:rsidRPr="00242B81" w:rsidRDefault="00D74F9F" w:rsidP="000D1430">
      <w:pPr>
        <w:pStyle w:val="PlainText"/>
        <w:numPr>
          <w:ilvl w:val="1"/>
          <w:numId w:val="15"/>
        </w:numPr>
        <w:ind w:left="720"/>
        <w:contextualSpacing/>
        <w:jc w:val="left"/>
      </w:pPr>
      <w:r w:rsidRPr="00242B81">
        <w:t>In making such progress payments there sha</w:t>
      </w:r>
      <w:r w:rsidR="00C243C0">
        <w:t>ll be retained ten percent</w:t>
      </w:r>
      <w:r w:rsidRPr="00242B81">
        <w:t xml:space="preserve"> of the amount requested un</w:t>
      </w:r>
      <w:r w:rsidR="00C243C0">
        <w:t>til 50%</w:t>
      </w:r>
      <w:r w:rsidR="00787898">
        <w:t xml:space="preserve"> of the W</w:t>
      </w:r>
      <w:r w:rsidRPr="00242B81">
        <w:t>ork has been complete</w:t>
      </w:r>
      <w:r w:rsidR="004E42D0">
        <w:t xml:space="preserve">d and, if in the opinion of </w:t>
      </w:r>
      <w:r w:rsidR="00C31C7C">
        <w:t>Buyer</w:t>
      </w:r>
      <w:r w:rsidRPr="00242B81">
        <w:t xml:space="preserve"> satisfactory progress is being main</w:t>
      </w:r>
      <w:r w:rsidR="00787898">
        <w:t>tained on the W</w:t>
      </w:r>
      <w:r w:rsidRPr="00242B81">
        <w:t>ork, thereafter no retention shall be made so that upon final co</w:t>
      </w:r>
      <w:r w:rsidR="00787898">
        <w:t>mpletion and acceptance of the W</w:t>
      </w:r>
      <w:r w:rsidRPr="00242B81">
        <w:t>ork the retainage shall be reduced to</w:t>
      </w:r>
      <w:r w:rsidR="00C243C0">
        <w:t xml:space="preserve"> not less than five percent</w:t>
      </w:r>
      <w:r w:rsidRPr="00242B81">
        <w:t xml:space="preserve"> for the period remaining until final payment.</w:t>
      </w:r>
    </w:p>
    <w:p w14:paraId="4580E70F" w14:textId="77777777" w:rsidR="00D74F9F" w:rsidRPr="00242B81" w:rsidRDefault="00D74F9F" w:rsidP="000D1430">
      <w:pPr>
        <w:pStyle w:val="PlainText"/>
        <w:numPr>
          <w:ilvl w:val="1"/>
          <w:numId w:val="15"/>
        </w:numPr>
        <w:ind w:left="720"/>
        <w:contextualSpacing/>
        <w:jc w:val="left"/>
      </w:pPr>
      <w:r w:rsidRPr="00242B81">
        <w:t xml:space="preserve">Within </w:t>
      </w:r>
      <w:r w:rsidR="00AF36E4">
        <w:t>3</w:t>
      </w:r>
      <w:r w:rsidR="00C243C0">
        <w:t>5</w:t>
      </w:r>
      <w:r w:rsidRPr="00242B81">
        <w:t xml:space="preserve"> days after rece</w:t>
      </w:r>
      <w:r w:rsidR="004E42D0">
        <w:t>ipt of a request for payment</w:t>
      </w:r>
      <w:r w:rsidRPr="00242B81">
        <w:t xml:space="preserve"> </w:t>
      </w:r>
      <w:r w:rsidR="00C31C7C">
        <w:t>Buyer</w:t>
      </w:r>
      <w:r w:rsidRPr="00242B81">
        <w:t xml:space="preserve"> shall:</w:t>
      </w:r>
    </w:p>
    <w:p w14:paraId="7D2D064F" w14:textId="77777777" w:rsidR="00D74F9F" w:rsidRDefault="00D74F9F" w:rsidP="000D1430">
      <w:pPr>
        <w:pStyle w:val="PlainText"/>
        <w:numPr>
          <w:ilvl w:val="2"/>
          <w:numId w:val="15"/>
        </w:numPr>
        <w:ind w:left="1080"/>
        <w:contextualSpacing/>
        <w:jc w:val="left"/>
      </w:pPr>
      <w:r w:rsidRPr="00242B81">
        <w:t>Pay the request for payment; or</w:t>
      </w:r>
    </w:p>
    <w:p w14:paraId="4357F910" w14:textId="600C32AF" w:rsidR="00D74F9F" w:rsidRPr="00242B81" w:rsidRDefault="004E42D0" w:rsidP="000D1430">
      <w:pPr>
        <w:pStyle w:val="PlainText"/>
        <w:numPr>
          <w:ilvl w:val="2"/>
          <w:numId w:val="15"/>
        </w:numPr>
        <w:ind w:left="1080"/>
        <w:contextualSpacing/>
        <w:jc w:val="left"/>
      </w:pPr>
      <w:r>
        <w:t xml:space="preserve">Pay such other amount as </w:t>
      </w:r>
      <w:r w:rsidR="00C31C7C">
        <w:t>Buyer</w:t>
      </w:r>
      <w:r w:rsidR="00D74F9F" w:rsidRPr="00242B81">
        <w:t xml:space="preserve"> shall dec</w:t>
      </w:r>
      <w:r>
        <w:t>ide is due Contractor, informing</w:t>
      </w:r>
      <w:r w:rsidR="00D74F9F" w:rsidRPr="00242B81">
        <w:t xml:space="preserve"> Contractor in writing of </w:t>
      </w:r>
      <w:r w:rsidR="00C31C7C">
        <w:t>Buyer</w:t>
      </w:r>
      <w:r w:rsidR="008B7A17">
        <w:t>’</w:t>
      </w:r>
      <w:r w:rsidR="00D74F9F" w:rsidRPr="00242B81">
        <w:t>s reasons for paying the amended amount; or</w:t>
      </w:r>
    </w:p>
    <w:p w14:paraId="20FAB81A" w14:textId="77777777" w:rsidR="00D74F9F" w:rsidRPr="00242B81" w:rsidRDefault="00D74F9F" w:rsidP="000D1430">
      <w:pPr>
        <w:pStyle w:val="PlainText"/>
        <w:numPr>
          <w:ilvl w:val="2"/>
          <w:numId w:val="15"/>
        </w:numPr>
        <w:ind w:left="1080"/>
        <w:contextualSpacing/>
        <w:jc w:val="left"/>
      </w:pPr>
      <w:r w:rsidRPr="00242B81">
        <w:t xml:space="preserve">Withhold payment </w:t>
      </w:r>
      <w:r w:rsidR="003467B5">
        <w:t>as provided for herein</w:t>
      </w:r>
      <w:r w:rsidR="004E42D0">
        <w:t xml:space="preserve">, informing </w:t>
      </w:r>
      <w:r w:rsidRPr="00242B81">
        <w:t>Contractor of the reasons for withholding payment.</w:t>
      </w:r>
    </w:p>
    <w:p w14:paraId="4D757664" w14:textId="77777777" w:rsidR="00D74F9F" w:rsidRPr="00242B81" w:rsidRDefault="00C31C7C" w:rsidP="000D1430">
      <w:pPr>
        <w:pStyle w:val="PlainText"/>
        <w:numPr>
          <w:ilvl w:val="0"/>
          <w:numId w:val="27"/>
        </w:numPr>
        <w:ind w:left="720"/>
        <w:contextualSpacing/>
        <w:jc w:val="left"/>
      </w:pPr>
      <w:r>
        <w:t>Buyer</w:t>
      </w:r>
      <w:r w:rsidR="00D74F9F" w:rsidRPr="00242B81">
        <w:t xml:space="preserve"> may withhold payment, in whole or in part, of a Request for Payment to the extent necessary to protect it from loss on account of any reason including, but not limited to, any of the following:</w:t>
      </w:r>
    </w:p>
    <w:p w14:paraId="2E4BB5F8" w14:textId="77777777" w:rsidR="00D74F9F" w:rsidRPr="00242B81" w:rsidRDefault="003467B5" w:rsidP="000D1430">
      <w:pPr>
        <w:pStyle w:val="PlainText"/>
        <w:numPr>
          <w:ilvl w:val="4"/>
          <w:numId w:val="15"/>
        </w:numPr>
        <w:ind w:left="1080" w:hanging="360"/>
        <w:contextualSpacing/>
        <w:jc w:val="left"/>
      </w:pPr>
      <w:r>
        <w:t xml:space="preserve">Failure to perform to the terms of this </w:t>
      </w:r>
      <w:r w:rsidR="006F601B">
        <w:t xml:space="preserve">Order </w:t>
      </w:r>
      <w:r>
        <w:t xml:space="preserve">or other </w:t>
      </w:r>
      <w:r w:rsidR="006F601B">
        <w:t>contractual obligations to</w:t>
      </w:r>
      <w:r>
        <w:t xml:space="preserve"> Buyer</w:t>
      </w:r>
      <w:r w:rsidR="009507AD">
        <w:t>.</w:t>
      </w:r>
    </w:p>
    <w:p w14:paraId="2990A431" w14:textId="7E6CD3DD" w:rsidR="00D74F9F" w:rsidRPr="00242B81" w:rsidRDefault="00D74F9F" w:rsidP="000D1430">
      <w:pPr>
        <w:pStyle w:val="PlainText"/>
        <w:numPr>
          <w:ilvl w:val="4"/>
          <w:numId w:val="15"/>
        </w:numPr>
        <w:ind w:left="1080" w:hanging="360"/>
        <w:contextualSpacing/>
        <w:jc w:val="left"/>
      </w:pPr>
      <w:r w:rsidRPr="00242B81">
        <w:t>Evidence indicating the probable filing of cla</w:t>
      </w:r>
      <w:r w:rsidR="004E42D0">
        <w:t>ims by other parties against</w:t>
      </w:r>
      <w:r w:rsidRPr="00242B81">
        <w:t xml:space="preserve"> Contracto</w:t>
      </w:r>
      <w:r w:rsidR="004E42D0">
        <w:t xml:space="preserve">r </w:t>
      </w:r>
      <w:r w:rsidR="00787898">
        <w:t>or Buyer that are related to Contractor</w:t>
      </w:r>
      <w:r w:rsidR="008B7A17">
        <w:t>’</w:t>
      </w:r>
      <w:r w:rsidR="00787898">
        <w:t xml:space="preserve">s Work and </w:t>
      </w:r>
      <w:r w:rsidR="00C243C0">
        <w:t>that</w:t>
      </w:r>
      <w:r w:rsidR="004E42D0">
        <w:t xml:space="preserve"> may adversely affect</w:t>
      </w:r>
      <w:r w:rsidRPr="00242B81">
        <w:t xml:space="preserve"> </w:t>
      </w:r>
      <w:r w:rsidR="00C31C7C">
        <w:t>Buyer</w:t>
      </w:r>
      <w:r w:rsidRPr="00242B81">
        <w:t>.</w:t>
      </w:r>
    </w:p>
    <w:p w14:paraId="2CF7AF03" w14:textId="77777777" w:rsidR="00D74F9F" w:rsidRPr="00242B81" w:rsidRDefault="004E42D0" w:rsidP="000D1430">
      <w:pPr>
        <w:pStyle w:val="PlainText"/>
        <w:numPr>
          <w:ilvl w:val="4"/>
          <w:numId w:val="15"/>
        </w:numPr>
        <w:ind w:left="1080" w:hanging="360"/>
        <w:contextualSpacing/>
        <w:jc w:val="left"/>
      </w:pPr>
      <w:r>
        <w:t xml:space="preserve">Failure of </w:t>
      </w:r>
      <w:r w:rsidR="00D74F9F" w:rsidRPr="00242B81">
        <w:t>Contractor to make payments due to Subcontractors, material suppliers or employees.</w:t>
      </w:r>
    </w:p>
    <w:p w14:paraId="3501DD4F" w14:textId="77777777" w:rsidR="00D74F9F" w:rsidRPr="00242B81" w:rsidRDefault="00D74F9F" w:rsidP="000D1430">
      <w:pPr>
        <w:pStyle w:val="PlainText"/>
        <w:numPr>
          <w:ilvl w:val="4"/>
          <w:numId w:val="15"/>
        </w:numPr>
        <w:ind w:left="1080" w:hanging="360"/>
        <w:contextualSpacing/>
        <w:jc w:val="left"/>
      </w:pPr>
      <w:r w:rsidRPr="00242B81">
        <w:t xml:space="preserve">Damage </w:t>
      </w:r>
      <w:r w:rsidR="004E42D0">
        <w:t xml:space="preserve">to the work of </w:t>
      </w:r>
      <w:r w:rsidR="00EC4604">
        <w:t>Buyer or another c</w:t>
      </w:r>
      <w:r w:rsidRPr="00242B81">
        <w:t>ontractor</w:t>
      </w:r>
      <w:r w:rsidR="004E42D0">
        <w:t xml:space="preserve"> of Buyer by</w:t>
      </w:r>
      <w:r w:rsidR="00EC4604">
        <w:t xml:space="preserve"> Contractor or any of its Subcontractors in performance of the Work under this Order</w:t>
      </w:r>
      <w:r w:rsidRPr="00242B81">
        <w:t>.</w:t>
      </w:r>
    </w:p>
    <w:p w14:paraId="2393E3A9" w14:textId="308FF324" w:rsidR="00D74F9F" w:rsidRDefault="00D74F9F" w:rsidP="000D1430">
      <w:pPr>
        <w:pStyle w:val="PlainText"/>
        <w:numPr>
          <w:ilvl w:val="0"/>
          <w:numId w:val="27"/>
        </w:numPr>
        <w:ind w:left="720"/>
        <w:contextualSpacing/>
        <w:jc w:val="left"/>
      </w:pPr>
      <w:r w:rsidRPr="00242B81">
        <w:t xml:space="preserve">All </w:t>
      </w:r>
      <w:r w:rsidR="009507AD">
        <w:t>W</w:t>
      </w:r>
      <w:r w:rsidRPr="00242B81">
        <w:t>ork covered by partial payments made shall thereupon</w:t>
      </w:r>
      <w:r w:rsidR="004E42D0">
        <w:t xml:space="preserve"> become the sole property of</w:t>
      </w:r>
      <w:r w:rsidRPr="00242B81">
        <w:t xml:space="preserve"> </w:t>
      </w:r>
      <w:r w:rsidR="00C31C7C">
        <w:t>Buyer</w:t>
      </w:r>
      <w:r w:rsidRPr="00242B81">
        <w:t>, but this provision shall no</w:t>
      </w:r>
      <w:r w:rsidR="004E42D0">
        <w:t xml:space="preserve">t be construed as relieving </w:t>
      </w:r>
      <w:r w:rsidRPr="00242B81">
        <w:t>Contractor from</w:t>
      </w:r>
      <w:r w:rsidR="00C243C0">
        <w:t xml:space="preserve"> (i)</w:t>
      </w:r>
      <w:r w:rsidRPr="00242B81">
        <w:t xml:space="preserve"> the risk of loss of and responsibility for all </w:t>
      </w:r>
      <w:r w:rsidR="009507AD">
        <w:t>W</w:t>
      </w:r>
      <w:r w:rsidRPr="00242B81">
        <w:t xml:space="preserve">ork upon </w:t>
      </w:r>
      <w:r w:rsidR="00C243C0">
        <w:t>which payments have been made, (ii)</w:t>
      </w:r>
      <w:r w:rsidRPr="00242B81">
        <w:t xml:space="preserve"> </w:t>
      </w:r>
      <w:r w:rsidR="00ED29A6">
        <w:t>the restoration of any damaged W</w:t>
      </w:r>
      <w:r w:rsidRPr="00242B81">
        <w:t>ork</w:t>
      </w:r>
      <w:r w:rsidR="00C243C0">
        <w:t>,</w:t>
      </w:r>
      <w:r w:rsidRPr="00242B81">
        <w:t xml:space="preserve"> </w:t>
      </w:r>
      <w:r w:rsidR="004E42D0">
        <w:t xml:space="preserve">or </w:t>
      </w:r>
      <w:r w:rsidR="00C243C0">
        <w:t xml:space="preserve">(iii) </w:t>
      </w:r>
      <w:r w:rsidR="004E42D0">
        <w:t xml:space="preserve">as a waiver of the right </w:t>
      </w:r>
      <w:r w:rsidR="00C31C7C">
        <w:t>Buyer</w:t>
      </w:r>
      <w:r w:rsidRPr="00242B81">
        <w:t xml:space="preserve"> to require the fulfil</w:t>
      </w:r>
      <w:r w:rsidR="00C243C0">
        <w:t>lment of all of the terms of this</w:t>
      </w:r>
      <w:r w:rsidRPr="00242B81">
        <w:t xml:space="preserve"> </w:t>
      </w:r>
      <w:r w:rsidR="00C45798">
        <w:t>Order</w:t>
      </w:r>
      <w:r w:rsidRPr="00242B81">
        <w:t>.</w:t>
      </w:r>
    </w:p>
    <w:p w14:paraId="7B919A91" w14:textId="77777777" w:rsidR="00D74F9F" w:rsidRPr="00242B81" w:rsidRDefault="004E42D0" w:rsidP="00895D56">
      <w:pPr>
        <w:pStyle w:val="PlainText"/>
        <w:numPr>
          <w:ilvl w:val="0"/>
          <w:numId w:val="27"/>
        </w:numPr>
        <w:ind w:left="720"/>
        <w:contextualSpacing/>
        <w:jc w:val="left"/>
      </w:pPr>
      <w:r>
        <w:t xml:space="preserve">When </w:t>
      </w:r>
      <w:r w:rsidR="00ED29A6">
        <w:t>Contractor has completed the W</w:t>
      </w:r>
      <w:r w:rsidR="00D74F9F" w:rsidRPr="00242B81">
        <w:t xml:space="preserve">ork in </w:t>
      </w:r>
      <w:r w:rsidR="00C243C0">
        <w:t>accordance with the terms of this</w:t>
      </w:r>
      <w:r w:rsidR="00D74F9F" w:rsidRPr="00242B81">
        <w:t xml:space="preserve"> </w:t>
      </w:r>
      <w:r w:rsidR="00C45798">
        <w:t>Order</w:t>
      </w:r>
      <w:r w:rsidR="00D74F9F" w:rsidRPr="00242B81">
        <w:t xml:space="preserve">, it shall certify completion of the </w:t>
      </w:r>
      <w:r w:rsidR="009507AD">
        <w:t>W</w:t>
      </w:r>
      <w:r w:rsidR="009507AD" w:rsidRPr="00242B81">
        <w:t>ork</w:t>
      </w:r>
      <w:r w:rsidR="009507AD">
        <w:t>,</w:t>
      </w:r>
      <w:r w:rsidR="009507AD" w:rsidRPr="00242B81">
        <w:t xml:space="preserve"> </w:t>
      </w:r>
      <w:r w:rsidR="000C5E0A">
        <w:t>and the Work of any Subcontractors</w:t>
      </w:r>
      <w:r w:rsidR="009507AD">
        <w:t>,</w:t>
      </w:r>
      <w:r w:rsidR="000C5E0A">
        <w:t xml:space="preserve"> </w:t>
      </w:r>
      <w:r>
        <w:t xml:space="preserve">to </w:t>
      </w:r>
      <w:r w:rsidR="00C31C7C">
        <w:t>Buyer</w:t>
      </w:r>
      <w:r w:rsidR="00D74F9F" w:rsidRPr="00242B81">
        <w:t xml:space="preserve"> and submit a final Request for Payment, which shall be the </w:t>
      </w:r>
      <w:r w:rsidR="00C45798">
        <w:t>Order</w:t>
      </w:r>
      <w:r w:rsidR="00D74F9F" w:rsidRPr="00242B81">
        <w:t xml:space="preserve"> amount </w:t>
      </w:r>
      <w:r w:rsidR="000C5E0A">
        <w:t>for</w:t>
      </w:r>
      <w:r w:rsidR="000C5E0A" w:rsidRPr="00242B81">
        <w:t xml:space="preserve"> </w:t>
      </w:r>
      <w:r w:rsidR="00D74F9F" w:rsidRPr="00242B81">
        <w:t>retentions</w:t>
      </w:r>
      <w:r w:rsidR="000C5E0A">
        <w:t xml:space="preserve"> only</w:t>
      </w:r>
      <w:r w:rsidR="00D74F9F" w:rsidRPr="00242B81">
        <w:t>.</w:t>
      </w:r>
    </w:p>
    <w:p w14:paraId="1BE39427" w14:textId="77777777" w:rsidR="000C5E0A" w:rsidRDefault="00C243C0" w:rsidP="000D1430">
      <w:pPr>
        <w:pStyle w:val="PlainText"/>
        <w:numPr>
          <w:ilvl w:val="0"/>
          <w:numId w:val="19"/>
        </w:numPr>
        <w:tabs>
          <w:tab w:val="left" w:pos="1620"/>
        </w:tabs>
        <w:ind w:left="1080"/>
        <w:contextualSpacing/>
        <w:jc w:val="left"/>
      </w:pPr>
      <w:r>
        <w:lastRenderedPageBreak/>
        <w:t>Within 60</w:t>
      </w:r>
      <w:r w:rsidR="000C5E0A" w:rsidRPr="00242B81">
        <w:t xml:space="preserve"> days after the filing of</w:t>
      </w:r>
      <w:r>
        <w:t xml:space="preserve"> the</w:t>
      </w:r>
      <w:r w:rsidR="000C5E0A" w:rsidRPr="00242B81">
        <w:t xml:space="preserve"> final Request for Payment</w:t>
      </w:r>
      <w:r w:rsidR="009507AD">
        <w:t xml:space="preserve"> and fulfillin</w:t>
      </w:r>
      <w:r w:rsidR="00714DE2">
        <w:t>g of all the requirements of this</w:t>
      </w:r>
      <w:r w:rsidR="009507AD">
        <w:t xml:space="preserve"> Order</w:t>
      </w:r>
      <w:r w:rsidR="00714DE2">
        <w:t xml:space="preserve"> by the Contractor</w:t>
      </w:r>
      <w:r w:rsidR="004E42D0">
        <w:t xml:space="preserve">, </w:t>
      </w:r>
      <w:r w:rsidR="000C5E0A">
        <w:t>Buyer</w:t>
      </w:r>
      <w:r w:rsidR="004E42D0">
        <w:t xml:space="preserve"> shall pay to</w:t>
      </w:r>
      <w:r w:rsidR="000C5E0A" w:rsidRPr="00242B81">
        <w:t xml:space="preserve"> Contractor the amount therein stated</w:t>
      </w:r>
      <w:r w:rsidR="000C5E0A">
        <w:t xml:space="preserve">. </w:t>
      </w:r>
    </w:p>
    <w:p w14:paraId="04B7702B" w14:textId="77777777" w:rsidR="00D74F9F" w:rsidRPr="00242B81" w:rsidRDefault="00B55EBB" w:rsidP="000D1430">
      <w:pPr>
        <w:pStyle w:val="PlainText"/>
        <w:numPr>
          <w:ilvl w:val="0"/>
          <w:numId w:val="19"/>
        </w:numPr>
        <w:tabs>
          <w:tab w:val="left" w:pos="1440"/>
        </w:tabs>
        <w:ind w:left="1080"/>
        <w:contextualSpacing/>
        <w:jc w:val="left"/>
      </w:pPr>
      <w:r>
        <w:t>T</w:t>
      </w:r>
      <w:r w:rsidRPr="00242B81">
        <w:t xml:space="preserve">he </w:t>
      </w:r>
      <w:r w:rsidR="00D74F9F" w:rsidRPr="00242B81">
        <w:t xml:space="preserve">final </w:t>
      </w:r>
      <w:r w:rsidR="009507AD">
        <w:t>Request for P</w:t>
      </w:r>
      <w:r w:rsidR="009507AD" w:rsidRPr="00242B81">
        <w:t xml:space="preserve">ayment </w:t>
      </w:r>
      <w:r w:rsidR="00D74F9F" w:rsidRPr="00242B81">
        <w:t xml:space="preserve">shall </w:t>
      </w:r>
      <w:r w:rsidR="009507AD">
        <w:t xml:space="preserve">include </w:t>
      </w:r>
      <w:r w:rsidR="00D74F9F" w:rsidRPr="00242B81">
        <w:t xml:space="preserve">an Affidavit of Payment of Claims that all Subcontractors and suppliers of either labor or materials have been paid all sums due them for work performed or materials furnished in connection with this </w:t>
      </w:r>
      <w:r w:rsidR="00C45798">
        <w:t>Order</w:t>
      </w:r>
      <w:r w:rsidR="00D74F9F" w:rsidRPr="00242B81">
        <w:t xml:space="preserve"> or that satisfactory arrangements have been made by </w:t>
      </w:r>
      <w:r w:rsidR="000E620B">
        <w:t>Contractor</w:t>
      </w:r>
      <w:r w:rsidR="00D74F9F" w:rsidRPr="00242B81">
        <w:t xml:space="preserve"> with such Subcontractors and suppliers with respect to the payment of such sums as may be due them by </w:t>
      </w:r>
      <w:r w:rsidR="000E620B">
        <w:t>Contractor</w:t>
      </w:r>
      <w:r w:rsidR="00D74F9F" w:rsidRPr="00242B81">
        <w:t>.</w:t>
      </w:r>
    </w:p>
    <w:p w14:paraId="0C56C67D" w14:textId="77777777" w:rsidR="00D74F9F" w:rsidRDefault="00D74F9F" w:rsidP="000D1430">
      <w:pPr>
        <w:pStyle w:val="PlainText"/>
        <w:numPr>
          <w:ilvl w:val="0"/>
          <w:numId w:val="19"/>
        </w:numPr>
        <w:tabs>
          <w:tab w:val="left" w:pos="1440"/>
        </w:tabs>
        <w:ind w:left="1080"/>
        <w:contextualSpacing/>
        <w:jc w:val="left"/>
      </w:pPr>
      <w:r w:rsidRPr="00242B81">
        <w:t xml:space="preserve">The acceptance by Contractor of the final payment shall be </w:t>
      </w:r>
      <w:r w:rsidR="00E50EBC">
        <w:t xml:space="preserve">and operate as a release to </w:t>
      </w:r>
      <w:r w:rsidR="00C31C7C">
        <w:t>Buyer</w:t>
      </w:r>
      <w:r w:rsidRPr="00242B81">
        <w:t xml:space="preserve"> of all cla</w:t>
      </w:r>
      <w:r w:rsidR="00E50EBC">
        <w:t xml:space="preserve">ims and </w:t>
      </w:r>
      <w:r w:rsidR="00714DE2">
        <w:t>liability of</w:t>
      </w:r>
      <w:r w:rsidR="00E50EBC">
        <w:t xml:space="preserve"> </w:t>
      </w:r>
      <w:r w:rsidRPr="00242B81">
        <w:t xml:space="preserve">Contractor for all things done or furnished in connection with this </w:t>
      </w:r>
      <w:r w:rsidR="009507AD">
        <w:t>Order</w:t>
      </w:r>
      <w:r w:rsidRPr="00242B81">
        <w:t xml:space="preserve">.  No payment, final or otherwise, or partial or entire use or occupancy of the </w:t>
      </w:r>
      <w:r w:rsidR="009507AD">
        <w:t>W</w:t>
      </w:r>
      <w:r w:rsidR="009507AD" w:rsidRPr="00242B81">
        <w:t xml:space="preserve">ork </w:t>
      </w:r>
      <w:r w:rsidR="00E50EBC">
        <w:t xml:space="preserve">by </w:t>
      </w:r>
      <w:r w:rsidR="00C31C7C">
        <w:t>Buyer</w:t>
      </w:r>
      <w:r w:rsidRPr="00242B81">
        <w:t xml:space="preserve">, shall be an acceptance of </w:t>
      </w:r>
      <w:r w:rsidR="009507AD">
        <w:t>Work</w:t>
      </w:r>
      <w:r w:rsidRPr="00242B81">
        <w:t xml:space="preserve"> not </w:t>
      </w:r>
      <w:r w:rsidR="00714DE2">
        <w:t>in accordance with this</w:t>
      </w:r>
      <w:r w:rsidRPr="00242B81">
        <w:t xml:space="preserve"> </w:t>
      </w:r>
      <w:r w:rsidR="005232D5">
        <w:t>Order</w:t>
      </w:r>
      <w:r w:rsidRPr="00242B81">
        <w:t>,</w:t>
      </w:r>
      <w:r w:rsidR="00E50EBC">
        <w:t xml:space="preserve"> nor shall the same relieve </w:t>
      </w:r>
      <w:r w:rsidRPr="00242B81">
        <w:t>Contractor of responsibility for faulty materials or workma</w:t>
      </w:r>
      <w:r w:rsidR="00E50EBC">
        <w:t xml:space="preserve">nship or operate to release </w:t>
      </w:r>
      <w:r w:rsidRPr="00242B81">
        <w:t>Contractor, or its surety</w:t>
      </w:r>
      <w:r w:rsidR="00A44AD6">
        <w:t xml:space="preserve"> (if applicable)</w:t>
      </w:r>
      <w:r w:rsidR="00714DE2">
        <w:t xml:space="preserve"> from any obligation under this</w:t>
      </w:r>
      <w:r w:rsidRPr="00242B81">
        <w:t xml:space="preserve"> </w:t>
      </w:r>
      <w:r w:rsidR="00C06AFE">
        <w:t>Order</w:t>
      </w:r>
      <w:r w:rsidRPr="00242B81">
        <w:t xml:space="preserve">.  Upon receipt of final payment, Contractor shall execute, in a form acceptable to </w:t>
      </w:r>
      <w:r w:rsidR="00C31C7C">
        <w:t>Buyer</w:t>
      </w:r>
      <w:r w:rsidRPr="00242B81">
        <w:t>, an appropriate release of claims.</w:t>
      </w:r>
    </w:p>
    <w:p w14:paraId="78096AF8" w14:textId="77777777" w:rsidR="00D74F9F" w:rsidRDefault="00D74F9F" w:rsidP="000D1430">
      <w:pPr>
        <w:pStyle w:val="PlainText"/>
        <w:numPr>
          <w:ilvl w:val="0"/>
          <w:numId w:val="0"/>
        </w:numPr>
        <w:tabs>
          <w:tab w:val="left" w:pos="1620"/>
        </w:tabs>
        <w:ind w:left="1350"/>
        <w:contextualSpacing/>
        <w:jc w:val="left"/>
      </w:pPr>
    </w:p>
    <w:p w14:paraId="1C59A9D3" w14:textId="5D22C306" w:rsidR="00D74F9F" w:rsidRPr="00752D4B" w:rsidRDefault="00D74F9F" w:rsidP="00E54E1D">
      <w:pPr>
        <w:pStyle w:val="ListParagraph"/>
        <w:keepNext/>
        <w:numPr>
          <w:ilvl w:val="0"/>
          <w:numId w:val="15"/>
        </w:numPr>
        <w:tabs>
          <w:tab w:val="clear" w:pos="720"/>
          <w:tab w:val="num" w:pos="360"/>
        </w:tabs>
        <w:spacing w:after="0" w:line="240" w:lineRule="auto"/>
        <w:ind w:left="360"/>
        <w:rPr>
          <w:b/>
        </w:rPr>
      </w:pPr>
      <w:bookmarkStart w:id="17" w:name="Audit_Rights"/>
      <w:bookmarkEnd w:id="17"/>
      <w:r w:rsidRPr="00752D4B">
        <w:rPr>
          <w:b/>
        </w:rPr>
        <w:t>AUDIT RIGHTS.</w:t>
      </w:r>
      <w:r w:rsidR="00416877">
        <w:rPr>
          <w:b/>
        </w:rPr>
        <w:t xml:space="preserve">  </w:t>
      </w:r>
      <w:hyperlink w:anchor="_top" w:history="1">
        <w:r w:rsidR="00D2466B" w:rsidRPr="00807584">
          <w:rPr>
            <w:rStyle w:val="Hyperlink"/>
            <w:rFonts w:cstheme="minorHAnsi"/>
            <w:b/>
            <w:bCs/>
          </w:rPr>
          <w:t>(back to top)</w:t>
        </w:r>
      </w:hyperlink>
    </w:p>
    <w:p w14:paraId="36D4D5B3" w14:textId="77777777" w:rsidR="00D74F9F" w:rsidRDefault="00D74F9F" w:rsidP="000D1430">
      <w:pPr>
        <w:pStyle w:val="PlainText"/>
        <w:numPr>
          <w:ilvl w:val="0"/>
          <w:numId w:val="0"/>
        </w:numPr>
        <w:tabs>
          <w:tab w:val="left" w:pos="1350"/>
        </w:tabs>
        <w:ind w:left="360"/>
        <w:contextualSpacing/>
        <w:jc w:val="left"/>
      </w:pPr>
      <w:r w:rsidRPr="005663A9">
        <w:t xml:space="preserve">In addition to any other audit rights provided for in this </w:t>
      </w:r>
      <w:r w:rsidR="00C06AFE">
        <w:t>Order</w:t>
      </w:r>
      <w:r w:rsidRPr="005663A9">
        <w:t xml:space="preserve">, </w:t>
      </w:r>
      <w:r w:rsidR="00C31C7C">
        <w:t>Buyer</w:t>
      </w:r>
      <w:r w:rsidRPr="005663A9">
        <w:t xml:space="preserve"> or its duly authorized representative shall have access at all reasonable times to such personnel of Contractor and its Subcontractors as </w:t>
      </w:r>
      <w:r w:rsidR="00C31C7C">
        <w:t>Buyer</w:t>
      </w:r>
      <w:r w:rsidRPr="005663A9">
        <w:t xml:space="preserve"> may designate, and to books, records, correspondence, instructions, plans, drawings, receipts, vouchers, and memoranda of every description pertaining to the </w:t>
      </w:r>
      <w:r w:rsidR="00C06AFE">
        <w:t>Order</w:t>
      </w:r>
      <w:r w:rsidR="00C06AFE" w:rsidRPr="005663A9" w:rsidDel="00C06AFE">
        <w:t xml:space="preserve"> </w:t>
      </w:r>
      <w:r w:rsidRPr="005663A9">
        <w:t>for the purpose of auditing and verifying the costs of the Work.</w:t>
      </w:r>
    </w:p>
    <w:p w14:paraId="1E1709E6" w14:textId="77777777" w:rsidR="00D74F9F" w:rsidRPr="001C45C0" w:rsidRDefault="00D74F9F" w:rsidP="000D1430">
      <w:pPr>
        <w:spacing w:after="0" w:line="240" w:lineRule="auto"/>
        <w:contextualSpacing/>
      </w:pPr>
    </w:p>
    <w:p w14:paraId="74E3762C" w14:textId="11923663" w:rsidR="00D74F9F" w:rsidRDefault="00D74F9F" w:rsidP="000D1430">
      <w:pPr>
        <w:pStyle w:val="NoSpacing"/>
        <w:numPr>
          <w:ilvl w:val="0"/>
          <w:numId w:val="11"/>
        </w:numPr>
        <w:tabs>
          <w:tab w:val="clear" w:pos="720"/>
          <w:tab w:val="num" w:pos="360"/>
        </w:tabs>
        <w:ind w:left="360"/>
        <w:contextualSpacing/>
        <w:jc w:val="left"/>
        <w:rPr>
          <w:rFonts w:asciiTheme="minorHAnsi" w:hAnsiTheme="minorHAnsi"/>
          <w:b/>
          <w:sz w:val="22"/>
          <w:szCs w:val="22"/>
        </w:rPr>
      </w:pPr>
      <w:bookmarkStart w:id="18" w:name="Warranty"/>
      <w:bookmarkEnd w:id="18"/>
      <w:r>
        <w:rPr>
          <w:rFonts w:asciiTheme="minorHAnsi" w:hAnsiTheme="minorHAnsi"/>
          <w:b/>
          <w:sz w:val="22"/>
          <w:szCs w:val="22"/>
        </w:rPr>
        <w:t>WARRANTY.</w:t>
      </w:r>
      <w:r w:rsidR="00416877" w:rsidRPr="00D2466B">
        <w:rPr>
          <w:rFonts w:asciiTheme="minorHAnsi" w:hAnsiTheme="minorHAnsi" w:cstheme="minorHAnsi"/>
          <w:b/>
          <w:sz w:val="24"/>
          <w:szCs w:val="22"/>
        </w:rPr>
        <w:t xml:space="preserve">  </w:t>
      </w:r>
      <w:hyperlink w:anchor="_top" w:history="1">
        <w:r w:rsidR="00D2466B" w:rsidRPr="00D2466B">
          <w:rPr>
            <w:rStyle w:val="Hyperlink"/>
            <w:rFonts w:asciiTheme="minorHAnsi" w:hAnsiTheme="minorHAnsi" w:cstheme="minorHAnsi"/>
            <w:b/>
            <w:bCs/>
            <w:sz w:val="22"/>
          </w:rPr>
          <w:t>(back to top)</w:t>
        </w:r>
      </w:hyperlink>
    </w:p>
    <w:p w14:paraId="553969F9" w14:textId="77777777" w:rsidR="00B778CF" w:rsidRDefault="00B778CF" w:rsidP="000D1430">
      <w:pPr>
        <w:pStyle w:val="ListParagraph"/>
        <w:numPr>
          <w:ilvl w:val="1"/>
          <w:numId w:val="12"/>
        </w:numPr>
        <w:tabs>
          <w:tab w:val="left" w:pos="720"/>
        </w:tabs>
        <w:spacing w:after="0" w:line="240" w:lineRule="auto"/>
        <w:ind w:left="720"/>
      </w:pPr>
      <w:r w:rsidRPr="00C37E66">
        <w:t xml:space="preserve">Contractor </w:t>
      </w:r>
      <w:r w:rsidR="005D74F2">
        <w:t xml:space="preserve">warrants </w:t>
      </w:r>
      <w:r w:rsidRPr="00C37E66">
        <w:t xml:space="preserve">that all materials, supplies, equipment, and workmanship furnished under this </w:t>
      </w:r>
      <w:r w:rsidR="00ED29A6">
        <w:t>Order</w:t>
      </w:r>
      <w:r w:rsidRPr="00C37E66">
        <w:t xml:space="preserve"> shall be new unless otherwise specified, of good quality, in conformance with </w:t>
      </w:r>
      <w:r w:rsidR="00ED29A6">
        <w:t>th</w:t>
      </w:r>
      <w:r w:rsidR="0084255D">
        <w:t>is</w:t>
      </w:r>
      <w:r w:rsidR="00ED29A6">
        <w:t xml:space="preserve"> Order</w:t>
      </w:r>
      <w:r w:rsidRPr="00C37E66">
        <w:t xml:space="preserve"> and free from defects. </w:t>
      </w:r>
    </w:p>
    <w:p w14:paraId="16A35631" w14:textId="5D02CD58" w:rsidR="00B778CF" w:rsidRPr="00C37E66" w:rsidRDefault="00B778CF" w:rsidP="000D1430">
      <w:pPr>
        <w:pStyle w:val="ListParagraph"/>
        <w:numPr>
          <w:ilvl w:val="1"/>
          <w:numId w:val="12"/>
        </w:numPr>
        <w:tabs>
          <w:tab w:val="left" w:pos="720"/>
          <w:tab w:val="left" w:pos="1170"/>
        </w:tabs>
        <w:spacing w:after="0" w:line="240" w:lineRule="auto"/>
        <w:ind w:left="720"/>
      </w:pPr>
      <w:r w:rsidRPr="00C37E66">
        <w:t>Contractor</w:t>
      </w:r>
      <w:r w:rsidR="008B7A17">
        <w:t>’</w:t>
      </w:r>
      <w:r w:rsidRPr="00C37E66">
        <w:t xml:space="preserve">s </w:t>
      </w:r>
      <w:r w:rsidR="005D74F2">
        <w:t xml:space="preserve">warranty </w:t>
      </w:r>
      <w:r w:rsidRPr="00C37E66">
        <w:t>shall commence on the date of final acceptance of the entire projec</w:t>
      </w:r>
      <w:r w:rsidR="0014139B">
        <w:t>t by</w:t>
      </w:r>
      <w:r w:rsidRPr="00C37E66">
        <w:t xml:space="preserve"> </w:t>
      </w:r>
      <w:r>
        <w:t>Buyer</w:t>
      </w:r>
      <w:r w:rsidRPr="00C37E66">
        <w:t xml:space="preserve"> in writing, provided that if prior to the accep</w:t>
      </w:r>
      <w:r w:rsidR="0014139B">
        <w:t xml:space="preserve">tance of the entire project </w:t>
      </w:r>
      <w:r>
        <w:t>Buyer</w:t>
      </w:r>
      <w:r w:rsidRPr="00C37E66">
        <w:t xml:space="preserve"> occupies or uses any separate unit of the Work, the </w:t>
      </w:r>
      <w:r w:rsidR="005D74F2">
        <w:t xml:space="preserve">warranty </w:t>
      </w:r>
      <w:r w:rsidRPr="00C37E66">
        <w:t>period shall, as to the unit so occupied or used, commence on the date of such occupancy or use, wit</w:t>
      </w:r>
      <w:r w:rsidR="0014139B">
        <w:t>h the further provision that</w:t>
      </w:r>
      <w:r w:rsidRPr="00C37E66">
        <w:t xml:space="preserve"> </w:t>
      </w:r>
      <w:r>
        <w:t>Buyer</w:t>
      </w:r>
      <w:r w:rsidRPr="00C37E66">
        <w:t xml:space="preserve"> shall have first agreed in writing that the separate unit is complete to such a degree as to permit its use for occupancy. No such separate unit </w:t>
      </w:r>
      <w:r w:rsidR="0014139B">
        <w:t>shall be occupied or used by</w:t>
      </w:r>
      <w:r w:rsidRPr="00C37E66">
        <w:t xml:space="preserve"> </w:t>
      </w:r>
      <w:r>
        <w:t>Buyer</w:t>
      </w:r>
      <w:r w:rsidRPr="00C37E66">
        <w:t xml:space="preserve"> until such certificate has been given.  The </w:t>
      </w:r>
      <w:r w:rsidR="005D74F2">
        <w:t xml:space="preserve">warranty </w:t>
      </w:r>
      <w:r w:rsidRPr="00C37E66">
        <w:t>for equipment that has seasonal limitations on its operation will commence on the date of tes</w:t>
      </w:r>
      <w:r w:rsidR="0014139B">
        <w:t xml:space="preserve">t and written acceptance by </w:t>
      </w:r>
      <w:r>
        <w:t>Buyer</w:t>
      </w:r>
      <w:r w:rsidRPr="00C37E66">
        <w:t>.</w:t>
      </w:r>
    </w:p>
    <w:p w14:paraId="132E5C63" w14:textId="090766F0" w:rsidR="00B778CF" w:rsidRDefault="00B778CF" w:rsidP="000D1430">
      <w:pPr>
        <w:pStyle w:val="ListParagraph"/>
        <w:numPr>
          <w:ilvl w:val="1"/>
          <w:numId w:val="12"/>
        </w:numPr>
        <w:tabs>
          <w:tab w:val="left" w:pos="720"/>
          <w:tab w:val="left" w:pos="1170"/>
        </w:tabs>
        <w:spacing w:after="0" w:line="240" w:lineRule="auto"/>
        <w:ind w:left="720"/>
      </w:pPr>
      <w:r>
        <w:t xml:space="preserve">Contractor shall immediately notify Buyer of any deficiencies during the performance of this Order and the </w:t>
      </w:r>
      <w:r w:rsidR="005D74F2">
        <w:t xml:space="preserve">warranty </w:t>
      </w:r>
      <w:r>
        <w:t>period. Contractor shall promptly</w:t>
      </w:r>
      <w:r w:rsidR="0014139B">
        <w:t xml:space="preserve"> provide a written notice to</w:t>
      </w:r>
      <w:r>
        <w:t xml:space="preserve"> Buyer describing the deficiency and Contractor</w:t>
      </w:r>
      <w:r w:rsidR="008B7A17">
        <w:t>’</w:t>
      </w:r>
      <w:r>
        <w:t xml:space="preserve">s plan to remedy the deficiency.  </w:t>
      </w:r>
      <w:r w:rsidRPr="008C4591">
        <w:t>For the purposes of this p</w:t>
      </w:r>
      <w:r w:rsidR="0084255D">
        <w:t>rovision</w:t>
      </w:r>
      <w:r w:rsidRPr="008C4591">
        <w:t xml:space="preserve">, a </w:t>
      </w:r>
      <w:r w:rsidR="00ED29A6">
        <w:t xml:space="preserve">defect or </w:t>
      </w:r>
      <w:r w:rsidRPr="008C4591">
        <w:t xml:space="preserve">deficiency occurs when </w:t>
      </w:r>
      <w:r w:rsidR="00ED29A6">
        <w:t>Work provided under the Order</w:t>
      </w:r>
      <w:r w:rsidRPr="008C4591">
        <w:t xml:space="preserve"> fail</w:t>
      </w:r>
      <w:r w:rsidR="00ED29A6">
        <w:t>s</w:t>
      </w:r>
      <w:r w:rsidRPr="008C4591">
        <w:t xml:space="preserve"> to meet any of the performance obliga</w:t>
      </w:r>
      <w:r w:rsidR="005D74F2">
        <w:t xml:space="preserve">tions set forth in </w:t>
      </w:r>
      <w:r>
        <w:t>paragraph</w:t>
      </w:r>
      <w:r w:rsidRPr="008C4591">
        <w:t xml:space="preserve"> A</w:t>
      </w:r>
      <w:r>
        <w:t xml:space="preserve"> </w:t>
      </w:r>
      <w:r w:rsidR="005D74F2">
        <w:t>of this provision</w:t>
      </w:r>
      <w:r w:rsidR="0014139B">
        <w:t xml:space="preserve">. </w:t>
      </w:r>
      <w:r>
        <w:t>Contractor</w:t>
      </w:r>
      <w:r w:rsidR="008B7A17">
        <w:t>’</w:t>
      </w:r>
      <w:r w:rsidRPr="008C4591">
        <w:t>s notice shall in no way affect the rights and remedies of Buyer.</w:t>
      </w:r>
    </w:p>
    <w:p w14:paraId="749AF97C" w14:textId="77777777" w:rsidR="00B778CF" w:rsidRPr="00C37E66" w:rsidRDefault="00B778CF" w:rsidP="000D1430">
      <w:pPr>
        <w:pStyle w:val="ListParagraph"/>
        <w:numPr>
          <w:ilvl w:val="1"/>
          <w:numId w:val="12"/>
        </w:numPr>
        <w:tabs>
          <w:tab w:val="left" w:pos="720"/>
          <w:tab w:val="left" w:pos="1170"/>
        </w:tabs>
        <w:spacing w:after="0" w:line="240" w:lineRule="auto"/>
        <w:ind w:left="720"/>
      </w:pPr>
      <w:r w:rsidRPr="00C37E66">
        <w:t xml:space="preserve">Promptly upon receipt of notice from </w:t>
      </w:r>
      <w:r w:rsidR="000E620B">
        <w:t>Buyer</w:t>
      </w:r>
      <w:r w:rsidRPr="00C37E66">
        <w:t xml:space="preserve"> and without expense to </w:t>
      </w:r>
      <w:r w:rsidR="000E620B">
        <w:t>Buyer</w:t>
      </w:r>
      <w:r w:rsidRPr="00C37E66">
        <w:t xml:space="preserve">, </w:t>
      </w:r>
      <w:r w:rsidR="000E620B">
        <w:t>Contractor</w:t>
      </w:r>
      <w:r w:rsidRPr="00C37E66">
        <w:t xml:space="preserve"> shall correct all materials, supplies, equipment and workmanship provided under this </w:t>
      </w:r>
      <w:r>
        <w:t>Order</w:t>
      </w:r>
      <w:r w:rsidRPr="00C37E66">
        <w:t xml:space="preserve"> whic</w:t>
      </w:r>
      <w:r w:rsidR="005D74F2">
        <w:t>h proves to be defective within</w:t>
      </w:r>
      <w:r w:rsidRPr="00C37E66">
        <w:t xml:space="preserve"> one year from the commencement date of the</w:t>
      </w:r>
      <w:r w:rsidR="005D74F2">
        <w:t xml:space="preserve"> warranty period</w:t>
      </w:r>
      <w:r w:rsidRPr="00C37E66">
        <w:t xml:space="preserve">.  In correcting defective Work, Contractor further agrees at no expense to </w:t>
      </w:r>
      <w:r>
        <w:t>Buyer</w:t>
      </w:r>
      <w:r w:rsidRPr="00C37E66">
        <w:t xml:space="preserve"> to:</w:t>
      </w:r>
    </w:p>
    <w:p w14:paraId="7861FABC" w14:textId="77777777" w:rsidR="00B778CF" w:rsidRPr="00C37E66" w:rsidRDefault="00B778CF" w:rsidP="000D1430">
      <w:pPr>
        <w:pStyle w:val="ListParagraph"/>
        <w:numPr>
          <w:ilvl w:val="2"/>
          <w:numId w:val="12"/>
        </w:numPr>
        <w:tabs>
          <w:tab w:val="left" w:pos="1170"/>
        </w:tabs>
        <w:spacing w:after="0" w:line="240" w:lineRule="auto"/>
        <w:ind w:left="1080"/>
      </w:pPr>
      <w:r w:rsidRPr="00C37E66">
        <w:t>Repair all damage to the structure or site or equipment or contents thereo</w:t>
      </w:r>
      <w:r w:rsidR="00D81757">
        <w:t xml:space="preserve">f, which, in the opinion of </w:t>
      </w:r>
      <w:r>
        <w:t>Buyer</w:t>
      </w:r>
      <w:r w:rsidRPr="00C37E66">
        <w:t xml:space="preserve"> was caused by the defect; and</w:t>
      </w:r>
    </w:p>
    <w:p w14:paraId="61DD05B1" w14:textId="5C6A7543" w:rsidR="00B778CF" w:rsidRDefault="00B778CF" w:rsidP="000D1430">
      <w:pPr>
        <w:pStyle w:val="ListParagraph"/>
        <w:numPr>
          <w:ilvl w:val="2"/>
          <w:numId w:val="12"/>
        </w:numPr>
        <w:tabs>
          <w:tab w:val="left" w:pos="1170"/>
        </w:tabs>
        <w:spacing w:after="0" w:line="240" w:lineRule="auto"/>
        <w:ind w:left="1080"/>
      </w:pPr>
      <w:r w:rsidRPr="00C37E66">
        <w:t>Repair any Work or materials or the equipment and contents of structures or site disturbed in correcting the defect.</w:t>
      </w:r>
    </w:p>
    <w:p w14:paraId="773039D4" w14:textId="77777777" w:rsidR="00B778CF" w:rsidRPr="00C37E66" w:rsidRDefault="00B778CF" w:rsidP="00895D56">
      <w:pPr>
        <w:pStyle w:val="ListParagraph"/>
        <w:numPr>
          <w:ilvl w:val="1"/>
          <w:numId w:val="12"/>
        </w:numPr>
        <w:tabs>
          <w:tab w:val="left" w:pos="1170"/>
        </w:tabs>
        <w:spacing w:after="0" w:line="240" w:lineRule="auto"/>
        <w:ind w:left="720"/>
      </w:pPr>
      <w:r w:rsidRPr="00C37E66">
        <w:t>In fu</w:t>
      </w:r>
      <w:r w:rsidR="005D74F2">
        <w:t>lfilling the requirements of this</w:t>
      </w:r>
      <w:r w:rsidRPr="00C37E66">
        <w:t xml:space="preserve"> </w:t>
      </w:r>
      <w:r>
        <w:t>Order</w:t>
      </w:r>
      <w:r w:rsidRPr="00C37E66">
        <w:t xml:space="preserve"> or of any </w:t>
      </w:r>
      <w:r w:rsidR="005D74F2">
        <w:t>warranty provided hereunder</w:t>
      </w:r>
      <w:r w:rsidR="00D81757">
        <w:t>, if</w:t>
      </w:r>
      <w:r w:rsidRPr="00C37E66">
        <w:t xml:space="preserve"> Contractor disturbs any Work </w:t>
      </w:r>
      <w:r w:rsidR="005D74F2">
        <w:t>warranted</w:t>
      </w:r>
      <w:r w:rsidR="005D74F2" w:rsidRPr="00C37E66">
        <w:t xml:space="preserve"> </w:t>
      </w:r>
      <w:r w:rsidRPr="00C37E66">
        <w:t xml:space="preserve">under another </w:t>
      </w:r>
      <w:r>
        <w:t>Order</w:t>
      </w:r>
      <w:r w:rsidR="00D81757">
        <w:t>,</w:t>
      </w:r>
      <w:r w:rsidRPr="00C37E66">
        <w:t xml:space="preserve"> Contractor shall, at no expense to </w:t>
      </w:r>
      <w:r>
        <w:t>Buyer</w:t>
      </w:r>
      <w:r w:rsidRPr="00C37E66">
        <w:t>, restore such disturbed Work to</w:t>
      </w:r>
      <w:r w:rsidR="00D81757">
        <w:t xml:space="preserve"> a condition satisfactory to</w:t>
      </w:r>
      <w:r w:rsidRPr="00C37E66">
        <w:t xml:space="preserve"> </w:t>
      </w:r>
      <w:r>
        <w:t>Buyer</w:t>
      </w:r>
      <w:r w:rsidRPr="00C37E66">
        <w:t xml:space="preserve"> and </w:t>
      </w:r>
      <w:r w:rsidR="005D74F2">
        <w:t>warrant</w:t>
      </w:r>
      <w:r w:rsidR="005D74F2" w:rsidRPr="00C37E66">
        <w:t xml:space="preserve"> </w:t>
      </w:r>
      <w:r w:rsidRPr="00C37E66">
        <w:t xml:space="preserve">such restored Work to the same extent as it was </w:t>
      </w:r>
      <w:r w:rsidR="005D74F2">
        <w:t xml:space="preserve">warranted </w:t>
      </w:r>
      <w:r w:rsidRPr="00C37E66">
        <w:t xml:space="preserve">under such other </w:t>
      </w:r>
      <w:r>
        <w:t>Order</w:t>
      </w:r>
      <w:r w:rsidRPr="00C37E66">
        <w:t>.</w:t>
      </w:r>
    </w:p>
    <w:p w14:paraId="102774C0" w14:textId="5C2483D1" w:rsidR="00B778CF" w:rsidRPr="00C37E66" w:rsidRDefault="00D81757" w:rsidP="000D1430">
      <w:pPr>
        <w:pStyle w:val="ListParagraph"/>
        <w:numPr>
          <w:ilvl w:val="1"/>
          <w:numId w:val="12"/>
        </w:numPr>
        <w:tabs>
          <w:tab w:val="left" w:pos="1170"/>
        </w:tabs>
        <w:spacing w:after="0" w:line="240" w:lineRule="auto"/>
        <w:ind w:left="720"/>
      </w:pPr>
      <w:r>
        <w:lastRenderedPageBreak/>
        <w:t xml:space="preserve">If </w:t>
      </w:r>
      <w:r w:rsidR="00B778CF" w:rsidRPr="00C37E66">
        <w:t>Contractor, after notice, fails to proceed promptly to comply with any of t</w:t>
      </w:r>
      <w:r>
        <w:t>he terms of this p</w:t>
      </w:r>
      <w:r w:rsidR="0084255D">
        <w:t>rovision</w:t>
      </w:r>
      <w:r>
        <w:t xml:space="preserve">, </w:t>
      </w:r>
      <w:r w:rsidR="00B778CF">
        <w:t>Buyer</w:t>
      </w:r>
      <w:r w:rsidR="00B778CF" w:rsidRPr="00C37E66">
        <w:t xml:space="preserve"> may</w:t>
      </w:r>
      <w:r w:rsidR="00B778CF">
        <w:t xml:space="preserve"> </w:t>
      </w:r>
      <w:r w:rsidR="00B778CF" w:rsidRPr="00C37E66">
        <w:t xml:space="preserve">perform </w:t>
      </w:r>
      <w:r>
        <w:t>Contractor</w:t>
      </w:r>
      <w:r w:rsidR="008B7A17">
        <w:t>’</w:t>
      </w:r>
      <w:r>
        <w:t>s obligations and</w:t>
      </w:r>
      <w:r w:rsidR="00B778CF" w:rsidRPr="00C37E66">
        <w:t xml:space="preserve"> Contractor and its surety shall be liable f</w:t>
      </w:r>
      <w:r>
        <w:t xml:space="preserve">or all expenses incurred by </w:t>
      </w:r>
      <w:r w:rsidR="00B778CF">
        <w:t>Buyer</w:t>
      </w:r>
      <w:r w:rsidR="00B778CF" w:rsidRPr="00C37E66">
        <w:t>.</w:t>
      </w:r>
    </w:p>
    <w:p w14:paraId="54B6B19B" w14:textId="7D03099C" w:rsidR="00B778CF" w:rsidRDefault="00B778CF" w:rsidP="000D1430">
      <w:pPr>
        <w:pStyle w:val="ListParagraph"/>
        <w:numPr>
          <w:ilvl w:val="1"/>
          <w:numId w:val="12"/>
        </w:numPr>
        <w:tabs>
          <w:tab w:val="left" w:pos="1170"/>
        </w:tabs>
        <w:spacing w:after="0" w:line="240" w:lineRule="auto"/>
        <w:ind w:left="720"/>
      </w:pPr>
      <w:r>
        <w:t>Buyer</w:t>
      </w:r>
      <w:r w:rsidR="008B7A17">
        <w:t>’</w:t>
      </w:r>
      <w:r>
        <w:t>s approval of any documentation prepared by Contractor or Buyer</w:t>
      </w:r>
      <w:r w:rsidR="008B7A17">
        <w:t>’</w:t>
      </w:r>
      <w:r>
        <w:t xml:space="preserve">s participation in design reviews or similar reviews shall not relieve Contractor of any obligation under this </w:t>
      </w:r>
      <w:r w:rsidR="00ED29A6">
        <w:t>p</w:t>
      </w:r>
      <w:r w:rsidR="0084255D">
        <w:t>rovision</w:t>
      </w:r>
      <w:r>
        <w:t>.</w:t>
      </w:r>
    </w:p>
    <w:p w14:paraId="7FC86890" w14:textId="77777777" w:rsidR="00B778CF" w:rsidRDefault="00B778CF" w:rsidP="000D1430">
      <w:pPr>
        <w:pStyle w:val="ListParagraph"/>
        <w:numPr>
          <w:ilvl w:val="1"/>
          <w:numId w:val="12"/>
        </w:numPr>
        <w:tabs>
          <w:tab w:val="left" w:pos="1170"/>
        </w:tabs>
        <w:spacing w:after="0" w:line="240" w:lineRule="auto"/>
        <w:ind w:left="720"/>
      </w:pPr>
      <w:r w:rsidRPr="00C37E66">
        <w:t xml:space="preserve">All special </w:t>
      </w:r>
      <w:r w:rsidR="005D74F2">
        <w:t xml:space="preserve">warranties </w:t>
      </w:r>
      <w:r w:rsidRPr="00C37E66">
        <w:t>applicable to definite parts of the Work that may be stipulated in the specifications or other papers forming a part of th</w:t>
      </w:r>
      <w:r w:rsidR="005D74F2">
        <w:t>is</w:t>
      </w:r>
      <w:r w:rsidRPr="00C37E66">
        <w:t xml:space="preserve"> </w:t>
      </w:r>
      <w:r>
        <w:t>Order</w:t>
      </w:r>
      <w:r w:rsidRPr="00C37E66">
        <w:t xml:space="preserve"> shall b</w:t>
      </w:r>
      <w:r w:rsidR="00ED29A6">
        <w:t>e subject to the terms of this p</w:t>
      </w:r>
      <w:r w:rsidR="0084255D">
        <w:t>rovision</w:t>
      </w:r>
      <w:r w:rsidRPr="00C37E66">
        <w:t xml:space="preserve"> during the first year of the life of </w:t>
      </w:r>
      <w:r w:rsidR="005D74F2">
        <w:t xml:space="preserve">such </w:t>
      </w:r>
      <w:r w:rsidRPr="00C37E66">
        <w:t xml:space="preserve">special </w:t>
      </w:r>
      <w:r w:rsidR="005D74F2">
        <w:t>warranty</w:t>
      </w:r>
      <w:r w:rsidRPr="00C37E66">
        <w:t>.</w:t>
      </w:r>
    </w:p>
    <w:p w14:paraId="466053AC" w14:textId="77777777" w:rsidR="00B778CF" w:rsidRDefault="00B778CF" w:rsidP="000D1430">
      <w:pPr>
        <w:pStyle w:val="ListParagraph"/>
        <w:numPr>
          <w:ilvl w:val="1"/>
          <w:numId w:val="12"/>
        </w:numPr>
        <w:tabs>
          <w:tab w:val="left" w:pos="1170"/>
        </w:tabs>
        <w:spacing w:after="0" w:line="240" w:lineRule="auto"/>
        <w:ind w:left="720"/>
      </w:pPr>
      <w:r w:rsidRPr="00C37E66">
        <w:t>With respect to materials or equipment furni</w:t>
      </w:r>
      <w:r w:rsidR="00D81757">
        <w:t xml:space="preserve">shed but not manufactured by Contractor, </w:t>
      </w:r>
      <w:r w:rsidRPr="00C37E66">
        <w:t>Contractor</w:t>
      </w:r>
      <w:r w:rsidR="00D81757">
        <w:t xml:space="preserve"> shall assign and deliver to</w:t>
      </w:r>
      <w:r w:rsidRPr="00C37E66">
        <w:t xml:space="preserve"> </w:t>
      </w:r>
      <w:r>
        <w:t>Buyer</w:t>
      </w:r>
      <w:r w:rsidRPr="00C37E66">
        <w:t xml:space="preserve"> whatever warran</w:t>
      </w:r>
      <w:r w:rsidR="00D81757">
        <w:t>ty</w:t>
      </w:r>
      <w:r w:rsidRPr="00C37E66">
        <w:t xml:space="preserve"> Contractor receives from the manufacturer.  </w:t>
      </w:r>
      <w:r w:rsidRPr="0059049F">
        <w:t>These warranties shall be in addition</w:t>
      </w:r>
      <w:r w:rsidRPr="00C37E66">
        <w:t xml:space="preserve"> t</w:t>
      </w:r>
      <w:r w:rsidR="00D81757">
        <w:t xml:space="preserve">o the </w:t>
      </w:r>
      <w:r w:rsidR="002F2439">
        <w:t xml:space="preserve">warranty </w:t>
      </w:r>
      <w:r w:rsidR="00D81757">
        <w:t xml:space="preserve">provided by </w:t>
      </w:r>
      <w:r w:rsidRPr="00C37E66">
        <w:t>Contractor under this p</w:t>
      </w:r>
      <w:r w:rsidR="0084255D">
        <w:t>rovision</w:t>
      </w:r>
      <w:r w:rsidRPr="00C37E66">
        <w:t>.</w:t>
      </w:r>
    </w:p>
    <w:p w14:paraId="7876D4F5" w14:textId="48EA0B91" w:rsidR="00B778CF" w:rsidRDefault="00B778CF" w:rsidP="000D1430">
      <w:pPr>
        <w:pStyle w:val="ListParagraph"/>
        <w:numPr>
          <w:ilvl w:val="1"/>
          <w:numId w:val="12"/>
        </w:numPr>
        <w:tabs>
          <w:tab w:val="left" w:pos="1170"/>
        </w:tabs>
        <w:spacing w:after="0" w:line="240" w:lineRule="auto"/>
        <w:ind w:left="720"/>
      </w:pPr>
      <w:r>
        <w:t>Buyer</w:t>
      </w:r>
      <w:r w:rsidR="008B7A17">
        <w:t>’</w:t>
      </w:r>
      <w:r>
        <w:t xml:space="preserve">s rights under this </w:t>
      </w:r>
      <w:r w:rsidR="006770AC">
        <w:t>p</w:t>
      </w:r>
      <w:r w:rsidR="0084255D">
        <w:t>rovision</w:t>
      </w:r>
      <w:r>
        <w:t xml:space="preserve"> shall, at Buyer</w:t>
      </w:r>
      <w:r w:rsidR="008B7A17">
        <w:t>’</w:t>
      </w:r>
      <w:r>
        <w:t>s option, be assignable to and enforceable by Buyer</w:t>
      </w:r>
      <w:r w:rsidR="008B7A17">
        <w:t>’</w:t>
      </w:r>
      <w:r>
        <w:t>s successors and customers.</w:t>
      </w:r>
    </w:p>
    <w:p w14:paraId="01D4B54A" w14:textId="77777777" w:rsidR="00752D4B" w:rsidRDefault="00752D4B" w:rsidP="000D1430">
      <w:pPr>
        <w:pStyle w:val="ListParagraph"/>
        <w:tabs>
          <w:tab w:val="left" w:pos="1170"/>
        </w:tabs>
        <w:spacing w:after="0" w:line="240" w:lineRule="auto"/>
        <w:ind w:left="1080"/>
      </w:pPr>
    </w:p>
    <w:p w14:paraId="583B9C24" w14:textId="2513CBE9" w:rsidR="00D74F9F" w:rsidRPr="00752D4B" w:rsidRDefault="003210A0" w:rsidP="00E54E1D">
      <w:pPr>
        <w:pStyle w:val="ListParagraph"/>
        <w:keepNext/>
        <w:numPr>
          <w:ilvl w:val="0"/>
          <w:numId w:val="11"/>
        </w:numPr>
        <w:tabs>
          <w:tab w:val="clear" w:pos="720"/>
          <w:tab w:val="num" w:pos="360"/>
        </w:tabs>
        <w:spacing w:after="0" w:line="240" w:lineRule="auto"/>
        <w:ind w:left="360"/>
        <w:rPr>
          <w:b/>
        </w:rPr>
      </w:pPr>
      <w:bookmarkStart w:id="19" w:name="Changes"/>
      <w:bookmarkEnd w:id="19"/>
      <w:r w:rsidRPr="00752D4B">
        <w:rPr>
          <w:b/>
        </w:rPr>
        <w:t>CHANGES.</w:t>
      </w:r>
      <w:r w:rsidR="00416877">
        <w:rPr>
          <w:b/>
        </w:rPr>
        <w:t xml:space="preserve">  </w:t>
      </w:r>
      <w:hyperlink w:anchor="_top" w:history="1">
        <w:r w:rsidR="00D2466B" w:rsidRPr="00807584">
          <w:rPr>
            <w:rStyle w:val="Hyperlink"/>
            <w:rFonts w:cstheme="minorHAnsi"/>
            <w:b/>
            <w:bCs/>
          </w:rPr>
          <w:t>(back to top)</w:t>
        </w:r>
      </w:hyperlink>
    </w:p>
    <w:p w14:paraId="01E1FD22" w14:textId="158BCB6A" w:rsidR="00D74F9F" w:rsidRPr="005A59CC" w:rsidRDefault="00C31C7C" w:rsidP="000D1430">
      <w:pPr>
        <w:pStyle w:val="PlainText"/>
        <w:numPr>
          <w:ilvl w:val="1"/>
          <w:numId w:val="11"/>
        </w:numPr>
        <w:ind w:left="720"/>
        <w:contextualSpacing/>
        <w:jc w:val="left"/>
      </w:pPr>
      <w:r>
        <w:t>Buyer</w:t>
      </w:r>
      <w:r w:rsidR="00D74F9F" w:rsidRPr="005A59CC">
        <w:t xml:space="preserve"> may at any </w:t>
      </w:r>
      <w:r w:rsidR="00DD0201" w:rsidRPr="005A59CC">
        <w:t>time and</w:t>
      </w:r>
      <w:r w:rsidR="00D74F9F" w:rsidRPr="005A59CC">
        <w:t xml:space="preserve"> without notice to the sureties, make changes in the drawings, specifications and other requirements of the </w:t>
      </w:r>
      <w:r w:rsidR="00A72915">
        <w:t>Order</w:t>
      </w:r>
      <w:r w:rsidR="00A72915" w:rsidRPr="005A59CC">
        <w:t xml:space="preserve"> </w:t>
      </w:r>
      <w:r w:rsidR="00D74F9F" w:rsidRPr="005A59CC">
        <w:t>and within the general scope thereof.</w:t>
      </w:r>
      <w:r w:rsidR="00467DB6">
        <w:t xml:space="preserve"> For the purposes of this p</w:t>
      </w:r>
      <w:r w:rsidR="0084255D">
        <w:t>rovision</w:t>
      </w:r>
      <w:r w:rsidR="006770AC">
        <w:t xml:space="preserve"> </w:t>
      </w:r>
      <w:r w:rsidR="00467DB6" w:rsidRPr="005A59CC">
        <w:t xml:space="preserve">the term </w:t>
      </w:r>
      <w:r w:rsidR="008B7A17">
        <w:t>“</w:t>
      </w:r>
      <w:r w:rsidR="00467DB6" w:rsidRPr="005A59CC">
        <w:t>Changed Work</w:t>
      </w:r>
      <w:r w:rsidR="008B7A17">
        <w:t>”</w:t>
      </w:r>
      <w:r w:rsidR="00467DB6" w:rsidRPr="005A59CC">
        <w:t xml:space="preserve"> shall mean </w:t>
      </w:r>
      <w:r w:rsidR="002F2439">
        <w:t>W</w:t>
      </w:r>
      <w:r w:rsidR="001F3A47">
        <w:t>ork that is either directly or</w:t>
      </w:r>
      <w:r w:rsidR="00467DB6" w:rsidRPr="005A59CC">
        <w:t xml:space="preserve"> indirectly affected, delayed, added, deducted or disrupted by a change order. </w:t>
      </w:r>
    </w:p>
    <w:p w14:paraId="55B8A29E" w14:textId="77777777" w:rsidR="00D74F9F" w:rsidRPr="005A59CC" w:rsidRDefault="00D74F9F" w:rsidP="000D1430">
      <w:pPr>
        <w:pStyle w:val="PlainText"/>
        <w:numPr>
          <w:ilvl w:val="1"/>
          <w:numId w:val="11"/>
        </w:numPr>
        <w:ind w:left="720"/>
        <w:contextualSpacing/>
        <w:jc w:val="left"/>
      </w:pPr>
      <w:r w:rsidRPr="005A59CC">
        <w:t xml:space="preserve">Contractor will perform no Changed Work unless authorized and identified as such in writing by </w:t>
      </w:r>
      <w:r w:rsidR="00C31C7C">
        <w:t>Buyer</w:t>
      </w:r>
      <w:r w:rsidRPr="005A59CC">
        <w:t xml:space="preserve"> and until there is mutual agreement on the price adjustment or the method of determining the price adjus</w:t>
      </w:r>
      <w:r w:rsidR="002F2439">
        <w:t>tment is established in writing.</w:t>
      </w:r>
    </w:p>
    <w:p w14:paraId="27437A1E" w14:textId="571CC58A" w:rsidR="00AC5A6C" w:rsidRDefault="00D74F9F" w:rsidP="000D1430">
      <w:pPr>
        <w:pStyle w:val="PlainText"/>
        <w:numPr>
          <w:ilvl w:val="1"/>
          <w:numId w:val="11"/>
        </w:numPr>
        <w:tabs>
          <w:tab w:val="left" w:pos="720"/>
        </w:tabs>
        <w:ind w:left="720"/>
        <w:contextualSpacing/>
        <w:jc w:val="left"/>
      </w:pPr>
      <w:r w:rsidRPr="005A59CC">
        <w:t xml:space="preserve">If in </w:t>
      </w:r>
      <w:r w:rsidR="00C31C7C">
        <w:t>Buyer</w:t>
      </w:r>
      <w:r w:rsidR="008B7A17">
        <w:t>’</w:t>
      </w:r>
      <w:r w:rsidRPr="005A59CC">
        <w:t xml:space="preserve">s sole judgment, agreement cannot be reached in a timely manner, or for any other reason at its sole option, </w:t>
      </w:r>
      <w:r w:rsidR="00B575CE">
        <w:t xml:space="preserve">Buyer </w:t>
      </w:r>
      <w:r w:rsidR="003B7B4F">
        <w:t xml:space="preserve">may </w:t>
      </w:r>
      <w:r w:rsidR="00B575CE">
        <w:t>issue</w:t>
      </w:r>
      <w:r w:rsidRPr="005A59CC">
        <w:t xml:space="preserve"> a </w:t>
      </w:r>
      <w:r w:rsidR="003B7B4F">
        <w:t xml:space="preserve">written </w:t>
      </w:r>
      <w:r w:rsidRPr="005A59CC">
        <w:t xml:space="preserve">directive to Contractor to proceed with </w:t>
      </w:r>
      <w:r w:rsidR="003B7B4F">
        <w:t>Changed Work</w:t>
      </w:r>
      <w:r w:rsidRPr="005A59CC">
        <w:t xml:space="preserve"> and Contractor agrees to perform same without regard to whether a mutual agreement has been reached as to an equitable price or time adjustment for the </w:t>
      </w:r>
      <w:r w:rsidR="003B7B4F">
        <w:t>Changed Work</w:t>
      </w:r>
      <w:r w:rsidRPr="005A59CC">
        <w:t>.</w:t>
      </w:r>
      <w:r w:rsidR="00A72915">
        <w:t xml:space="preserve"> Contractor must submit a request for equitable price or time adjustment for the </w:t>
      </w:r>
      <w:r w:rsidR="003B7B4F">
        <w:t>Changed Work</w:t>
      </w:r>
      <w:r w:rsidR="002F2439">
        <w:t xml:space="preserve"> within ten</w:t>
      </w:r>
      <w:r w:rsidR="00A72915">
        <w:t xml:space="preserve"> days</w:t>
      </w:r>
      <w:r w:rsidR="00BF56DC">
        <w:t xml:space="preserve"> upon rece</w:t>
      </w:r>
      <w:r w:rsidR="00BA2DE6">
        <w:t>ipt of the written directive</w:t>
      </w:r>
      <w:r w:rsidR="00A72915">
        <w:t xml:space="preserve"> and the methods to determine the price adjustment for Change</w:t>
      </w:r>
      <w:r w:rsidR="003A0C69">
        <w:t>d</w:t>
      </w:r>
      <w:r w:rsidR="00A72915">
        <w:t xml:space="preserve"> Work will be in accordance with paragraph </w:t>
      </w:r>
      <w:r w:rsidR="003A0C69">
        <w:t>E</w:t>
      </w:r>
      <w:r w:rsidR="00A72915">
        <w:t>.</w:t>
      </w:r>
    </w:p>
    <w:p w14:paraId="62B09EE6" w14:textId="546FC738" w:rsidR="00AC5A6C" w:rsidRDefault="00AC5A6C" w:rsidP="000D1430">
      <w:pPr>
        <w:pStyle w:val="PlainText"/>
        <w:numPr>
          <w:ilvl w:val="1"/>
          <w:numId w:val="11"/>
        </w:numPr>
        <w:ind w:left="720"/>
        <w:contextualSpacing/>
        <w:jc w:val="left"/>
      </w:pPr>
      <w:r w:rsidRPr="00EB2874">
        <w:t xml:space="preserve">If </w:t>
      </w:r>
      <w:r>
        <w:t>Contractor</w:t>
      </w:r>
      <w:r w:rsidRPr="00EB2874">
        <w:t xml:space="preserve"> claims that any instructions, by drawings or otherwise, involve</w:t>
      </w:r>
      <w:r w:rsidR="003B7B4F">
        <w:t xml:space="preserve"> Changed Work</w:t>
      </w:r>
      <w:r w:rsidRPr="00EB2874">
        <w:t xml:space="preserve">, </w:t>
      </w:r>
      <w:r>
        <w:t>Contractor</w:t>
      </w:r>
      <w:r w:rsidRPr="00EB2874">
        <w:t xml:space="preserve"> shall give </w:t>
      </w:r>
      <w:r>
        <w:t>Buyer</w:t>
      </w:r>
      <w:r w:rsidRPr="00EB2874">
        <w:t xml:space="preserve"> written notice thereof </w:t>
      </w:r>
      <w:r>
        <w:t xml:space="preserve">within </w:t>
      </w:r>
      <w:r w:rsidRPr="00EB2874">
        <w:t xml:space="preserve">ten  days after the receipt of such instructions and before proceeding to execute the Work, except in emergencies endangering life or property.  If it is later determined that the Work involved in such instructions constituted Changed Work, the </w:t>
      </w:r>
      <w:r>
        <w:t>Order adjustments, if any,</w:t>
      </w:r>
      <w:r w:rsidRPr="00EB2874">
        <w:t xml:space="preserve"> shall be determined by one of the th</w:t>
      </w:r>
      <w:r w:rsidR="001F3A47">
        <w:t xml:space="preserve">ree methods provided in </w:t>
      </w:r>
      <w:r>
        <w:t xml:space="preserve">paragraph </w:t>
      </w:r>
      <w:r w:rsidR="003A0C69">
        <w:t>E</w:t>
      </w:r>
      <w:r w:rsidRPr="00EB2874">
        <w:t xml:space="preserve"> as may be selected by </w:t>
      </w:r>
      <w:r>
        <w:t>Buyer</w:t>
      </w:r>
      <w:r w:rsidRPr="00EB2874">
        <w:t xml:space="preserve"> in its sole and absolute discretion.  Except as otherwise specifically provided, no claims for Changed Work shall be allowed unless the notice specified by this </w:t>
      </w:r>
      <w:r>
        <w:t>p</w:t>
      </w:r>
      <w:r w:rsidRPr="00EB2874">
        <w:t xml:space="preserve">aragraph </w:t>
      </w:r>
      <w:r w:rsidR="003A0C69">
        <w:t>D</w:t>
      </w:r>
      <w:r w:rsidR="002F2439">
        <w:t xml:space="preserve"> </w:t>
      </w:r>
      <w:r w:rsidRPr="00EB2874">
        <w:t xml:space="preserve">is given by </w:t>
      </w:r>
      <w:r>
        <w:t>Contractor</w:t>
      </w:r>
      <w:r w:rsidRPr="00EB2874">
        <w:t xml:space="preserve"> or unless such Work is performed pursuant to the written order of </w:t>
      </w:r>
      <w:r>
        <w:t>Buyer</w:t>
      </w:r>
      <w:r w:rsidRPr="00EB2874">
        <w:t xml:space="preserve"> </w:t>
      </w:r>
      <w:r w:rsidR="003B7B4F">
        <w:t>issued in accordance with this p</w:t>
      </w:r>
      <w:r w:rsidR="003A0C69">
        <w:t>rovision</w:t>
      </w:r>
      <w:r w:rsidRPr="00EB2874">
        <w:t>.</w:t>
      </w:r>
    </w:p>
    <w:p w14:paraId="2CCCBAC4" w14:textId="77777777" w:rsidR="00D74F9F" w:rsidRPr="005A59CC" w:rsidRDefault="00D74F9F" w:rsidP="00895D56">
      <w:pPr>
        <w:pStyle w:val="PlainText"/>
        <w:numPr>
          <w:ilvl w:val="1"/>
          <w:numId w:val="11"/>
        </w:numPr>
        <w:ind w:left="720"/>
        <w:contextualSpacing/>
        <w:jc w:val="left"/>
      </w:pPr>
      <w:r w:rsidRPr="005A59CC">
        <w:t>Except</w:t>
      </w:r>
      <w:r w:rsidR="003B7B4F">
        <w:t xml:space="preserve"> as provided elsewhere in this p</w:t>
      </w:r>
      <w:r w:rsidR="003A0C69">
        <w:t>rovision</w:t>
      </w:r>
      <w:r w:rsidRPr="005A59CC">
        <w:t xml:space="preserve">, </w:t>
      </w:r>
      <w:r w:rsidR="00467DB6">
        <w:t xml:space="preserve">a </w:t>
      </w:r>
      <w:r w:rsidRPr="005A59CC">
        <w:t xml:space="preserve">change order will stipulate the mutually agreed price adjustment for </w:t>
      </w:r>
      <w:r w:rsidR="00467DB6">
        <w:t xml:space="preserve">any </w:t>
      </w:r>
      <w:r w:rsidRPr="005A59CC">
        <w:t xml:space="preserve">Changed Work.  The method(s) of determining the price adjustment for Changed Work shall be established before the Changed Work starts by one of or a combination of the following methods as selected by </w:t>
      </w:r>
      <w:r w:rsidR="00C31C7C">
        <w:t>Buyer</w:t>
      </w:r>
      <w:r w:rsidRPr="005A59CC">
        <w:t>.</w:t>
      </w:r>
      <w:r w:rsidR="00394BC1">
        <w:t xml:space="preserve">  </w:t>
      </w:r>
    </w:p>
    <w:p w14:paraId="4525C98B" w14:textId="77777777" w:rsidR="00D74F9F" w:rsidRDefault="00107A0D" w:rsidP="000D1430">
      <w:pPr>
        <w:pStyle w:val="PlainText"/>
        <w:numPr>
          <w:ilvl w:val="2"/>
          <w:numId w:val="11"/>
        </w:numPr>
        <w:ind w:left="1080"/>
        <w:contextualSpacing/>
        <w:jc w:val="left"/>
      </w:pPr>
      <w:r w:rsidRPr="00107A0D">
        <w:rPr>
          <w:u w:val="single"/>
        </w:rPr>
        <w:t>Unit Price</w:t>
      </w:r>
      <w:r w:rsidRPr="00107A0D">
        <w:t>.  The number of unit quantities of each part of the Work that is changed shall be estimated and multiplied by the applicable unit</w:t>
      </w:r>
      <w:r w:rsidR="002F2439">
        <w:t xml:space="preserve"> price (if any) set forth in this</w:t>
      </w:r>
      <w:r w:rsidRPr="00107A0D">
        <w:t xml:space="preserve"> Order or by another mutually-agreed to unit price.</w:t>
      </w:r>
    </w:p>
    <w:p w14:paraId="55B1B941" w14:textId="77777777" w:rsidR="00D74F9F" w:rsidRPr="005A59CC" w:rsidRDefault="00D74F9F" w:rsidP="000D1430">
      <w:pPr>
        <w:pStyle w:val="PlainText"/>
        <w:numPr>
          <w:ilvl w:val="3"/>
          <w:numId w:val="11"/>
        </w:numPr>
        <w:ind w:left="1440"/>
        <w:contextualSpacing/>
        <w:jc w:val="left"/>
      </w:pPr>
      <w:r w:rsidRPr="005A59CC">
        <w:t xml:space="preserve">If </w:t>
      </w:r>
      <w:r w:rsidR="003B7B4F">
        <w:t>Changed Work is</w:t>
      </w:r>
      <w:r w:rsidRPr="005A59CC">
        <w:t xml:space="preserve"> ordered by </w:t>
      </w:r>
      <w:r w:rsidR="00C31C7C">
        <w:t>Buyer</w:t>
      </w:r>
      <w:r w:rsidR="003B7B4F">
        <w:t xml:space="preserve"> and the</w:t>
      </w:r>
      <w:r w:rsidRPr="005A59CC">
        <w:t xml:space="preserve"> change order calls for the deletion or addition of item(s) of  Work or material of the same type as those for which unit prices have been quoted in the proposal, the compensation to be paid therefore will be computed on the basis of the unit prices.  </w:t>
      </w:r>
    </w:p>
    <w:p w14:paraId="1E1CD1B3" w14:textId="77777777" w:rsidR="00D74F9F" w:rsidRPr="005A59CC" w:rsidRDefault="00D74F9F" w:rsidP="000D1430">
      <w:pPr>
        <w:pStyle w:val="PlainText"/>
        <w:numPr>
          <w:ilvl w:val="3"/>
          <w:numId w:val="11"/>
        </w:numPr>
        <w:ind w:left="1440"/>
        <w:contextualSpacing/>
        <w:jc w:val="left"/>
      </w:pPr>
      <w:r w:rsidRPr="005A59CC">
        <w:t xml:space="preserve">For those items for which Contractor proposes a different unit price than the unit price in the proposal, Contractor shall furnish a detailed, itemized breakdown of each differing unit price used in computing </w:t>
      </w:r>
      <w:r w:rsidRPr="005A59CC">
        <w:lastRenderedPageBreak/>
        <w:t>the value of any change and shall also submit its unit price work up and in addition, the proposal unit price breakdown.</w:t>
      </w:r>
    </w:p>
    <w:p w14:paraId="52A586C2" w14:textId="0ED9557A" w:rsidR="00D74F9F" w:rsidRPr="005A59CC" w:rsidRDefault="00D74F9F" w:rsidP="000D1430">
      <w:pPr>
        <w:pStyle w:val="PlainText"/>
        <w:numPr>
          <w:ilvl w:val="2"/>
          <w:numId w:val="11"/>
        </w:numPr>
        <w:ind w:left="1080"/>
        <w:contextualSpacing/>
        <w:jc w:val="left"/>
      </w:pPr>
      <w:r w:rsidRPr="005A59CC">
        <w:rPr>
          <w:u w:val="single"/>
        </w:rPr>
        <w:t>Cost-Basis</w:t>
      </w:r>
      <w:r w:rsidRPr="005A59CC">
        <w:t xml:space="preserve">.  If this method is selected, </w:t>
      </w:r>
      <w:r w:rsidR="00C31C7C">
        <w:t>Buyer</w:t>
      </w:r>
      <w:r w:rsidRPr="005A59CC">
        <w:t xml:space="preserve"> shall order Contractor to proceed with the Changed Work and to keep and present in such form as </w:t>
      </w:r>
      <w:r w:rsidR="00C31C7C">
        <w:t>Buyer</w:t>
      </w:r>
      <w:r w:rsidRPr="005A59CC">
        <w:t xml:space="preserve"> may direct a correct account of the cost of the Changed Work together with all related vouchers.  The cost shall include an allowance for overhead and profit, to be mutually agreed upon by </w:t>
      </w:r>
      <w:r w:rsidR="00C31C7C">
        <w:t>Buyer</w:t>
      </w:r>
      <w:r w:rsidRPr="005A59CC">
        <w:t xml:space="preserve"> and Contractor but subject to the limitations contained in paragraph </w:t>
      </w:r>
      <w:r w:rsidR="003A0C69">
        <w:t>F</w:t>
      </w:r>
      <w:r w:rsidRPr="005A59CC">
        <w:t xml:space="preserve">.  </w:t>
      </w:r>
      <w:r w:rsidR="00C31C7C">
        <w:t>Buyer</w:t>
      </w:r>
      <w:r w:rsidRPr="005A59CC">
        <w:t xml:space="preserve"> shall have the right to verify such cost by audit of Contractor</w:t>
      </w:r>
      <w:r w:rsidR="008B7A17">
        <w:t>’</w:t>
      </w:r>
      <w:r w:rsidRPr="005A59CC">
        <w:t xml:space="preserve">s books and records as provided in </w:t>
      </w:r>
      <w:r w:rsidR="002F2439">
        <w:t xml:space="preserve">the </w:t>
      </w:r>
      <w:r w:rsidR="008B7A17">
        <w:t>“</w:t>
      </w:r>
      <w:r w:rsidR="002F2439">
        <w:t>Audit Rights</w:t>
      </w:r>
      <w:r w:rsidR="008B7A17">
        <w:t>”</w:t>
      </w:r>
      <w:r w:rsidR="002F2439">
        <w:t xml:space="preserve"> provision of this Order</w:t>
      </w:r>
      <w:r w:rsidRPr="005A59CC">
        <w:t xml:space="preserve">. </w:t>
      </w:r>
    </w:p>
    <w:p w14:paraId="332FAC4D" w14:textId="77777777" w:rsidR="00D74F9F" w:rsidRPr="00AC5A6C" w:rsidRDefault="00D74F9F" w:rsidP="000D1430">
      <w:pPr>
        <w:pStyle w:val="PlainText"/>
        <w:numPr>
          <w:ilvl w:val="2"/>
          <w:numId w:val="11"/>
        </w:numPr>
        <w:ind w:left="1080"/>
        <w:contextualSpacing/>
        <w:jc w:val="left"/>
        <w:rPr>
          <w:u w:val="single"/>
        </w:rPr>
      </w:pPr>
      <w:r w:rsidRPr="00AC5A6C">
        <w:rPr>
          <w:u w:val="single"/>
        </w:rPr>
        <w:t xml:space="preserve">Time-and-Material Basis.  </w:t>
      </w:r>
    </w:p>
    <w:p w14:paraId="46F1C80F" w14:textId="77777777" w:rsidR="00D74F9F" w:rsidRPr="005A59CC" w:rsidRDefault="00D74F9F" w:rsidP="000D1430">
      <w:pPr>
        <w:pStyle w:val="PlainText"/>
        <w:numPr>
          <w:ilvl w:val="3"/>
          <w:numId w:val="11"/>
        </w:numPr>
        <w:ind w:left="1440"/>
        <w:contextualSpacing/>
        <w:jc w:val="left"/>
      </w:pPr>
      <w:r w:rsidRPr="00AC5A6C">
        <w:t>Compensation</w:t>
      </w:r>
      <w:r w:rsidRPr="005A59CC">
        <w:t xml:space="preserve"> for Changed Work on a time and material basis will be used only when the scope and extent of the Changed Work cannot be readily determined or negotiated before the changed Work is performed, or as provided for under </w:t>
      </w:r>
      <w:r w:rsidR="00EF4DC1">
        <w:t xml:space="preserve">paragraph </w:t>
      </w:r>
      <w:r w:rsidR="00303D7D">
        <w:t>C</w:t>
      </w:r>
      <w:r w:rsidRPr="005A59CC">
        <w:t xml:space="preserve">.  </w:t>
      </w:r>
    </w:p>
    <w:p w14:paraId="4494C93B" w14:textId="28C05828" w:rsidR="00680E63" w:rsidRPr="005A59CC" w:rsidRDefault="00D74F9F" w:rsidP="000D1430">
      <w:pPr>
        <w:pStyle w:val="PlainText"/>
        <w:numPr>
          <w:ilvl w:val="3"/>
          <w:numId w:val="11"/>
        </w:numPr>
        <w:ind w:left="1440"/>
        <w:contextualSpacing/>
        <w:jc w:val="left"/>
      </w:pPr>
      <w:r w:rsidRPr="00AC5A6C">
        <w:t>In</w:t>
      </w:r>
      <w:r w:rsidRPr="005A59CC">
        <w:t xml:space="preserve"> the event </w:t>
      </w:r>
      <w:r w:rsidR="00C31C7C">
        <w:t>Buyer</w:t>
      </w:r>
      <w:r w:rsidRPr="005A59CC">
        <w:t xml:space="preserve"> determines to compensate Contractor for changes on a time and material basis, Contractor shall, </w:t>
      </w:r>
      <w:r w:rsidR="00150805">
        <w:t>within 24 hours of completion of that day</w:t>
      </w:r>
      <w:r w:rsidR="008B7A17">
        <w:t>’</w:t>
      </w:r>
      <w:r w:rsidR="00150805">
        <w:t>s work</w:t>
      </w:r>
      <w:r w:rsidRPr="005A59CC">
        <w:t xml:space="preserve"> or at such other intervals as </w:t>
      </w:r>
      <w:r w:rsidR="00C31C7C">
        <w:t>Buyer</w:t>
      </w:r>
      <w:r w:rsidRPr="005A59CC">
        <w:t xml:space="preserve"> may direct in writing, furnish to </w:t>
      </w:r>
      <w:r w:rsidR="008D6BF4">
        <w:t>Buyer</w:t>
      </w:r>
      <w:r w:rsidR="008B7A17">
        <w:t>’</w:t>
      </w:r>
      <w:r w:rsidR="008D6BF4">
        <w:t>s Engineering Representatives</w:t>
      </w:r>
      <w:r w:rsidRPr="005A59CC">
        <w:t>: (1) daily time slips showing the name of each employee on such Work, the number of hours which he was employed thereon, and the character of his duties and supporting data (e.g., purchase orders, rental invoices, invoices on dump charges, payment records) showing the amount and character of the materials furnished in the performance of changed Work, apparatus rented in connection therewith, from whom they were purchased or rented, and the amount paid therefore; and (</w:t>
      </w:r>
      <w:r w:rsidR="00150805">
        <w:t>2</w:t>
      </w:r>
      <w:r w:rsidRPr="005A59CC">
        <w:t xml:space="preserve">) a memorandum detailing payments made to approved Subcontractors (with copies of Subcontractor invoices attached supported by </w:t>
      </w:r>
      <w:r w:rsidR="002F23F4">
        <w:t xml:space="preserve">documentation </w:t>
      </w:r>
      <w:r w:rsidR="00323599">
        <w:t xml:space="preserve">– </w:t>
      </w:r>
      <w:r w:rsidR="002F23F4" w:rsidRPr="002F23F4">
        <w:t>purchase orders, rental invoices, invoices on dump charges, payment records</w:t>
      </w:r>
      <w:r w:rsidR="002F23F4">
        <w:t>, etc.)</w:t>
      </w:r>
      <w:r w:rsidRPr="005A59CC">
        <w:t xml:space="preserve">. The failure of Contractor to furnish time slips and </w:t>
      </w:r>
      <w:r w:rsidR="00150805">
        <w:t>other supporting documentation</w:t>
      </w:r>
      <w:r w:rsidR="00150805" w:rsidRPr="005A59CC">
        <w:t xml:space="preserve"> </w:t>
      </w:r>
      <w:r w:rsidRPr="005A59CC">
        <w:t xml:space="preserve">with respect to any particular labor, equipment, materials, apparatus or subcontract as specified shall constitute a waiver by Contractor of claim for </w:t>
      </w:r>
      <w:r w:rsidR="00150805">
        <w:t>compensation (time or payment)</w:t>
      </w:r>
      <w:r w:rsidR="00150805" w:rsidRPr="005A59CC">
        <w:t xml:space="preserve"> </w:t>
      </w:r>
      <w:r w:rsidRPr="005A59CC">
        <w:t>based thereon.</w:t>
      </w:r>
    </w:p>
    <w:p w14:paraId="1AF8B7D9" w14:textId="64AA6210" w:rsidR="00D74F9F" w:rsidRPr="005A59CC" w:rsidRDefault="00D74F9F" w:rsidP="000D1430">
      <w:pPr>
        <w:pStyle w:val="PlainText"/>
        <w:numPr>
          <w:ilvl w:val="1"/>
          <w:numId w:val="11"/>
        </w:numPr>
        <w:ind w:left="720"/>
        <w:contextualSpacing/>
        <w:jc w:val="left"/>
      </w:pPr>
      <w:r w:rsidRPr="003D66A9">
        <w:t>The</w:t>
      </w:r>
      <w:r w:rsidRPr="005A59CC">
        <w:t xml:space="preserve"> following methodology shall apply to price adjustment proposals submitted by Contractor or its Subcontractors</w:t>
      </w:r>
      <w:r w:rsidR="008B7A17">
        <w:t>’</w:t>
      </w:r>
      <w:r w:rsidRPr="005A59CC">
        <w:t xml:space="preserve"> for Changed Work when the </w:t>
      </w:r>
      <w:r w:rsidR="008B7A17">
        <w:t>“</w:t>
      </w:r>
      <w:r w:rsidRPr="005A59CC">
        <w:t>cost</w:t>
      </w:r>
      <w:r w:rsidR="008B7A17">
        <w:t>”</w:t>
      </w:r>
      <w:r w:rsidRPr="005A59CC">
        <w:t xml:space="preserve"> and </w:t>
      </w:r>
      <w:r w:rsidR="008B7A17">
        <w:t>“</w:t>
      </w:r>
      <w:r w:rsidRPr="005A59CC">
        <w:t>time-and-materials</w:t>
      </w:r>
      <w:r w:rsidR="008B7A17">
        <w:t>”</w:t>
      </w:r>
      <w:r w:rsidRPr="005A59CC">
        <w:t xml:space="preserve"> methods specified in paragraphs (</w:t>
      </w:r>
      <w:r w:rsidR="003A0C69">
        <w:t>E</w:t>
      </w:r>
      <w:r w:rsidRPr="005A59CC">
        <w:t>)(</w:t>
      </w:r>
      <w:r w:rsidR="009C2619">
        <w:t>ii</w:t>
      </w:r>
      <w:r w:rsidRPr="005A59CC">
        <w:t>) and (</w:t>
      </w:r>
      <w:r w:rsidR="003A0C69">
        <w:t>E</w:t>
      </w:r>
      <w:r w:rsidRPr="005A59CC">
        <w:t>)(</w:t>
      </w:r>
      <w:r w:rsidR="009C2619">
        <w:t>iii</w:t>
      </w:r>
      <w:r w:rsidRPr="005A59CC">
        <w:t>) are used in determining the price adjustment.</w:t>
      </w:r>
    </w:p>
    <w:p w14:paraId="52B1CA63" w14:textId="77777777" w:rsidR="00D74F9F" w:rsidRPr="005A59CC" w:rsidRDefault="00D74F9F" w:rsidP="000D1430">
      <w:pPr>
        <w:pStyle w:val="PlainText"/>
        <w:numPr>
          <w:ilvl w:val="2"/>
          <w:numId w:val="11"/>
        </w:numPr>
        <w:ind w:left="1080"/>
        <w:contextualSpacing/>
        <w:jc w:val="left"/>
      </w:pPr>
      <w:r w:rsidRPr="005A59CC">
        <w:t>Labor</w:t>
      </w:r>
    </w:p>
    <w:p w14:paraId="09AE078B" w14:textId="77777777" w:rsidR="00D74F9F" w:rsidRPr="005A59CC" w:rsidRDefault="00D74F9F" w:rsidP="000D1430">
      <w:pPr>
        <w:pStyle w:val="PlainText"/>
        <w:numPr>
          <w:ilvl w:val="3"/>
          <w:numId w:val="11"/>
        </w:numPr>
        <w:ind w:left="1440"/>
        <w:contextualSpacing/>
        <w:jc w:val="left"/>
      </w:pPr>
      <w:r w:rsidRPr="005A59CC">
        <w:t xml:space="preserve">Actual Wages </w:t>
      </w:r>
      <w:r w:rsidR="00323599">
        <w:t>–</w:t>
      </w:r>
      <w:r w:rsidRPr="005A59CC">
        <w:t xml:space="preserve"> by craft, but excluding premium pay, paid to all employees directly engaged in the Work below general foreman level.</w:t>
      </w:r>
    </w:p>
    <w:p w14:paraId="74640F39" w14:textId="26611F60" w:rsidR="00D74F9F" w:rsidRPr="005A59CC" w:rsidRDefault="00D74F9F" w:rsidP="000D1430">
      <w:pPr>
        <w:pStyle w:val="PlainText"/>
        <w:numPr>
          <w:ilvl w:val="3"/>
          <w:numId w:val="11"/>
        </w:numPr>
        <w:tabs>
          <w:tab w:val="left" w:pos="1800"/>
        </w:tabs>
        <w:ind w:left="1440"/>
        <w:contextualSpacing/>
        <w:jc w:val="left"/>
      </w:pPr>
      <w:r w:rsidRPr="005A59CC">
        <w:t xml:space="preserve">Labor Burden </w:t>
      </w:r>
      <w:r w:rsidR="00323599">
        <w:t>–</w:t>
      </w:r>
      <w:r w:rsidRPr="005A59CC">
        <w:t xml:space="preserve"> to be established as a percent of actual wages paid pursuant to contractual obligation and paid for each craft and shall include: Vacation allowance, Health and Welfare, Pension, Apprenticeship Programs and other programs as required for each craft, Social Security, Unemployment Insurance and Worker</w:t>
      </w:r>
      <w:r w:rsidR="008B7A17">
        <w:t>’</w:t>
      </w:r>
      <w:r w:rsidRPr="005A59CC">
        <w:t>s Compensation insurance.</w:t>
      </w:r>
    </w:p>
    <w:p w14:paraId="3DA8F298" w14:textId="77777777" w:rsidR="00D74F9F" w:rsidRPr="005A59CC" w:rsidRDefault="00D74F9F" w:rsidP="000D1430">
      <w:pPr>
        <w:pStyle w:val="PlainText"/>
        <w:numPr>
          <w:ilvl w:val="2"/>
          <w:numId w:val="11"/>
        </w:numPr>
        <w:ind w:left="1080"/>
        <w:contextualSpacing/>
        <w:jc w:val="left"/>
      </w:pPr>
      <w:r w:rsidRPr="005A59CC">
        <w:t xml:space="preserve">Subsistence and/or Mileage </w:t>
      </w:r>
      <w:r w:rsidR="00323599">
        <w:t>–</w:t>
      </w:r>
      <w:r w:rsidRPr="005A59CC">
        <w:t xml:space="preserve"> if required in union agreements.</w:t>
      </w:r>
    </w:p>
    <w:p w14:paraId="156F98D9" w14:textId="72988980" w:rsidR="00D74F9F" w:rsidRPr="005A59CC" w:rsidRDefault="00D74F9F" w:rsidP="000D1430">
      <w:pPr>
        <w:pStyle w:val="PlainText"/>
        <w:numPr>
          <w:ilvl w:val="2"/>
          <w:numId w:val="11"/>
        </w:numPr>
        <w:ind w:left="1080"/>
        <w:contextualSpacing/>
        <w:jc w:val="left"/>
      </w:pPr>
      <w:r w:rsidRPr="005A59CC">
        <w:t xml:space="preserve">Materials </w:t>
      </w:r>
      <w:r w:rsidR="00323599">
        <w:t>– a</w:t>
      </w:r>
      <w:r w:rsidRPr="005A59CC">
        <w:t>ll materials incorporated in the Work at Contractor</w:t>
      </w:r>
      <w:r w:rsidR="008B7A17">
        <w:t>’</w:t>
      </w:r>
      <w:r w:rsidRPr="005A59CC">
        <w:t>s net cost.</w:t>
      </w:r>
    </w:p>
    <w:p w14:paraId="75477852" w14:textId="77777777" w:rsidR="00D74F9F" w:rsidRPr="005A59CC" w:rsidRDefault="00D74F9F" w:rsidP="000D1430">
      <w:pPr>
        <w:pStyle w:val="PlainText"/>
        <w:numPr>
          <w:ilvl w:val="2"/>
          <w:numId w:val="11"/>
        </w:numPr>
        <w:ind w:left="1080"/>
        <w:contextualSpacing/>
        <w:jc w:val="left"/>
      </w:pPr>
      <w:r w:rsidRPr="005A59CC">
        <w:t xml:space="preserve">Overhead </w:t>
      </w:r>
      <w:r w:rsidR="00323599">
        <w:t>–</w:t>
      </w:r>
      <w:r w:rsidRPr="005A59CC">
        <w:t xml:space="preserve"> </w:t>
      </w:r>
      <w:r w:rsidR="00323599">
        <w:t>p</w:t>
      </w:r>
      <w:r w:rsidRPr="005A59CC">
        <w:t xml:space="preserve">ercent of labor and provides for: </w:t>
      </w:r>
      <w:r w:rsidR="00323599">
        <w:t xml:space="preserve"> a</w:t>
      </w:r>
      <w:r w:rsidRPr="005A59CC">
        <w:t xml:space="preserve">ll delay and disruption, supervision and administration above and including the </w:t>
      </w:r>
      <w:r w:rsidR="00150805">
        <w:t>Superintendent</w:t>
      </w:r>
      <w:r w:rsidRPr="005A59CC">
        <w:t>, Engineers, Accountants, Clerks, Timekeepers, Office Managers, and all others on staff; office supplies; drinking water</w:t>
      </w:r>
      <w:r w:rsidR="00323599">
        <w:t>;</w:t>
      </w:r>
      <w:r w:rsidRPr="005A59CC">
        <w:t xml:space="preserve"> temporary heat, light and power</w:t>
      </w:r>
      <w:r w:rsidR="00323599">
        <w:t>;</w:t>
      </w:r>
      <w:r w:rsidRPr="005A59CC">
        <w:t xml:space="preserve"> field toilets; costs of services; material and/or equipment not incorporated in the Work or directly associated with the Work; premiums for all insurance (including fire, personal, general and public liability)</w:t>
      </w:r>
      <w:r w:rsidR="00323599">
        <w:t>;</w:t>
      </w:r>
      <w:r w:rsidRPr="005A59CC">
        <w:t xml:space="preserve"> bonds</w:t>
      </w:r>
      <w:r w:rsidR="00323599">
        <w:t>;</w:t>
      </w:r>
      <w:r w:rsidRPr="005A59CC">
        <w:t xml:space="preserve"> and all home office costs.  The </w:t>
      </w:r>
      <w:r w:rsidR="00150805">
        <w:t xml:space="preserve">requested compensation for shall </w:t>
      </w:r>
      <w:r w:rsidRPr="005A59CC">
        <w:t xml:space="preserve">be </w:t>
      </w:r>
      <w:r w:rsidR="00150805">
        <w:t xml:space="preserve">submitted </w:t>
      </w:r>
      <w:r w:rsidR="002F23F4">
        <w:t>with the Request for Proposal</w:t>
      </w:r>
      <w:r w:rsidRPr="005A59CC">
        <w:t>.</w:t>
      </w:r>
    </w:p>
    <w:p w14:paraId="51DFEA88" w14:textId="77777777" w:rsidR="00D74F9F" w:rsidRPr="005A59CC" w:rsidRDefault="00D74F9F" w:rsidP="000D1430">
      <w:pPr>
        <w:pStyle w:val="PlainText"/>
        <w:numPr>
          <w:ilvl w:val="2"/>
          <w:numId w:val="11"/>
        </w:numPr>
        <w:ind w:left="1080"/>
        <w:contextualSpacing/>
        <w:jc w:val="left"/>
      </w:pPr>
      <w:r w:rsidRPr="005A59CC">
        <w:t>Profit</w:t>
      </w:r>
      <w:r w:rsidR="002F2439">
        <w:t xml:space="preserve"> </w:t>
      </w:r>
      <w:r w:rsidR="00323599">
        <w:t>–</w:t>
      </w:r>
      <w:r w:rsidR="002F2439">
        <w:t xml:space="preserve"> </w:t>
      </w:r>
      <w:r w:rsidR="00323599">
        <w:t>m</w:t>
      </w:r>
      <w:r w:rsidR="002F2439">
        <w:t xml:space="preserve">aximum of </w:t>
      </w:r>
      <w:r w:rsidR="00323599">
        <w:t>10%</w:t>
      </w:r>
      <w:r w:rsidR="002F2439">
        <w:t xml:space="preserve"> </w:t>
      </w:r>
      <w:r w:rsidRPr="005A59CC">
        <w:t>of the sum of labor, excluding any material, unless lower percentages have been stated in the</w:t>
      </w:r>
      <w:r w:rsidR="00303D7D">
        <w:t xml:space="preserve"> Request for Proposal</w:t>
      </w:r>
      <w:r w:rsidRPr="005A59CC">
        <w:t>.</w:t>
      </w:r>
    </w:p>
    <w:p w14:paraId="16355048" w14:textId="07C0B2BB" w:rsidR="00D74F9F" w:rsidRPr="005A59CC" w:rsidRDefault="00D74F9F" w:rsidP="000D1430">
      <w:pPr>
        <w:pStyle w:val="PlainText"/>
        <w:numPr>
          <w:ilvl w:val="2"/>
          <w:numId w:val="11"/>
        </w:numPr>
        <w:ind w:left="1080"/>
        <w:contextualSpacing/>
        <w:jc w:val="left"/>
      </w:pPr>
      <w:r w:rsidRPr="005A59CC">
        <w:t xml:space="preserve">Premium Time </w:t>
      </w:r>
      <w:r w:rsidR="00323599">
        <w:t>–</w:t>
      </w:r>
      <w:r w:rsidRPr="005A59CC">
        <w:t xml:space="preserve"> </w:t>
      </w:r>
      <w:r w:rsidR="00323599">
        <w:t>a</w:t>
      </w:r>
      <w:r w:rsidRPr="005A59CC">
        <w:t>ctual premium costs paid, plus paid Social Security</w:t>
      </w:r>
      <w:r w:rsidR="00E14BDF">
        <w:t xml:space="preserve"> taxes, unemployment insurance, </w:t>
      </w:r>
      <w:r w:rsidRPr="005A59CC">
        <w:t>Workers</w:t>
      </w:r>
      <w:r w:rsidR="008B7A17">
        <w:t>’</w:t>
      </w:r>
      <w:r w:rsidRPr="005A59CC">
        <w:t xml:space="preserve"> Compensation insurance and union fringe benefits</w:t>
      </w:r>
      <w:r w:rsidR="00323599">
        <w:t>,</w:t>
      </w:r>
      <w:r w:rsidRPr="005A59CC">
        <w:t xml:space="preserve"> if required by union agreements.</w:t>
      </w:r>
    </w:p>
    <w:p w14:paraId="16558AB6" w14:textId="77777777" w:rsidR="00D74F9F" w:rsidRPr="005A59CC" w:rsidRDefault="00D74F9F" w:rsidP="000D1430">
      <w:pPr>
        <w:pStyle w:val="PlainText"/>
        <w:numPr>
          <w:ilvl w:val="2"/>
          <w:numId w:val="11"/>
        </w:numPr>
        <w:ind w:left="1080"/>
        <w:contextualSpacing/>
        <w:jc w:val="left"/>
      </w:pPr>
      <w:r w:rsidRPr="005A59CC">
        <w:lastRenderedPageBreak/>
        <w:t xml:space="preserve">Freight </w:t>
      </w:r>
      <w:r w:rsidR="00323599">
        <w:t>–</w:t>
      </w:r>
      <w:r w:rsidRPr="005A59CC">
        <w:t xml:space="preserve"> </w:t>
      </w:r>
      <w:r w:rsidR="00323599">
        <w:t>a</w:t>
      </w:r>
      <w:r w:rsidRPr="005A59CC">
        <w:t>ctual freight of materials used (</w:t>
      </w:r>
      <w:r w:rsidR="00323599">
        <w:t>c</w:t>
      </w:r>
      <w:r w:rsidRPr="005A59CC">
        <w:t>ost may be calculated by weight and rate if the actuals are not available)</w:t>
      </w:r>
      <w:r w:rsidR="00323599">
        <w:t>.</w:t>
      </w:r>
    </w:p>
    <w:p w14:paraId="6AB73691" w14:textId="77777777" w:rsidR="00D74F9F" w:rsidRPr="005A59CC" w:rsidRDefault="00D74F9F" w:rsidP="000D1430">
      <w:pPr>
        <w:pStyle w:val="PlainText"/>
        <w:numPr>
          <w:ilvl w:val="2"/>
          <w:numId w:val="11"/>
        </w:numPr>
        <w:tabs>
          <w:tab w:val="left" w:pos="1170"/>
          <w:tab w:val="left" w:pos="1440"/>
          <w:tab w:val="left" w:pos="1800"/>
        </w:tabs>
        <w:ind w:left="1080"/>
        <w:contextualSpacing/>
        <w:jc w:val="left"/>
      </w:pPr>
      <w:r w:rsidRPr="005A59CC">
        <w:t xml:space="preserve">Equipment Rental </w:t>
      </w:r>
      <w:r w:rsidR="00323599">
        <w:t>–</w:t>
      </w:r>
      <w:r w:rsidRPr="005A59CC">
        <w:t xml:space="preserve"> </w:t>
      </w:r>
      <w:r w:rsidR="00323599">
        <w:t>t</w:t>
      </w:r>
      <w:r w:rsidRPr="005A59CC">
        <w:t>otal compensation for equipment shall be as follows:</w:t>
      </w:r>
    </w:p>
    <w:p w14:paraId="11B53956" w14:textId="77777777" w:rsidR="00680E63" w:rsidRPr="005A59CC" w:rsidRDefault="00D74F9F" w:rsidP="000D1430">
      <w:pPr>
        <w:pStyle w:val="PlainText"/>
        <w:numPr>
          <w:ilvl w:val="3"/>
          <w:numId w:val="11"/>
        </w:numPr>
        <w:ind w:left="1440"/>
        <w:contextualSpacing/>
        <w:jc w:val="left"/>
      </w:pPr>
      <w:r w:rsidRPr="005A59CC">
        <w:t xml:space="preserve">Contractor owned equipment </w:t>
      </w:r>
      <w:r w:rsidR="00323599">
        <w:t>–</w:t>
      </w:r>
      <w:r w:rsidRPr="005A59CC">
        <w:t xml:space="preserve"> per latest edition of Rental Rate Blue Book published by Equipment Guide-Book Company calculated as follows:</w:t>
      </w:r>
    </w:p>
    <w:p w14:paraId="706557DB" w14:textId="77777777" w:rsidR="00D74F9F" w:rsidRPr="005A59CC" w:rsidRDefault="00D74F9F" w:rsidP="000D1430">
      <w:pPr>
        <w:pStyle w:val="PlainText"/>
        <w:numPr>
          <w:ilvl w:val="0"/>
          <w:numId w:val="20"/>
        </w:numPr>
        <w:ind w:left="1800"/>
        <w:contextualSpacing/>
        <w:jc w:val="left"/>
      </w:pPr>
      <w:r w:rsidRPr="005A59CC">
        <w:t>Hou</w:t>
      </w:r>
      <w:r w:rsidR="002F2439">
        <w:t xml:space="preserve">rly Rate </w:t>
      </w:r>
      <w:r w:rsidR="00323599">
        <w:t>=</w:t>
      </w:r>
      <w:r w:rsidR="002F2439">
        <w:t xml:space="preserve"> 85%</w:t>
      </w:r>
      <w:r w:rsidRPr="005A59CC">
        <w:t xml:space="preserve"> of monthly rate divi</w:t>
      </w:r>
      <w:r w:rsidR="002F2439">
        <w:t>ded by 176</w:t>
      </w:r>
      <w:r w:rsidRPr="005A59CC">
        <w:t xml:space="preserve"> hours plus operating costs indicated.</w:t>
      </w:r>
    </w:p>
    <w:p w14:paraId="7AE84E90" w14:textId="77777777" w:rsidR="00D74F9F" w:rsidRPr="005A59CC" w:rsidRDefault="00D74F9F" w:rsidP="000D1430">
      <w:pPr>
        <w:pStyle w:val="PlainText"/>
        <w:numPr>
          <w:ilvl w:val="0"/>
          <w:numId w:val="20"/>
        </w:numPr>
        <w:ind w:left="1800"/>
        <w:contextualSpacing/>
        <w:jc w:val="left"/>
      </w:pPr>
      <w:r w:rsidRPr="005A59CC">
        <w:t>Da</w:t>
      </w:r>
      <w:r w:rsidR="002F2439">
        <w:t xml:space="preserve">ily Rate </w:t>
      </w:r>
      <w:r w:rsidR="00323599">
        <w:t>=</w:t>
      </w:r>
      <w:r w:rsidR="002F2439">
        <w:t xml:space="preserve"> 85%</w:t>
      </w:r>
      <w:r w:rsidRPr="005A59CC">
        <w:t xml:space="preserve"> of mont</w:t>
      </w:r>
      <w:r w:rsidR="002F2439">
        <w:t>hly rate divided by 22 days plus eight</w:t>
      </w:r>
      <w:r w:rsidRPr="005A59CC">
        <w:t xml:space="preserve"> times the hourly operating cost indicated.</w:t>
      </w:r>
    </w:p>
    <w:p w14:paraId="3D1ADAA1" w14:textId="77777777" w:rsidR="00D74F9F" w:rsidRPr="005A59CC" w:rsidRDefault="00D74F9F" w:rsidP="000D1430">
      <w:pPr>
        <w:pStyle w:val="PlainText"/>
        <w:numPr>
          <w:ilvl w:val="0"/>
          <w:numId w:val="20"/>
        </w:numPr>
        <w:ind w:left="1800"/>
        <w:contextualSpacing/>
        <w:jc w:val="left"/>
      </w:pPr>
      <w:r w:rsidRPr="005A59CC">
        <w:t>Where the equipment is used on double or triple shifts, rates will be calculate</w:t>
      </w:r>
      <w:r w:rsidR="002F2439">
        <w:t>d at 50%</w:t>
      </w:r>
      <w:r w:rsidR="000E620B">
        <w:t xml:space="preserve"> of the</w:t>
      </w:r>
      <w:r w:rsidRPr="005A59CC">
        <w:t xml:space="preserve"> foregoing base rate for each additional eight-hour shift period.</w:t>
      </w:r>
    </w:p>
    <w:p w14:paraId="4A42371E" w14:textId="2D7514E9" w:rsidR="00D74F9F" w:rsidRPr="005A59CC" w:rsidRDefault="00D74F9F" w:rsidP="000D1430">
      <w:pPr>
        <w:pStyle w:val="PlainText"/>
        <w:numPr>
          <w:ilvl w:val="3"/>
          <w:numId w:val="11"/>
        </w:numPr>
        <w:ind w:left="1440"/>
        <w:contextualSpacing/>
        <w:jc w:val="left"/>
      </w:pPr>
      <w:r w:rsidRPr="005A59CC">
        <w:t>Equipment leased specifically for the Work involved, at Contractor</w:t>
      </w:r>
      <w:r w:rsidR="008B7A17">
        <w:t>’</w:t>
      </w:r>
      <w:r w:rsidRPr="005A59CC">
        <w:t>s net invoice cost.</w:t>
      </w:r>
    </w:p>
    <w:p w14:paraId="69495190" w14:textId="77777777" w:rsidR="00D74F9F" w:rsidRPr="005A59CC" w:rsidRDefault="00D74F9F" w:rsidP="000D1430">
      <w:pPr>
        <w:pStyle w:val="PlainText"/>
        <w:numPr>
          <w:ilvl w:val="3"/>
          <w:numId w:val="11"/>
        </w:numPr>
        <w:ind w:left="1440"/>
        <w:contextualSpacing/>
        <w:jc w:val="left"/>
      </w:pPr>
      <w:r w:rsidRPr="005A59CC">
        <w:t>Transportation cost for equipment will be paid if it is allocable solely to a specific change.</w:t>
      </w:r>
    </w:p>
    <w:p w14:paraId="3CCAEF15" w14:textId="77777777" w:rsidR="00D74F9F" w:rsidRPr="005A59CC" w:rsidRDefault="00D74F9F" w:rsidP="000D1430">
      <w:pPr>
        <w:pStyle w:val="PlainText"/>
        <w:numPr>
          <w:ilvl w:val="2"/>
          <w:numId w:val="11"/>
        </w:numPr>
        <w:tabs>
          <w:tab w:val="left" w:pos="1440"/>
        </w:tabs>
        <w:ind w:left="1080"/>
        <w:contextualSpacing/>
        <w:jc w:val="left"/>
      </w:pPr>
      <w:r w:rsidRPr="005A59CC">
        <w:t xml:space="preserve">Subcontractor Cost </w:t>
      </w:r>
      <w:r w:rsidR="00323599">
        <w:t>–</w:t>
      </w:r>
      <w:r w:rsidRPr="005A59CC">
        <w:t xml:space="preserve"> </w:t>
      </w:r>
      <w:r w:rsidR="00323599">
        <w:t>s</w:t>
      </w:r>
      <w:r w:rsidRPr="005A59CC">
        <w:t>hall be quoted in the same manner prescribed for Contractor.</w:t>
      </w:r>
    </w:p>
    <w:p w14:paraId="5042D670" w14:textId="173321C4" w:rsidR="00D74F9F" w:rsidRPr="005A59CC" w:rsidRDefault="00D74F9F" w:rsidP="000D1430">
      <w:pPr>
        <w:pStyle w:val="PlainText"/>
        <w:numPr>
          <w:ilvl w:val="2"/>
          <w:numId w:val="11"/>
        </w:numPr>
        <w:tabs>
          <w:tab w:val="left" w:pos="1440"/>
        </w:tabs>
        <w:ind w:left="1080"/>
        <w:contextualSpacing/>
        <w:jc w:val="left"/>
      </w:pPr>
      <w:r w:rsidRPr="005A59CC">
        <w:t>Contractor</w:t>
      </w:r>
      <w:r w:rsidR="008B7A17">
        <w:t>’</w:t>
      </w:r>
      <w:r w:rsidRPr="005A59CC">
        <w:t>s Overhead and Profit on Subcontractor</w:t>
      </w:r>
      <w:r w:rsidR="008B7A17">
        <w:t>’</w:t>
      </w:r>
      <w:r w:rsidRPr="005A59CC">
        <w:t xml:space="preserve">s Work </w:t>
      </w:r>
      <w:r w:rsidR="00323599">
        <w:t>–</w:t>
      </w:r>
      <w:r w:rsidRPr="005A59CC">
        <w:t xml:space="preserve"> </w:t>
      </w:r>
      <w:r w:rsidR="00323599">
        <w:t xml:space="preserve">5% </w:t>
      </w:r>
      <w:r w:rsidRPr="005A59CC">
        <w:t>of the net amount of the aggregate of all acceptable Subcontractors</w:t>
      </w:r>
      <w:r w:rsidR="008B7A17">
        <w:t>’</w:t>
      </w:r>
      <w:r w:rsidRPr="005A59CC">
        <w:t xml:space="preserve"> cost for the change; unless a lower percentage has been stated in the </w:t>
      </w:r>
      <w:r w:rsidR="002F23F4">
        <w:t>Request for Proposal</w:t>
      </w:r>
      <w:r w:rsidRPr="005A59CC">
        <w:t>.</w:t>
      </w:r>
    </w:p>
    <w:p w14:paraId="2F29706A" w14:textId="77777777" w:rsidR="00D74F9F" w:rsidRPr="005A59CC" w:rsidRDefault="00D74F9F" w:rsidP="00E54E1D">
      <w:pPr>
        <w:pStyle w:val="PlainText"/>
        <w:keepNext/>
        <w:numPr>
          <w:ilvl w:val="1"/>
          <w:numId w:val="11"/>
        </w:numPr>
        <w:ind w:left="720"/>
        <w:contextualSpacing/>
        <w:jc w:val="left"/>
      </w:pPr>
      <w:r w:rsidRPr="005A59CC">
        <w:t>Other Requirements</w:t>
      </w:r>
    </w:p>
    <w:p w14:paraId="63CA514C" w14:textId="77777777" w:rsidR="00D74F9F" w:rsidRPr="005A59CC" w:rsidRDefault="00D74F9F" w:rsidP="000D1430">
      <w:pPr>
        <w:pStyle w:val="PlainText"/>
        <w:numPr>
          <w:ilvl w:val="2"/>
          <w:numId w:val="11"/>
        </w:numPr>
        <w:ind w:left="1080"/>
        <w:contextualSpacing/>
        <w:jc w:val="left"/>
      </w:pPr>
      <w:r w:rsidRPr="005A59CC">
        <w:t>In all cases, the costs and percentages detail</w:t>
      </w:r>
      <w:r w:rsidR="002F2439">
        <w:t xml:space="preserve">ed in </w:t>
      </w:r>
      <w:r w:rsidR="00724399">
        <w:t xml:space="preserve">paragraph </w:t>
      </w:r>
      <w:r w:rsidR="003A0C69">
        <w:t>F</w:t>
      </w:r>
      <w:r w:rsidRPr="005A59CC">
        <w:t xml:space="preserve"> shall cover any and all costs and profit.  The sum of these costs with the applicable percentages will be the only cost used to determine </w:t>
      </w:r>
      <w:r w:rsidR="00A27CD6" w:rsidRPr="00A27CD6">
        <w:t>the Order</w:t>
      </w:r>
      <w:r w:rsidR="002703D3" w:rsidRPr="00A27CD6">
        <w:t xml:space="preserve"> </w:t>
      </w:r>
      <w:r w:rsidRPr="005A59CC">
        <w:t xml:space="preserve">price adjustment (increase or decrease).  After Contractor and </w:t>
      </w:r>
      <w:r w:rsidR="00C31C7C">
        <w:t>Buyer</w:t>
      </w:r>
      <w:r w:rsidRPr="005A59CC">
        <w:t xml:space="preserve"> negotiate a price adjustment, Contractor will have no further or future right to demand or claim any additional compensation based on that change or on any alleged contribution to any delay or disruption that change may have on other Work being performed by Contractor.</w:t>
      </w:r>
    </w:p>
    <w:p w14:paraId="639DB2B0" w14:textId="0D2A86F8" w:rsidR="00D74F9F" w:rsidRPr="005A59CC" w:rsidRDefault="00D74F9F" w:rsidP="000D1430">
      <w:pPr>
        <w:pStyle w:val="PlainText"/>
        <w:numPr>
          <w:ilvl w:val="2"/>
          <w:numId w:val="11"/>
        </w:numPr>
        <w:ind w:left="1080"/>
        <w:contextualSpacing/>
        <w:jc w:val="left"/>
      </w:pPr>
      <w:r w:rsidRPr="005A59CC">
        <w:t>Payment for Changed Work shall be subject to all of the conditions, approvals, and other terms set forth i</w:t>
      </w:r>
      <w:r w:rsidR="00724399">
        <w:t xml:space="preserve">n the </w:t>
      </w:r>
      <w:r w:rsidR="008B7A17">
        <w:t>“</w:t>
      </w:r>
      <w:r w:rsidR="00724399">
        <w:t>Payments to Contractor</w:t>
      </w:r>
      <w:r w:rsidR="008B7A17">
        <w:t>”</w:t>
      </w:r>
      <w:r w:rsidR="002F2439">
        <w:t xml:space="preserve"> provision of this Order</w:t>
      </w:r>
      <w:r w:rsidRPr="005A59CC">
        <w:t>.</w:t>
      </w:r>
    </w:p>
    <w:p w14:paraId="33DD0139" w14:textId="380BA29D" w:rsidR="00D74F9F" w:rsidRPr="005A59CC" w:rsidRDefault="00C31C7C" w:rsidP="000D1430">
      <w:pPr>
        <w:pStyle w:val="PlainText"/>
        <w:numPr>
          <w:ilvl w:val="1"/>
          <w:numId w:val="11"/>
        </w:numPr>
        <w:tabs>
          <w:tab w:val="left" w:pos="720"/>
        </w:tabs>
        <w:ind w:left="720"/>
        <w:contextualSpacing/>
        <w:jc w:val="left"/>
      </w:pPr>
      <w:r>
        <w:t>Buyer</w:t>
      </w:r>
      <w:r w:rsidR="00D74F9F" w:rsidRPr="005A59CC">
        <w:t xml:space="preserve"> reserves the right to delete any item of Work in whole or in part. Should an item of Work be part</w:t>
      </w:r>
      <w:r w:rsidR="00724399">
        <w:t>ially or totally deleted, the c</w:t>
      </w:r>
      <w:r w:rsidR="00D74F9F" w:rsidRPr="005A59CC">
        <w:t xml:space="preserve">ontract price shall be decreased.  The price adjustment for the deleted Work will be determined pursuant to </w:t>
      </w:r>
      <w:r w:rsidR="00724399">
        <w:t xml:space="preserve">paragraph </w:t>
      </w:r>
      <w:r w:rsidR="003A0C69">
        <w:t>E</w:t>
      </w:r>
      <w:r w:rsidR="00724399">
        <w:t xml:space="preserve"> </w:t>
      </w:r>
      <w:r w:rsidR="002F2439">
        <w:t>above</w:t>
      </w:r>
      <w:r w:rsidR="00724399">
        <w:t xml:space="preserve"> and the </w:t>
      </w:r>
      <w:r w:rsidR="008B7A17">
        <w:t>“</w:t>
      </w:r>
      <w:r w:rsidR="00724399">
        <w:t>Audit Rights</w:t>
      </w:r>
      <w:r w:rsidR="008B7A17">
        <w:t>”</w:t>
      </w:r>
      <w:r w:rsidR="00724399">
        <w:t xml:space="preserve"> p</w:t>
      </w:r>
      <w:r w:rsidR="002F2439">
        <w:t>rovision of this Order</w:t>
      </w:r>
      <w:r w:rsidR="00D74F9F" w:rsidRPr="005A59CC">
        <w:t>.</w:t>
      </w:r>
    </w:p>
    <w:p w14:paraId="4084C824" w14:textId="77777777" w:rsidR="00D74F9F" w:rsidRPr="005A59CC" w:rsidRDefault="00D74F9F" w:rsidP="000D1430">
      <w:pPr>
        <w:pStyle w:val="PlainText"/>
        <w:numPr>
          <w:ilvl w:val="1"/>
          <w:numId w:val="11"/>
        </w:numPr>
        <w:tabs>
          <w:tab w:val="left" w:pos="720"/>
        </w:tabs>
        <w:ind w:left="720"/>
        <w:contextualSpacing/>
        <w:jc w:val="left"/>
      </w:pPr>
      <w:r w:rsidRPr="005A59CC">
        <w:t xml:space="preserve">If Contractor does not agree with any decision of </w:t>
      </w:r>
      <w:r w:rsidR="00C31C7C">
        <w:t>Buyer</w:t>
      </w:r>
      <w:r w:rsidRPr="005A59CC">
        <w:t xml:space="preserve">, it shall nonetheless, when so directed by </w:t>
      </w:r>
      <w:r w:rsidR="00C31C7C">
        <w:t>Buyer</w:t>
      </w:r>
      <w:r w:rsidRPr="005A59CC">
        <w:t xml:space="preserve">, not allow the dispute to delay the Work.  In such an instance, it </w:t>
      </w:r>
      <w:r w:rsidR="000C6204">
        <w:t>shall</w:t>
      </w:r>
      <w:r w:rsidR="000C6204" w:rsidRPr="005A59CC">
        <w:t xml:space="preserve"> </w:t>
      </w:r>
      <w:r w:rsidRPr="005A59CC">
        <w:t xml:space="preserve">notify </w:t>
      </w:r>
      <w:r w:rsidR="00C31C7C">
        <w:t>Buyer</w:t>
      </w:r>
      <w:r w:rsidRPr="005A59CC">
        <w:t xml:space="preserve"> </w:t>
      </w:r>
      <w:r w:rsidR="000C6204">
        <w:t>in writing within 72 hours</w:t>
      </w:r>
      <w:r w:rsidR="000C6204" w:rsidRPr="005A59CC">
        <w:t xml:space="preserve"> </w:t>
      </w:r>
      <w:r w:rsidRPr="005A59CC">
        <w:t>that it is proceeding with the Work under protest.</w:t>
      </w:r>
    </w:p>
    <w:p w14:paraId="40FEDE27" w14:textId="77777777" w:rsidR="00D74F9F" w:rsidRPr="005A59CC" w:rsidRDefault="00D74F9F" w:rsidP="000D1430">
      <w:pPr>
        <w:pStyle w:val="PlainText"/>
        <w:numPr>
          <w:ilvl w:val="1"/>
          <w:numId w:val="11"/>
        </w:numPr>
        <w:tabs>
          <w:tab w:val="left" w:pos="720"/>
        </w:tabs>
        <w:ind w:left="720"/>
        <w:contextualSpacing/>
        <w:jc w:val="left"/>
      </w:pPr>
      <w:r w:rsidRPr="005A59CC">
        <w:t xml:space="preserve">All </w:t>
      </w:r>
      <w:r w:rsidR="000C6204">
        <w:t>modifications</w:t>
      </w:r>
      <w:r w:rsidR="002F2439">
        <w:t xml:space="preserve"> to this</w:t>
      </w:r>
      <w:r w:rsidR="00724399">
        <w:t xml:space="preserve"> Order that include Changed Work</w:t>
      </w:r>
      <w:r w:rsidR="000C6204" w:rsidRPr="005A59CC">
        <w:t xml:space="preserve"> </w:t>
      </w:r>
      <w:r w:rsidRPr="005A59CC">
        <w:t xml:space="preserve">will indicate that the completion date of the </w:t>
      </w:r>
      <w:r w:rsidR="002F23F4">
        <w:t xml:space="preserve">Work </w:t>
      </w:r>
      <w:r w:rsidRPr="005A59CC">
        <w:t>is either not extended or is extended by a specific number of days. The old and new date (if applicable) will be stated.</w:t>
      </w:r>
    </w:p>
    <w:p w14:paraId="0C9D462D" w14:textId="4762A553" w:rsidR="00D74F9F" w:rsidRDefault="00C31C7C" w:rsidP="000D1430">
      <w:pPr>
        <w:pStyle w:val="PlainText"/>
        <w:numPr>
          <w:ilvl w:val="1"/>
          <w:numId w:val="11"/>
        </w:numPr>
        <w:tabs>
          <w:tab w:val="left" w:pos="720"/>
        </w:tabs>
        <w:ind w:left="720"/>
        <w:contextualSpacing/>
        <w:jc w:val="left"/>
      </w:pPr>
      <w:r>
        <w:t>Buyer</w:t>
      </w:r>
      <w:r w:rsidR="00D74F9F" w:rsidRPr="005A59CC">
        <w:t xml:space="preserve"> reserves the right to ask for bids on any and all changes in the Work involving additions or alterations thereto and/or to award said Work to others.</w:t>
      </w:r>
    </w:p>
    <w:p w14:paraId="0899F52F" w14:textId="505AB854" w:rsidR="00811F4A" w:rsidRDefault="00D74F9F" w:rsidP="00895D56">
      <w:pPr>
        <w:pStyle w:val="PlainText"/>
        <w:numPr>
          <w:ilvl w:val="1"/>
          <w:numId w:val="11"/>
        </w:numPr>
        <w:tabs>
          <w:tab w:val="left" w:pos="720"/>
        </w:tabs>
        <w:ind w:left="720"/>
        <w:contextualSpacing/>
        <w:jc w:val="left"/>
      </w:pPr>
      <w:r w:rsidRPr="005A59CC">
        <w:t xml:space="preserve">Contractor shall assert its right to a price or </w:t>
      </w:r>
      <w:r w:rsidR="00724399">
        <w:t xml:space="preserve">schedule adjustment under this </w:t>
      </w:r>
      <w:r w:rsidR="001A31A6">
        <w:t>provision</w:t>
      </w:r>
      <w:r w:rsidRPr="005A59CC">
        <w:t xml:space="preserve"> within </w:t>
      </w:r>
      <w:r w:rsidR="000C6204">
        <w:t>ten</w:t>
      </w:r>
      <w:r w:rsidRPr="005A59CC">
        <w:t xml:space="preserve"> days after:  (1) receipt of a written change order from </w:t>
      </w:r>
      <w:r w:rsidR="00C31C7C">
        <w:t>Buyer</w:t>
      </w:r>
      <w:r w:rsidRPr="005A59CC">
        <w:t xml:space="preserve">; or, (2) the furnishing of a written notice under </w:t>
      </w:r>
      <w:r w:rsidR="002703D3">
        <w:t>p</w:t>
      </w:r>
      <w:r w:rsidRPr="005A59CC">
        <w:t>aragraph</w:t>
      </w:r>
      <w:r w:rsidR="00724399">
        <w:t xml:space="preserve"> </w:t>
      </w:r>
      <w:r w:rsidR="003A0C69">
        <w:t>D</w:t>
      </w:r>
      <w:r w:rsidRPr="005A59CC">
        <w:t xml:space="preserve">, by submitting to </w:t>
      </w:r>
      <w:r w:rsidR="00C31C7C">
        <w:t>Buyer</w:t>
      </w:r>
      <w:r w:rsidRPr="005A59CC">
        <w:t xml:space="preserve"> a written statement describing the general nature and amount of Contractor</w:t>
      </w:r>
      <w:r w:rsidR="008B7A17">
        <w:t>’</w:t>
      </w:r>
      <w:r w:rsidRPr="005A59CC">
        <w:t xml:space="preserve">s proposal.  Contractor shall not be entitled to an adjustment under </w:t>
      </w:r>
      <w:r w:rsidR="003A0C69">
        <w:t xml:space="preserve">this </w:t>
      </w:r>
      <w:r w:rsidR="001A31A6">
        <w:t xml:space="preserve">provision </w:t>
      </w:r>
      <w:r w:rsidRPr="005A59CC">
        <w:t>for a change if Contractor fails to assert its right to an adjustment within the time period specified above.</w:t>
      </w:r>
    </w:p>
    <w:p w14:paraId="155FAE78" w14:textId="77777777" w:rsidR="002C6CC1" w:rsidRDefault="00394BC1" w:rsidP="000D1430">
      <w:pPr>
        <w:pStyle w:val="PlainText"/>
        <w:numPr>
          <w:ilvl w:val="1"/>
          <w:numId w:val="11"/>
        </w:numPr>
        <w:tabs>
          <w:tab w:val="left" w:pos="720"/>
        </w:tabs>
        <w:ind w:left="720"/>
        <w:contextualSpacing/>
        <w:jc w:val="left"/>
      </w:pPr>
      <w:r w:rsidRPr="00242B81">
        <w:t>Payments for extra work shall be subject to the conditions, approvals, and</w:t>
      </w:r>
      <w:r w:rsidR="000C6204">
        <w:t xml:space="preserve"> other terms set forth herein</w:t>
      </w:r>
      <w:r w:rsidRPr="00242B81">
        <w:t>.</w:t>
      </w:r>
    </w:p>
    <w:p w14:paraId="12B4F362" w14:textId="77777777" w:rsidR="008B139F" w:rsidRDefault="008B139F" w:rsidP="000D1430">
      <w:pPr>
        <w:pStyle w:val="PlainText"/>
        <w:numPr>
          <w:ilvl w:val="0"/>
          <w:numId w:val="0"/>
        </w:numPr>
        <w:contextualSpacing/>
        <w:jc w:val="left"/>
      </w:pPr>
    </w:p>
    <w:p w14:paraId="42E9BC83" w14:textId="37464FD8" w:rsidR="00D74F9F" w:rsidRPr="00777FA2" w:rsidRDefault="00D74F9F" w:rsidP="000D1430">
      <w:pPr>
        <w:pStyle w:val="ListParagraph"/>
        <w:numPr>
          <w:ilvl w:val="0"/>
          <w:numId w:val="6"/>
        </w:numPr>
        <w:tabs>
          <w:tab w:val="clear" w:pos="720"/>
          <w:tab w:val="num" w:pos="360"/>
          <w:tab w:val="left" w:pos="1170"/>
        </w:tabs>
        <w:spacing w:after="0" w:line="240" w:lineRule="auto"/>
        <w:ind w:left="360"/>
      </w:pPr>
      <w:bookmarkStart w:id="20" w:name="Term_for_Default"/>
      <w:bookmarkEnd w:id="20"/>
      <w:r>
        <w:rPr>
          <w:b/>
        </w:rPr>
        <w:t>TERMINATION FOR DEFAULT.</w:t>
      </w:r>
      <w:r w:rsidR="00416877">
        <w:rPr>
          <w:b/>
        </w:rPr>
        <w:t xml:space="preserve">  </w:t>
      </w:r>
      <w:hyperlink w:anchor="_top" w:history="1">
        <w:r w:rsidR="00D2466B" w:rsidRPr="00807584">
          <w:rPr>
            <w:rStyle w:val="Hyperlink"/>
            <w:rFonts w:cstheme="minorHAnsi"/>
            <w:b/>
            <w:bCs/>
          </w:rPr>
          <w:t>(back to top)</w:t>
        </w:r>
      </w:hyperlink>
    </w:p>
    <w:p w14:paraId="1BF1B320" w14:textId="11C2EB7A" w:rsidR="00D74F9F" w:rsidRDefault="00107A0D" w:rsidP="000D1430">
      <w:pPr>
        <w:pStyle w:val="ListParagraph"/>
        <w:numPr>
          <w:ilvl w:val="0"/>
          <w:numId w:val="39"/>
        </w:numPr>
        <w:tabs>
          <w:tab w:val="left" w:pos="1170"/>
        </w:tabs>
        <w:spacing w:after="0" w:line="240" w:lineRule="auto"/>
      </w:pPr>
      <w:r w:rsidRPr="00107A0D">
        <w:t>If Contractor should be adjudged bankrupt, or if it should make a general assignment for the benefit of its creditors, or if</w:t>
      </w:r>
      <w:r w:rsidR="002167F5" w:rsidRPr="0011523C">
        <w:t xml:space="preserve"> a receiver should be appointed on account of its insolvency, or if it should persistently or repeatedly refuse or should fail, except in cases for which extension of time is provided, to supply</w:t>
      </w:r>
      <w:r w:rsidR="00D74F9F" w:rsidRPr="00777FA2">
        <w:t xml:space="preserve"> enough properly skilled workmen or proper materials, or fail to provide a qualified Superintendent, or if it should fail to </w:t>
      </w:r>
      <w:r w:rsidR="00D74F9F" w:rsidRPr="00777FA2">
        <w:lastRenderedPageBreak/>
        <w:t xml:space="preserve">make prompt payment to </w:t>
      </w:r>
      <w:r w:rsidR="00D74F9F">
        <w:t>Subcontractor</w:t>
      </w:r>
      <w:r w:rsidR="00D74F9F" w:rsidRPr="00777FA2">
        <w:t xml:space="preserve">s or for material or labor, or persistently disregard laws, ordinances or the instructions of </w:t>
      </w:r>
      <w:r w:rsidR="000E620B">
        <w:t>Buyer</w:t>
      </w:r>
      <w:r w:rsidR="008B7A17">
        <w:t>’</w:t>
      </w:r>
      <w:r w:rsidR="008D6BF4">
        <w:t>s Engineering Representatives</w:t>
      </w:r>
      <w:r w:rsidR="00D74F9F" w:rsidRPr="00777FA2">
        <w:t xml:space="preserve">, or otherwise violate any other provisions of the </w:t>
      </w:r>
      <w:r w:rsidR="005114A6">
        <w:t>Order</w:t>
      </w:r>
      <w:r w:rsidR="00D74F9F" w:rsidRPr="00777FA2">
        <w:t xml:space="preserve">, then </w:t>
      </w:r>
      <w:r w:rsidR="00D74F9F" w:rsidRPr="006F12D8">
        <w:t>Buyer</w:t>
      </w:r>
      <w:r w:rsidR="00D74F9F" w:rsidRPr="00777FA2">
        <w:t xml:space="preserve">, may without prejudice to any other right or remedy, and after giving </w:t>
      </w:r>
      <w:r w:rsidR="00466D4E">
        <w:t>Contractor</w:t>
      </w:r>
      <w:r w:rsidR="00D74F9F" w:rsidRPr="00777FA2">
        <w:t xml:space="preserve"> and its surety </w:t>
      </w:r>
      <w:r w:rsidR="00FC27A5">
        <w:t xml:space="preserve">(if applicable) </w:t>
      </w:r>
      <w:r w:rsidR="001A31A6">
        <w:t>14</w:t>
      </w:r>
      <w:r w:rsidR="00D74F9F" w:rsidRPr="00777FA2">
        <w:t xml:space="preserve"> da</w:t>
      </w:r>
      <w:r w:rsidR="001A31A6">
        <w:t>ys written notice, terminate thi</w:t>
      </w:r>
      <w:r w:rsidR="002F23F4">
        <w:t>s</w:t>
      </w:r>
      <w:r w:rsidR="00D74F9F" w:rsidRPr="00777FA2">
        <w:t xml:space="preserve"> </w:t>
      </w:r>
      <w:r w:rsidR="005114A6">
        <w:t>Order</w:t>
      </w:r>
      <w:r w:rsidR="00D74F9F" w:rsidRPr="00777FA2">
        <w:t xml:space="preserve"> and take possession of the premises and of all materials, tools and appliances thereon and finish the Work by whatever method </w:t>
      </w:r>
      <w:r w:rsidR="00D74F9F">
        <w:t>Buyer</w:t>
      </w:r>
      <w:r w:rsidR="00D74F9F" w:rsidRPr="00777FA2">
        <w:t xml:space="preserve"> deems expedient.  In such case </w:t>
      </w:r>
      <w:r w:rsidR="00466D4E">
        <w:t>Contractor</w:t>
      </w:r>
      <w:r w:rsidR="00D74F9F" w:rsidRPr="00777FA2">
        <w:t xml:space="preserve"> shall not be entitled to receive any further payment.  In addition to any other remedies that </w:t>
      </w:r>
      <w:r w:rsidR="00D74F9F">
        <w:t>Buyer</w:t>
      </w:r>
      <w:r w:rsidR="00D74F9F" w:rsidRPr="00777FA2">
        <w:t xml:space="preserve"> may have </w:t>
      </w:r>
      <w:r w:rsidR="00D74F9F" w:rsidRPr="00394BC1">
        <w:t xml:space="preserve">either under this </w:t>
      </w:r>
      <w:r w:rsidR="005114A6">
        <w:t>Order</w:t>
      </w:r>
      <w:r w:rsidR="00D74F9F" w:rsidRPr="00394BC1">
        <w:t xml:space="preserve"> or at law, if the expense of finishing the Work, including compensation</w:t>
      </w:r>
      <w:r w:rsidR="00D74F9F" w:rsidRPr="00777FA2">
        <w:t xml:space="preserve"> for additional managerial a</w:t>
      </w:r>
      <w:r w:rsidR="001A31A6">
        <w:t>nd administrative service</w:t>
      </w:r>
      <w:r w:rsidR="00FC27A5">
        <w:t>,</w:t>
      </w:r>
      <w:r w:rsidR="001A31A6">
        <w:t xml:space="preserve"> </w:t>
      </w:r>
      <w:r w:rsidR="00D74F9F" w:rsidRPr="00777FA2">
        <w:t>exceed</w:t>
      </w:r>
      <w:r w:rsidR="001A31A6">
        <w:t>s</w:t>
      </w:r>
      <w:r w:rsidR="00D74F9F" w:rsidRPr="00777FA2">
        <w:t xml:space="preserve"> the unpaid balance of the </w:t>
      </w:r>
      <w:r w:rsidR="005114A6">
        <w:t>Order</w:t>
      </w:r>
      <w:r w:rsidR="00D74F9F" w:rsidRPr="00777FA2">
        <w:t xml:space="preserve"> price, </w:t>
      </w:r>
      <w:r w:rsidR="00466D4E">
        <w:t>Contractor</w:t>
      </w:r>
      <w:r w:rsidR="00D74F9F" w:rsidRPr="00777FA2">
        <w:t xml:space="preserve"> shall pay the difference to </w:t>
      </w:r>
      <w:r w:rsidR="00D74F9F">
        <w:t>Buyer</w:t>
      </w:r>
      <w:r w:rsidR="00D74F9F" w:rsidRPr="00777FA2">
        <w:t>.</w:t>
      </w:r>
    </w:p>
    <w:p w14:paraId="22719BAF" w14:textId="77777777" w:rsidR="00394BC1" w:rsidRPr="008A2A80" w:rsidRDefault="0004262C" w:rsidP="000D1430">
      <w:pPr>
        <w:pStyle w:val="PlainText"/>
        <w:numPr>
          <w:ilvl w:val="0"/>
          <w:numId w:val="39"/>
        </w:numPr>
        <w:contextualSpacing/>
        <w:jc w:val="left"/>
      </w:pPr>
      <w:r w:rsidRPr="008A2A80">
        <w:t>T</w:t>
      </w:r>
      <w:r w:rsidR="00394BC1" w:rsidRPr="008A2A80">
        <w:t>he co</w:t>
      </w:r>
      <w:r w:rsidR="00D64451" w:rsidRPr="008A2A80">
        <w:t xml:space="preserve">st of the Work performed by </w:t>
      </w:r>
      <w:r w:rsidR="00394BC1" w:rsidRPr="008A2A80">
        <w:t>Buyer, in removing construction equi</w:t>
      </w:r>
      <w:r w:rsidR="00D64451" w:rsidRPr="008A2A80">
        <w:t>pment, tools and supplies of</w:t>
      </w:r>
      <w:r w:rsidR="00394BC1" w:rsidRPr="008A2A80">
        <w:t xml:space="preserve"> Contractor or its Subcontractors and in correcting deficiencies in accordance with th</w:t>
      </w:r>
      <w:r w:rsidR="000C6204" w:rsidRPr="008A2A80">
        <w:t>is p</w:t>
      </w:r>
      <w:r w:rsidR="00FC27A5">
        <w:t>rovision</w:t>
      </w:r>
      <w:r w:rsidR="00D64451" w:rsidRPr="008A2A80">
        <w:t>, shall be paid by</w:t>
      </w:r>
      <w:r w:rsidR="00394BC1" w:rsidRPr="008A2A80">
        <w:t xml:space="preserve"> Contractor.</w:t>
      </w:r>
    </w:p>
    <w:p w14:paraId="7B6E3FDE" w14:textId="77777777" w:rsidR="00394BC1" w:rsidRPr="00242B81" w:rsidRDefault="001A31A6" w:rsidP="000D1430">
      <w:pPr>
        <w:pStyle w:val="PlainText"/>
        <w:numPr>
          <w:ilvl w:val="0"/>
          <w:numId w:val="39"/>
        </w:numPr>
        <w:tabs>
          <w:tab w:val="left" w:pos="810"/>
          <w:tab w:val="left" w:pos="900"/>
        </w:tabs>
        <w:contextualSpacing/>
        <w:jc w:val="left"/>
      </w:pPr>
      <w:r>
        <w:t>Upon termination of this</w:t>
      </w:r>
      <w:r w:rsidR="00394BC1" w:rsidRPr="00242B81">
        <w:t xml:space="preserve"> </w:t>
      </w:r>
      <w:r w:rsidR="00394BC1">
        <w:t>Order</w:t>
      </w:r>
      <w:r w:rsidR="00D64451">
        <w:t xml:space="preserve"> by </w:t>
      </w:r>
      <w:r w:rsidR="00394BC1">
        <w:t>Buyer</w:t>
      </w:r>
      <w:r w:rsidR="00394BC1" w:rsidRPr="00242B81">
        <w:t xml:space="preserve"> in accordance with </w:t>
      </w:r>
      <w:r w:rsidR="000C6204">
        <w:t>this p</w:t>
      </w:r>
      <w:r w:rsidR="00FC27A5">
        <w:t>rovision</w:t>
      </w:r>
      <w:r w:rsidR="00394BC1" w:rsidRPr="00242B81">
        <w:t>, no fu</w:t>
      </w:r>
      <w:r w:rsidR="00D64451">
        <w:t xml:space="preserve">rther payments shall be due </w:t>
      </w:r>
      <w:r>
        <w:t>Contractor until the W</w:t>
      </w:r>
      <w:r w:rsidR="00394BC1" w:rsidRPr="00242B81">
        <w:t>ork is completed.  If the unpaid balance of th</w:t>
      </w:r>
      <w:r w:rsidR="00FC27A5">
        <w:t>is</w:t>
      </w:r>
      <w:r w:rsidR="00394BC1" w:rsidRPr="00242B81">
        <w:t xml:space="preserve"> </w:t>
      </w:r>
      <w:r w:rsidR="00394BC1">
        <w:t>Order</w:t>
      </w:r>
      <w:r w:rsidR="00394BC1" w:rsidRPr="00242B81">
        <w:t xml:space="preserve"> amount exceed</w:t>
      </w:r>
      <w:r>
        <w:t>s the cost of completing the W</w:t>
      </w:r>
      <w:r w:rsidR="00394BC1" w:rsidRPr="00242B81">
        <w:t>ork including all overheads, delay and disruption costs,</w:t>
      </w:r>
      <w:r w:rsidR="00D64451">
        <w:t xml:space="preserve"> the excess shall be paid to</w:t>
      </w:r>
      <w:r w:rsidR="00394BC1" w:rsidRPr="00242B81">
        <w:t xml:space="preserve"> Contractor.  If t</w:t>
      </w:r>
      <w:r>
        <w:t>he cost of completing the Work</w:t>
      </w:r>
      <w:r w:rsidR="00394BC1" w:rsidRPr="00242B81">
        <w:t xml:space="preserve"> exceed</w:t>
      </w:r>
      <w:r>
        <w:t>s</w:t>
      </w:r>
      <w:r w:rsidR="00394BC1" w:rsidRPr="00242B81">
        <w:t xml:space="preserve"> the unpaid balance, </w:t>
      </w:r>
      <w:r w:rsidR="000E620B">
        <w:t>Contractor</w:t>
      </w:r>
      <w:r w:rsidR="00394BC1" w:rsidRPr="00242B81">
        <w:t xml:space="preserve"> shall pay the difference t</w:t>
      </w:r>
      <w:r w:rsidR="00D64451">
        <w:t>o</w:t>
      </w:r>
      <w:r w:rsidR="00394BC1" w:rsidRPr="00242B81">
        <w:t xml:space="preserve"> </w:t>
      </w:r>
      <w:r w:rsidR="00394BC1">
        <w:t>Buyer</w:t>
      </w:r>
      <w:r w:rsidR="00D64451">
        <w:t xml:space="preserve">.  </w:t>
      </w:r>
    </w:p>
    <w:p w14:paraId="4F9529CC" w14:textId="77777777" w:rsidR="00394BC1" w:rsidRDefault="00394BC1" w:rsidP="000D1430">
      <w:pPr>
        <w:pStyle w:val="ListParagraph"/>
        <w:tabs>
          <w:tab w:val="left" w:pos="1170"/>
        </w:tabs>
        <w:spacing w:after="0" w:line="240" w:lineRule="auto"/>
      </w:pPr>
    </w:p>
    <w:p w14:paraId="28716495" w14:textId="7889A2DA" w:rsidR="00D74F9F" w:rsidRPr="003C6442" w:rsidRDefault="00D74F9F" w:rsidP="00323DC6">
      <w:pPr>
        <w:pStyle w:val="ListParagraph"/>
        <w:keepNext/>
        <w:numPr>
          <w:ilvl w:val="0"/>
          <w:numId w:val="45"/>
        </w:numPr>
        <w:tabs>
          <w:tab w:val="left" w:pos="1170"/>
        </w:tabs>
        <w:spacing w:after="0" w:line="240" w:lineRule="auto"/>
        <w:ind w:left="360"/>
      </w:pPr>
      <w:bookmarkStart w:id="21" w:name="Term_for_Convenience"/>
      <w:bookmarkEnd w:id="21"/>
      <w:r>
        <w:rPr>
          <w:b/>
        </w:rPr>
        <w:t>TERMINATION FOR CONVENIENCE.</w:t>
      </w:r>
      <w:r w:rsidR="00416877">
        <w:rPr>
          <w:b/>
        </w:rPr>
        <w:t xml:space="preserve">  </w:t>
      </w:r>
      <w:hyperlink w:anchor="_top" w:history="1">
        <w:r w:rsidR="00D2466B" w:rsidRPr="00807584">
          <w:rPr>
            <w:rStyle w:val="Hyperlink"/>
            <w:rFonts w:cstheme="minorHAnsi"/>
            <w:b/>
            <w:bCs/>
          </w:rPr>
          <w:t>(back to top)</w:t>
        </w:r>
      </w:hyperlink>
    </w:p>
    <w:p w14:paraId="212C6A11" w14:textId="77777777" w:rsidR="00A32E35" w:rsidRDefault="00A32E35" w:rsidP="000D1430">
      <w:pPr>
        <w:pStyle w:val="list1"/>
        <w:numPr>
          <w:ilvl w:val="1"/>
          <w:numId w:val="1"/>
        </w:numPr>
        <w:spacing w:line="240" w:lineRule="auto"/>
        <w:ind w:left="720"/>
        <w:contextualSpacing/>
        <w:jc w:val="left"/>
        <w:rPr>
          <w:rFonts w:asciiTheme="minorHAnsi" w:hAnsiTheme="minorHAnsi" w:cstheme="minorHAnsi"/>
          <w:sz w:val="22"/>
          <w:szCs w:val="22"/>
        </w:rPr>
      </w:pPr>
      <w:r w:rsidRPr="00807584">
        <w:rPr>
          <w:rFonts w:asciiTheme="minorHAnsi" w:hAnsiTheme="minorHAnsi" w:cstheme="minorHAnsi"/>
          <w:sz w:val="22"/>
          <w:szCs w:val="22"/>
        </w:rPr>
        <w:t xml:space="preserve">Buyer may terminate this Order in whole or in part at any time for its sole convenience.  Buyer will terminate by delivering to </w:t>
      </w:r>
      <w:r w:rsidR="006433A1">
        <w:rPr>
          <w:rFonts w:asciiTheme="minorHAnsi" w:hAnsiTheme="minorHAnsi" w:cstheme="minorHAnsi"/>
          <w:sz w:val="22"/>
          <w:szCs w:val="22"/>
        </w:rPr>
        <w:t>Contractor</w:t>
      </w:r>
      <w:r w:rsidRPr="00807584">
        <w:rPr>
          <w:rFonts w:asciiTheme="minorHAnsi" w:hAnsiTheme="minorHAnsi" w:cstheme="minorHAnsi"/>
          <w:sz w:val="22"/>
          <w:szCs w:val="22"/>
        </w:rPr>
        <w:t xml:space="preserve"> a Notice of Termination specifying the extent of termination and the effective date.  After receipt of a Notice of Termination, </w:t>
      </w:r>
      <w:r w:rsidR="006433A1">
        <w:rPr>
          <w:rFonts w:asciiTheme="minorHAnsi" w:hAnsiTheme="minorHAnsi" w:cstheme="minorHAnsi"/>
          <w:sz w:val="22"/>
          <w:szCs w:val="22"/>
        </w:rPr>
        <w:t>Contractor</w:t>
      </w:r>
      <w:r w:rsidRPr="00807584">
        <w:rPr>
          <w:rFonts w:asciiTheme="minorHAnsi" w:hAnsiTheme="minorHAnsi" w:cstheme="minorHAnsi"/>
          <w:sz w:val="22"/>
          <w:szCs w:val="22"/>
        </w:rPr>
        <w:t xml:space="preserve"> shall immediately proceed with the following obligations:</w:t>
      </w:r>
    </w:p>
    <w:p w14:paraId="3FEDE205" w14:textId="77777777" w:rsidR="00A32E35" w:rsidRDefault="00BF3A95" w:rsidP="000D1430">
      <w:pPr>
        <w:pStyle w:val="list1"/>
        <w:numPr>
          <w:ilvl w:val="1"/>
          <w:numId w:val="17"/>
        </w:numPr>
        <w:spacing w:line="240" w:lineRule="auto"/>
        <w:ind w:left="1080" w:hanging="360"/>
        <w:contextualSpacing/>
        <w:jc w:val="left"/>
        <w:rPr>
          <w:rFonts w:asciiTheme="minorHAnsi" w:hAnsiTheme="minorHAnsi" w:cstheme="minorHAnsi"/>
          <w:sz w:val="22"/>
          <w:szCs w:val="22"/>
        </w:rPr>
      </w:pPr>
      <w:r>
        <w:rPr>
          <w:rFonts w:asciiTheme="minorHAnsi" w:hAnsiTheme="minorHAnsi" w:cstheme="minorHAnsi"/>
          <w:sz w:val="22"/>
          <w:szCs w:val="22"/>
        </w:rPr>
        <w:t>S</w:t>
      </w:r>
      <w:r w:rsidR="00A32E35" w:rsidRPr="00807584">
        <w:rPr>
          <w:rFonts w:asciiTheme="minorHAnsi" w:hAnsiTheme="minorHAnsi" w:cstheme="minorHAnsi"/>
          <w:sz w:val="22"/>
          <w:szCs w:val="22"/>
        </w:rPr>
        <w:t xml:space="preserve">top work as specified in the notice; </w:t>
      </w:r>
    </w:p>
    <w:p w14:paraId="2404BD79" w14:textId="77777777" w:rsidR="00A32E35" w:rsidRPr="00807584" w:rsidRDefault="00BF3A95" w:rsidP="000D1430">
      <w:pPr>
        <w:pStyle w:val="list1"/>
        <w:numPr>
          <w:ilvl w:val="1"/>
          <w:numId w:val="17"/>
        </w:numPr>
        <w:spacing w:line="240" w:lineRule="auto"/>
        <w:ind w:left="1080" w:hanging="360"/>
        <w:contextualSpacing/>
        <w:jc w:val="left"/>
        <w:rPr>
          <w:rFonts w:asciiTheme="minorHAnsi" w:hAnsiTheme="minorHAnsi" w:cstheme="minorHAnsi"/>
          <w:sz w:val="22"/>
          <w:szCs w:val="22"/>
        </w:rPr>
      </w:pPr>
      <w:r>
        <w:rPr>
          <w:rFonts w:asciiTheme="minorHAnsi" w:hAnsiTheme="minorHAnsi" w:cstheme="minorHAnsi"/>
          <w:sz w:val="22"/>
          <w:szCs w:val="22"/>
        </w:rPr>
        <w:t>P</w:t>
      </w:r>
      <w:r w:rsidR="00A32E35" w:rsidRPr="00807584">
        <w:rPr>
          <w:rFonts w:asciiTheme="minorHAnsi" w:hAnsiTheme="minorHAnsi" w:cstheme="minorHAnsi"/>
          <w:sz w:val="22"/>
          <w:szCs w:val="22"/>
        </w:rPr>
        <w:t xml:space="preserve">lace no further subcontracts or orders (referred to as subcontracts in this </w:t>
      </w:r>
      <w:r w:rsidR="00CA5B29">
        <w:rPr>
          <w:rFonts w:asciiTheme="minorHAnsi" w:hAnsiTheme="minorHAnsi" w:cstheme="minorHAnsi"/>
          <w:sz w:val="22"/>
          <w:szCs w:val="22"/>
        </w:rPr>
        <w:t>provision</w:t>
      </w:r>
      <w:r w:rsidR="00A32E35" w:rsidRPr="00807584">
        <w:rPr>
          <w:rFonts w:asciiTheme="minorHAnsi" w:hAnsiTheme="minorHAnsi" w:cstheme="minorHAnsi"/>
          <w:sz w:val="22"/>
          <w:szCs w:val="22"/>
        </w:rPr>
        <w:t xml:space="preserve">); and </w:t>
      </w:r>
    </w:p>
    <w:p w14:paraId="64E594C2" w14:textId="77777777" w:rsidR="00706974" w:rsidRPr="00443915" w:rsidRDefault="00BF3A95" w:rsidP="000D1430">
      <w:pPr>
        <w:pStyle w:val="list1"/>
        <w:numPr>
          <w:ilvl w:val="1"/>
          <w:numId w:val="17"/>
        </w:numPr>
        <w:spacing w:line="240" w:lineRule="auto"/>
        <w:ind w:left="1080" w:hanging="360"/>
        <w:contextualSpacing/>
        <w:jc w:val="left"/>
        <w:rPr>
          <w:rFonts w:asciiTheme="minorHAnsi" w:hAnsiTheme="minorHAnsi" w:cstheme="minorHAnsi"/>
          <w:sz w:val="22"/>
          <w:szCs w:val="22"/>
        </w:rPr>
      </w:pPr>
      <w:r>
        <w:rPr>
          <w:rFonts w:asciiTheme="minorHAnsi" w:hAnsiTheme="minorHAnsi" w:cstheme="minorHAnsi"/>
          <w:sz w:val="22"/>
          <w:szCs w:val="22"/>
        </w:rPr>
        <w:t>T</w:t>
      </w:r>
      <w:r w:rsidR="00A32E35" w:rsidRPr="00807584">
        <w:rPr>
          <w:rFonts w:asciiTheme="minorHAnsi" w:hAnsiTheme="minorHAnsi" w:cstheme="minorHAnsi"/>
          <w:sz w:val="22"/>
          <w:szCs w:val="22"/>
        </w:rPr>
        <w:t>erminate all subcontracts to</w:t>
      </w:r>
      <w:r w:rsidR="00CA5B29">
        <w:rPr>
          <w:rFonts w:asciiTheme="minorHAnsi" w:hAnsiTheme="minorHAnsi" w:cstheme="minorHAnsi"/>
          <w:sz w:val="22"/>
          <w:szCs w:val="22"/>
        </w:rPr>
        <w:t xml:space="preserve"> the extent they relate to the W</w:t>
      </w:r>
      <w:r w:rsidR="00A32E35" w:rsidRPr="00807584">
        <w:rPr>
          <w:rFonts w:asciiTheme="minorHAnsi" w:hAnsiTheme="minorHAnsi" w:cstheme="minorHAnsi"/>
          <w:sz w:val="22"/>
          <w:szCs w:val="22"/>
        </w:rPr>
        <w:t>ork terminated.</w:t>
      </w:r>
    </w:p>
    <w:p w14:paraId="5688D375" w14:textId="041DB9A9" w:rsidR="00835814" w:rsidRPr="0004262C" w:rsidRDefault="00141D48" w:rsidP="000D1430">
      <w:pPr>
        <w:pStyle w:val="list1"/>
        <w:numPr>
          <w:ilvl w:val="1"/>
          <w:numId w:val="1"/>
        </w:numPr>
        <w:spacing w:line="240" w:lineRule="auto"/>
        <w:ind w:left="720"/>
        <w:contextualSpacing/>
        <w:jc w:val="left"/>
        <w:rPr>
          <w:rFonts w:asciiTheme="minorHAnsi" w:hAnsiTheme="minorHAnsi" w:cstheme="minorHAnsi"/>
          <w:sz w:val="22"/>
          <w:szCs w:val="22"/>
        </w:rPr>
      </w:pPr>
      <w:r w:rsidRPr="0004262C">
        <w:rPr>
          <w:rFonts w:asciiTheme="minorHAnsi" w:hAnsiTheme="minorHAnsi" w:cstheme="minorHAnsi"/>
          <w:sz w:val="22"/>
          <w:szCs w:val="22"/>
        </w:rPr>
        <w:t>Buyer</w:t>
      </w:r>
      <w:r w:rsidR="008B7A17">
        <w:rPr>
          <w:rFonts w:asciiTheme="minorHAnsi" w:hAnsiTheme="minorHAnsi" w:cstheme="minorHAnsi"/>
          <w:sz w:val="22"/>
          <w:szCs w:val="22"/>
        </w:rPr>
        <w:t>’</w:t>
      </w:r>
      <w:r w:rsidRPr="0004262C">
        <w:rPr>
          <w:rFonts w:asciiTheme="minorHAnsi" w:hAnsiTheme="minorHAnsi" w:cstheme="minorHAnsi"/>
          <w:sz w:val="22"/>
          <w:szCs w:val="22"/>
        </w:rPr>
        <w:t>s sole obligation</w:t>
      </w:r>
      <w:r w:rsidR="00A32E35" w:rsidRPr="0004262C">
        <w:rPr>
          <w:rFonts w:asciiTheme="minorHAnsi" w:hAnsiTheme="minorHAnsi" w:cstheme="minorHAnsi"/>
          <w:sz w:val="22"/>
          <w:szCs w:val="22"/>
        </w:rPr>
        <w:t xml:space="preserve"> to </w:t>
      </w:r>
      <w:r w:rsidR="006433A1">
        <w:rPr>
          <w:rFonts w:asciiTheme="minorHAnsi" w:hAnsiTheme="minorHAnsi" w:cstheme="minorHAnsi"/>
          <w:sz w:val="22"/>
          <w:szCs w:val="22"/>
        </w:rPr>
        <w:t>Contractor</w:t>
      </w:r>
      <w:r w:rsidR="00A32E35" w:rsidRPr="0004262C">
        <w:rPr>
          <w:rFonts w:asciiTheme="minorHAnsi" w:hAnsiTheme="minorHAnsi" w:cstheme="minorHAnsi"/>
          <w:sz w:val="22"/>
          <w:szCs w:val="22"/>
        </w:rPr>
        <w:t xml:space="preserve"> in the event of a termination for convenience shall be to pay </w:t>
      </w:r>
      <w:r w:rsidR="006433A1">
        <w:rPr>
          <w:rFonts w:asciiTheme="minorHAnsi" w:hAnsiTheme="minorHAnsi" w:cstheme="minorHAnsi"/>
          <w:sz w:val="22"/>
          <w:szCs w:val="22"/>
        </w:rPr>
        <w:t>Contractor</w:t>
      </w:r>
      <w:r w:rsidR="00A32E35" w:rsidRPr="0004262C">
        <w:rPr>
          <w:rFonts w:asciiTheme="minorHAnsi" w:hAnsiTheme="minorHAnsi" w:cstheme="minorHAnsi"/>
          <w:sz w:val="22"/>
          <w:szCs w:val="22"/>
        </w:rPr>
        <w:t xml:space="preserve"> a percentage of the Order price corresponding with th</w:t>
      </w:r>
      <w:r w:rsidR="00CA5B29">
        <w:rPr>
          <w:rFonts w:asciiTheme="minorHAnsi" w:hAnsiTheme="minorHAnsi" w:cstheme="minorHAnsi"/>
          <w:sz w:val="22"/>
          <w:szCs w:val="22"/>
        </w:rPr>
        <w:t>e percentage of the terminated W</w:t>
      </w:r>
      <w:r w:rsidR="00A32E35" w:rsidRPr="0004262C">
        <w:rPr>
          <w:rFonts w:asciiTheme="minorHAnsi" w:hAnsiTheme="minorHAnsi" w:cstheme="minorHAnsi"/>
          <w:sz w:val="22"/>
          <w:szCs w:val="22"/>
        </w:rPr>
        <w:t>ork actually performed prior to the no</w:t>
      </w:r>
      <w:r w:rsidR="006433A1">
        <w:rPr>
          <w:rFonts w:asciiTheme="minorHAnsi" w:hAnsiTheme="minorHAnsi" w:cstheme="minorHAnsi"/>
          <w:sz w:val="22"/>
          <w:szCs w:val="22"/>
        </w:rPr>
        <w:t>tice of termination, plus Contractor</w:t>
      </w:r>
      <w:r w:rsidR="008B7A17">
        <w:rPr>
          <w:rFonts w:asciiTheme="minorHAnsi" w:hAnsiTheme="minorHAnsi" w:cstheme="minorHAnsi"/>
          <w:sz w:val="22"/>
          <w:szCs w:val="22"/>
        </w:rPr>
        <w:t>’</w:t>
      </w:r>
      <w:r w:rsidR="00A32E35" w:rsidRPr="0004262C">
        <w:rPr>
          <w:rFonts w:asciiTheme="minorHAnsi" w:hAnsiTheme="minorHAnsi" w:cstheme="minorHAnsi"/>
          <w:sz w:val="22"/>
          <w:szCs w:val="22"/>
        </w:rPr>
        <w:t>s reasonable expenses incurred as a direct result of the termination.  No amount will be allowed for anticipated profit on the terminated work.  The amount paid shall be reduced by the reasonable resale or sa</w:t>
      </w:r>
      <w:r w:rsidR="00CA5B29">
        <w:rPr>
          <w:rFonts w:asciiTheme="minorHAnsi" w:hAnsiTheme="minorHAnsi" w:cstheme="minorHAnsi"/>
          <w:sz w:val="22"/>
          <w:szCs w:val="22"/>
        </w:rPr>
        <w:t>lvage value of any undelivered W</w:t>
      </w:r>
      <w:r w:rsidR="00A32E35" w:rsidRPr="0004262C">
        <w:rPr>
          <w:rFonts w:asciiTheme="minorHAnsi" w:hAnsiTheme="minorHAnsi" w:cstheme="minorHAnsi"/>
          <w:sz w:val="22"/>
          <w:szCs w:val="22"/>
        </w:rPr>
        <w:t>ork or uncom</w:t>
      </w:r>
      <w:r w:rsidR="00CA5B29">
        <w:rPr>
          <w:rFonts w:asciiTheme="minorHAnsi" w:hAnsiTheme="minorHAnsi" w:cstheme="minorHAnsi"/>
          <w:sz w:val="22"/>
          <w:szCs w:val="22"/>
        </w:rPr>
        <w:t>pleted W</w:t>
      </w:r>
      <w:r w:rsidR="006433A1">
        <w:rPr>
          <w:rFonts w:asciiTheme="minorHAnsi" w:hAnsiTheme="minorHAnsi" w:cstheme="minorHAnsi"/>
          <w:sz w:val="22"/>
          <w:szCs w:val="22"/>
        </w:rPr>
        <w:t>ork in progress.  Contractor</w:t>
      </w:r>
      <w:r w:rsidR="00A32E35" w:rsidRPr="0004262C">
        <w:rPr>
          <w:rFonts w:asciiTheme="minorHAnsi" w:hAnsiTheme="minorHAnsi" w:cstheme="minorHAnsi"/>
          <w:sz w:val="22"/>
          <w:szCs w:val="22"/>
        </w:rPr>
        <w:t xml:space="preserve"> shall submit to Buyer supporting documentation in sufficient detail to justify any termination paymen</w:t>
      </w:r>
      <w:r w:rsidR="006433A1">
        <w:rPr>
          <w:rFonts w:asciiTheme="minorHAnsi" w:hAnsiTheme="minorHAnsi" w:cstheme="minorHAnsi"/>
          <w:sz w:val="22"/>
          <w:szCs w:val="22"/>
        </w:rPr>
        <w:t xml:space="preserve">ts requested from Buyer. </w:t>
      </w:r>
      <w:r w:rsidR="00BF3A95">
        <w:rPr>
          <w:rFonts w:asciiTheme="minorHAnsi" w:hAnsiTheme="minorHAnsi" w:cstheme="minorHAnsi"/>
          <w:sz w:val="22"/>
          <w:szCs w:val="22"/>
        </w:rPr>
        <w:t xml:space="preserve"> </w:t>
      </w:r>
      <w:r w:rsidR="006433A1">
        <w:rPr>
          <w:rFonts w:asciiTheme="minorHAnsi" w:hAnsiTheme="minorHAnsi" w:cstheme="minorHAnsi"/>
          <w:sz w:val="22"/>
          <w:szCs w:val="22"/>
        </w:rPr>
        <w:t>Contractor</w:t>
      </w:r>
      <w:r w:rsidR="00CA5B29">
        <w:rPr>
          <w:rFonts w:asciiTheme="minorHAnsi" w:hAnsiTheme="minorHAnsi" w:cstheme="minorHAnsi"/>
          <w:sz w:val="22"/>
          <w:szCs w:val="22"/>
        </w:rPr>
        <w:t xml:space="preserve"> will not be paid for any W</w:t>
      </w:r>
      <w:r w:rsidR="00A32E35" w:rsidRPr="0004262C">
        <w:rPr>
          <w:rFonts w:asciiTheme="minorHAnsi" w:hAnsiTheme="minorHAnsi" w:cstheme="minorHAnsi"/>
          <w:sz w:val="22"/>
          <w:szCs w:val="22"/>
        </w:rPr>
        <w:t>ork performed or costs incurred that could reasonably have been avoided</w:t>
      </w:r>
      <w:r w:rsidR="00443915" w:rsidRPr="0004262C">
        <w:rPr>
          <w:rFonts w:asciiTheme="minorHAnsi" w:hAnsiTheme="minorHAnsi" w:cstheme="minorHAnsi"/>
          <w:sz w:val="22"/>
          <w:szCs w:val="22"/>
        </w:rPr>
        <w:t>.</w:t>
      </w:r>
    </w:p>
    <w:p w14:paraId="5A250871" w14:textId="531DD10B" w:rsidR="003B0B0C" w:rsidRDefault="00141D48" w:rsidP="000D1430">
      <w:pPr>
        <w:pStyle w:val="list1"/>
        <w:numPr>
          <w:ilvl w:val="1"/>
          <w:numId w:val="1"/>
        </w:numPr>
        <w:spacing w:line="240" w:lineRule="auto"/>
        <w:ind w:left="720"/>
        <w:contextualSpacing/>
        <w:jc w:val="left"/>
        <w:rPr>
          <w:rFonts w:asciiTheme="minorHAnsi" w:hAnsiTheme="minorHAnsi" w:cstheme="minorHAnsi"/>
          <w:sz w:val="22"/>
          <w:szCs w:val="22"/>
        </w:rPr>
      </w:pPr>
      <w:r w:rsidRPr="0004262C">
        <w:rPr>
          <w:rFonts w:asciiTheme="minorHAnsi" w:hAnsiTheme="minorHAnsi" w:cstheme="minorHAnsi"/>
          <w:sz w:val="22"/>
          <w:szCs w:val="22"/>
        </w:rPr>
        <w:t>In no event shall Buyer</w:t>
      </w:r>
      <w:r w:rsidR="008B7A17">
        <w:rPr>
          <w:rFonts w:asciiTheme="minorHAnsi" w:hAnsiTheme="minorHAnsi" w:cstheme="minorHAnsi"/>
          <w:sz w:val="22"/>
          <w:szCs w:val="22"/>
        </w:rPr>
        <w:t>’</w:t>
      </w:r>
      <w:r w:rsidRPr="0004262C">
        <w:rPr>
          <w:rFonts w:asciiTheme="minorHAnsi" w:hAnsiTheme="minorHAnsi" w:cstheme="minorHAnsi"/>
          <w:sz w:val="22"/>
          <w:szCs w:val="22"/>
        </w:rPr>
        <w:t>s total</w:t>
      </w:r>
      <w:r w:rsidR="00835814" w:rsidRPr="0004262C">
        <w:rPr>
          <w:rFonts w:asciiTheme="minorHAnsi" w:hAnsiTheme="minorHAnsi" w:cstheme="minorHAnsi"/>
          <w:sz w:val="22"/>
          <w:szCs w:val="22"/>
        </w:rPr>
        <w:t xml:space="preserve"> liability exceed </w:t>
      </w:r>
      <w:r w:rsidR="00D74F9F" w:rsidRPr="0004262C">
        <w:rPr>
          <w:rFonts w:asciiTheme="minorHAnsi" w:hAnsiTheme="minorHAnsi" w:cstheme="minorHAnsi"/>
          <w:sz w:val="22"/>
          <w:szCs w:val="22"/>
        </w:rPr>
        <w:t xml:space="preserve">the total </w:t>
      </w:r>
      <w:r w:rsidR="005114A6" w:rsidRPr="0004262C">
        <w:rPr>
          <w:rFonts w:asciiTheme="minorHAnsi" w:hAnsiTheme="minorHAnsi" w:cstheme="minorHAnsi"/>
          <w:sz w:val="22"/>
          <w:szCs w:val="22"/>
        </w:rPr>
        <w:t>Order</w:t>
      </w:r>
      <w:r w:rsidR="00D74F9F" w:rsidRPr="0004262C">
        <w:rPr>
          <w:rFonts w:asciiTheme="minorHAnsi" w:hAnsiTheme="minorHAnsi" w:cstheme="minorHAnsi"/>
          <w:sz w:val="22"/>
          <w:szCs w:val="22"/>
        </w:rPr>
        <w:t xml:space="preserve"> price as reduced by the amount of </w:t>
      </w:r>
      <w:r w:rsidR="00D74F9F" w:rsidRPr="00106718">
        <w:rPr>
          <w:rFonts w:asciiTheme="minorHAnsi" w:hAnsiTheme="minorHAnsi" w:cstheme="minorHAnsi"/>
          <w:sz w:val="22"/>
          <w:szCs w:val="22"/>
        </w:rPr>
        <w:t xml:space="preserve">payments otherwise made and as further reduced by the </w:t>
      </w:r>
      <w:r w:rsidR="005114A6" w:rsidRPr="00106718">
        <w:rPr>
          <w:rFonts w:asciiTheme="minorHAnsi" w:hAnsiTheme="minorHAnsi" w:cstheme="minorHAnsi"/>
          <w:sz w:val="22"/>
          <w:szCs w:val="22"/>
        </w:rPr>
        <w:t>Order</w:t>
      </w:r>
      <w:r w:rsidR="00D74F9F" w:rsidRPr="00106718">
        <w:rPr>
          <w:rFonts w:asciiTheme="minorHAnsi" w:hAnsiTheme="minorHAnsi" w:cstheme="minorHAnsi"/>
          <w:sz w:val="22"/>
          <w:szCs w:val="22"/>
        </w:rPr>
        <w:t xml:space="preserve"> price of Work not terminated.  </w:t>
      </w:r>
    </w:p>
    <w:p w14:paraId="01186003" w14:textId="0A42A07B" w:rsidR="00915CB2" w:rsidRPr="00915CB2" w:rsidRDefault="00915CB2" w:rsidP="004B19E5">
      <w:pPr>
        <w:spacing w:after="0"/>
      </w:pPr>
    </w:p>
    <w:p w14:paraId="7A29E447" w14:textId="1A88E6F2" w:rsidR="00D74F9F" w:rsidRPr="00106718" w:rsidRDefault="00D74F9F" w:rsidP="000D1430">
      <w:pPr>
        <w:pStyle w:val="ListParagraph"/>
        <w:numPr>
          <w:ilvl w:val="0"/>
          <w:numId w:val="45"/>
        </w:numPr>
        <w:tabs>
          <w:tab w:val="left" w:pos="1170"/>
        </w:tabs>
        <w:spacing w:after="0" w:line="240" w:lineRule="auto"/>
        <w:ind w:left="360"/>
      </w:pPr>
      <w:bookmarkStart w:id="22" w:name="Suspension_of_Work"/>
      <w:bookmarkEnd w:id="22"/>
      <w:r w:rsidRPr="00106718">
        <w:rPr>
          <w:b/>
        </w:rPr>
        <w:t>SUSPENSION OF WORK</w:t>
      </w:r>
      <w:r w:rsidR="00915CB2">
        <w:rPr>
          <w:b/>
        </w:rPr>
        <w:t>.</w:t>
      </w:r>
      <w:r w:rsidR="00416877">
        <w:rPr>
          <w:b/>
        </w:rPr>
        <w:t xml:space="preserve">  </w:t>
      </w:r>
      <w:hyperlink w:anchor="_top" w:history="1">
        <w:r w:rsidR="00D2466B" w:rsidRPr="00807584">
          <w:rPr>
            <w:rStyle w:val="Hyperlink"/>
            <w:rFonts w:cstheme="minorHAnsi"/>
            <w:b/>
            <w:bCs/>
          </w:rPr>
          <w:t>(back to top)</w:t>
        </w:r>
      </w:hyperlink>
    </w:p>
    <w:p w14:paraId="342767E3" w14:textId="4A3228BA" w:rsidR="006F384B" w:rsidRDefault="00835814" w:rsidP="000D1430">
      <w:pPr>
        <w:pStyle w:val="PlainText"/>
        <w:numPr>
          <w:ilvl w:val="0"/>
          <w:numId w:val="0"/>
        </w:numPr>
        <w:tabs>
          <w:tab w:val="left" w:pos="1710"/>
        </w:tabs>
        <w:ind w:left="360"/>
        <w:contextualSpacing/>
        <w:jc w:val="left"/>
      </w:pPr>
      <w:r w:rsidRPr="00106718">
        <w:t>Buyer may, by written</w:t>
      </w:r>
      <w:r w:rsidR="00CA5B29">
        <w:t xml:space="preserve"> notice, suspend W</w:t>
      </w:r>
      <w:r w:rsidRPr="00807584">
        <w:t>ork under this Order at any time.  Upo</w:t>
      </w:r>
      <w:r w:rsidR="006433A1">
        <w:t>n receipt of such notice, Contractor</w:t>
      </w:r>
      <w:r w:rsidRPr="00807584">
        <w:t xml:space="preserve"> shall immediately comply </w:t>
      </w:r>
      <w:r w:rsidR="00CA5B29">
        <w:t>with its terms and, during the W</w:t>
      </w:r>
      <w:r w:rsidRPr="00807584">
        <w:t>ork suspensions, take all reasonable steps to minimize the incurr</w:t>
      </w:r>
      <w:r w:rsidR="00CA5B29">
        <w:t>ence of costs allocable to the W</w:t>
      </w:r>
      <w:r w:rsidRPr="00807584">
        <w:t xml:space="preserve">ork covered by the suspension notice.  If the suspension of </w:t>
      </w:r>
      <w:r w:rsidR="00FC27A5">
        <w:t>W</w:t>
      </w:r>
      <w:r w:rsidRPr="00807584">
        <w:t>ork ordered under this provision results in an increase in the time required for, or in</w:t>
      </w:r>
      <w:r w:rsidR="006433A1">
        <w:t xml:space="preserve"> Contractor</w:t>
      </w:r>
      <w:r w:rsidR="008B7A17">
        <w:t>’</w:t>
      </w:r>
      <w:r w:rsidRPr="00807584">
        <w:t xml:space="preserve">s cost properly allocable to the performance of any part of this Order, Buyer shall make an adjustment in the </w:t>
      </w:r>
      <w:r w:rsidR="00186830">
        <w:t>s</w:t>
      </w:r>
      <w:r w:rsidRPr="00807584">
        <w:t>chedule</w:t>
      </w:r>
      <w:r w:rsidR="006433A1">
        <w:t xml:space="preserve"> or Order price or both. Contractor</w:t>
      </w:r>
      <w:r w:rsidRPr="00807584">
        <w:t xml:space="preserve"> shall assert its right t</w:t>
      </w:r>
      <w:r>
        <w:t>o an adjustment no later than ten</w:t>
      </w:r>
      <w:r w:rsidR="00CA5B29">
        <w:t xml:space="preserve"> days after the W</w:t>
      </w:r>
      <w:r w:rsidRPr="00807584">
        <w:t>ork suspension is lifted.</w:t>
      </w:r>
    </w:p>
    <w:p w14:paraId="66C93F1D" w14:textId="77777777" w:rsidR="00D74F9F" w:rsidRDefault="00D74F9F" w:rsidP="000D1430">
      <w:pPr>
        <w:pStyle w:val="PlainText"/>
        <w:numPr>
          <w:ilvl w:val="0"/>
          <w:numId w:val="0"/>
        </w:numPr>
        <w:tabs>
          <w:tab w:val="left" w:pos="1710"/>
        </w:tabs>
        <w:ind w:left="1080"/>
        <w:contextualSpacing/>
        <w:jc w:val="left"/>
      </w:pPr>
    </w:p>
    <w:p w14:paraId="51871898" w14:textId="12BB2C0D" w:rsidR="00D74F9F" w:rsidRPr="0004262C" w:rsidRDefault="00D74F9F" w:rsidP="000D1430">
      <w:pPr>
        <w:pStyle w:val="ListParagraph"/>
        <w:numPr>
          <w:ilvl w:val="0"/>
          <w:numId w:val="28"/>
        </w:numPr>
        <w:tabs>
          <w:tab w:val="clear" w:pos="720"/>
          <w:tab w:val="num" w:pos="360"/>
          <w:tab w:val="left" w:pos="1170"/>
        </w:tabs>
        <w:spacing w:after="0" w:line="240" w:lineRule="auto"/>
        <w:ind w:left="360"/>
        <w:rPr>
          <w:b/>
        </w:rPr>
      </w:pPr>
      <w:bookmarkStart w:id="23" w:name="Extension_of_Time"/>
      <w:bookmarkEnd w:id="23"/>
      <w:r w:rsidRPr="0004262C">
        <w:rPr>
          <w:b/>
        </w:rPr>
        <w:t>EXTENSION OF TIME, DAMAGES FOR DELAYS.</w:t>
      </w:r>
      <w:r w:rsidR="00416877">
        <w:rPr>
          <w:b/>
        </w:rPr>
        <w:t xml:space="preserve">  </w:t>
      </w:r>
      <w:hyperlink w:anchor="_top" w:history="1">
        <w:r w:rsidR="00D2466B" w:rsidRPr="00807584">
          <w:rPr>
            <w:rStyle w:val="Hyperlink"/>
            <w:rFonts w:cstheme="minorHAnsi"/>
            <w:b/>
            <w:bCs/>
          </w:rPr>
          <w:t>(back to top)</w:t>
        </w:r>
      </w:hyperlink>
    </w:p>
    <w:p w14:paraId="46C76FFC" w14:textId="77777777" w:rsidR="00D74F9F" w:rsidRPr="00EC2D34" w:rsidRDefault="00D74F9F" w:rsidP="000D1430">
      <w:pPr>
        <w:pStyle w:val="ListParagraph"/>
        <w:numPr>
          <w:ilvl w:val="1"/>
          <w:numId w:val="28"/>
        </w:numPr>
        <w:spacing w:after="0" w:line="240" w:lineRule="auto"/>
        <w:ind w:left="720" w:right="225"/>
        <w:rPr>
          <w:rFonts w:ascii="Calibri" w:eastAsia="Calibri" w:hAnsi="Calibri" w:cs="Calibri"/>
        </w:rPr>
      </w:pPr>
      <w:r w:rsidRPr="00EC2D34">
        <w:rPr>
          <w:rFonts w:ascii="Calibri" w:eastAsia="Calibri" w:hAnsi="Calibri" w:cs="Calibri"/>
          <w:spacing w:val="-1"/>
        </w:rPr>
        <w:t>A</w:t>
      </w:r>
      <w:r w:rsidRPr="00EC2D34">
        <w:rPr>
          <w:rFonts w:ascii="Calibri" w:eastAsia="Calibri" w:hAnsi="Calibri" w:cs="Calibri"/>
        </w:rPr>
        <w:t xml:space="preserve">ll </w:t>
      </w:r>
      <w:r w:rsidRPr="00EC2D34">
        <w:rPr>
          <w:rFonts w:ascii="Calibri" w:eastAsia="Calibri" w:hAnsi="Calibri" w:cs="Calibri"/>
          <w:spacing w:val="1"/>
        </w:rPr>
        <w:t>P</w:t>
      </w:r>
      <w:r w:rsidRPr="00EC2D34">
        <w:rPr>
          <w:rFonts w:ascii="Calibri" w:eastAsia="Calibri" w:hAnsi="Calibri" w:cs="Calibri"/>
        </w:rPr>
        <w:t>ar</w:t>
      </w:r>
      <w:r w:rsidRPr="00EC2D34">
        <w:rPr>
          <w:rFonts w:ascii="Calibri" w:eastAsia="Calibri" w:hAnsi="Calibri" w:cs="Calibri"/>
          <w:spacing w:val="1"/>
        </w:rPr>
        <w:t>t</w:t>
      </w:r>
      <w:r w:rsidRPr="00EC2D34">
        <w:rPr>
          <w:rFonts w:ascii="Calibri" w:eastAsia="Calibri" w:hAnsi="Calibri" w:cs="Calibri"/>
          <w:spacing w:val="-3"/>
        </w:rPr>
        <w:t>i</w:t>
      </w:r>
      <w:r w:rsidRPr="00EC2D34">
        <w:rPr>
          <w:rFonts w:ascii="Calibri" w:eastAsia="Calibri" w:hAnsi="Calibri" w:cs="Calibri"/>
          <w:spacing w:val="1"/>
        </w:rPr>
        <w:t>e</w:t>
      </w:r>
      <w:r w:rsidRPr="00EC2D34">
        <w:rPr>
          <w:rFonts w:ascii="Calibri" w:eastAsia="Calibri" w:hAnsi="Calibri" w:cs="Calibri"/>
        </w:rPr>
        <w:t>s</w:t>
      </w:r>
      <w:r w:rsidRPr="00EC2D34">
        <w:rPr>
          <w:rFonts w:ascii="Calibri" w:eastAsia="Calibri" w:hAnsi="Calibri" w:cs="Calibri"/>
          <w:spacing w:val="1"/>
        </w:rPr>
        <w:t xml:space="preserve"> </w:t>
      </w:r>
      <w:r w:rsidRPr="00EC2D34">
        <w:rPr>
          <w:rFonts w:ascii="Calibri" w:eastAsia="Calibri" w:hAnsi="Calibri" w:cs="Calibri"/>
          <w:spacing w:val="-2"/>
        </w:rPr>
        <w:t>e</w:t>
      </w:r>
      <w:r w:rsidRPr="00EC2D34">
        <w:rPr>
          <w:rFonts w:ascii="Calibri" w:eastAsia="Calibri" w:hAnsi="Calibri" w:cs="Calibri"/>
        </w:rPr>
        <w:t>x</w:t>
      </w:r>
      <w:r w:rsidRPr="00EC2D34">
        <w:rPr>
          <w:rFonts w:ascii="Calibri" w:eastAsia="Calibri" w:hAnsi="Calibri" w:cs="Calibri"/>
          <w:spacing w:val="-1"/>
        </w:rPr>
        <w:t>p</w:t>
      </w:r>
      <w:r w:rsidRPr="00EC2D34">
        <w:rPr>
          <w:rFonts w:ascii="Calibri" w:eastAsia="Calibri" w:hAnsi="Calibri" w:cs="Calibri"/>
        </w:rPr>
        <w:t>r</w:t>
      </w:r>
      <w:r w:rsidRPr="00EC2D34">
        <w:rPr>
          <w:rFonts w:ascii="Calibri" w:eastAsia="Calibri" w:hAnsi="Calibri" w:cs="Calibri"/>
          <w:spacing w:val="1"/>
        </w:rPr>
        <w:t>e</w:t>
      </w:r>
      <w:r w:rsidRPr="00EC2D34">
        <w:rPr>
          <w:rFonts w:ascii="Calibri" w:eastAsia="Calibri" w:hAnsi="Calibri" w:cs="Calibri"/>
        </w:rPr>
        <w:t>ss</w:t>
      </w:r>
      <w:r w:rsidRPr="00EC2D34">
        <w:rPr>
          <w:rFonts w:ascii="Calibri" w:eastAsia="Calibri" w:hAnsi="Calibri" w:cs="Calibri"/>
          <w:spacing w:val="-3"/>
        </w:rPr>
        <w:t>l</w:t>
      </w:r>
      <w:r w:rsidRPr="00EC2D34">
        <w:rPr>
          <w:rFonts w:ascii="Calibri" w:eastAsia="Calibri" w:hAnsi="Calibri" w:cs="Calibri"/>
        </w:rPr>
        <w:t>y</w:t>
      </w:r>
      <w:r w:rsidRPr="00EC2D34">
        <w:rPr>
          <w:rFonts w:ascii="Calibri" w:eastAsia="Calibri" w:hAnsi="Calibri" w:cs="Calibri"/>
          <w:spacing w:val="2"/>
        </w:rPr>
        <w:t xml:space="preserve"> </w:t>
      </w:r>
      <w:r w:rsidRPr="00EC2D34">
        <w:rPr>
          <w:rFonts w:ascii="Calibri" w:eastAsia="Calibri" w:hAnsi="Calibri" w:cs="Calibri"/>
        </w:rPr>
        <w:t>a</w:t>
      </w:r>
      <w:r w:rsidRPr="00EC2D34">
        <w:rPr>
          <w:rFonts w:ascii="Calibri" w:eastAsia="Calibri" w:hAnsi="Calibri" w:cs="Calibri"/>
          <w:spacing w:val="-1"/>
        </w:rPr>
        <w:t>g</w:t>
      </w:r>
      <w:r w:rsidRPr="00EC2D34">
        <w:rPr>
          <w:rFonts w:ascii="Calibri" w:eastAsia="Calibri" w:hAnsi="Calibri" w:cs="Calibri"/>
        </w:rPr>
        <w:t>r</w:t>
      </w:r>
      <w:r w:rsidRPr="00EC2D34">
        <w:rPr>
          <w:rFonts w:ascii="Calibri" w:eastAsia="Calibri" w:hAnsi="Calibri" w:cs="Calibri"/>
          <w:spacing w:val="-2"/>
        </w:rPr>
        <w:t>e</w:t>
      </w:r>
      <w:r w:rsidRPr="00EC2D34">
        <w:rPr>
          <w:rFonts w:ascii="Calibri" w:eastAsia="Calibri" w:hAnsi="Calibri" w:cs="Calibri"/>
        </w:rPr>
        <w:t>e</w:t>
      </w:r>
      <w:r w:rsidRPr="00EC2D34">
        <w:rPr>
          <w:rFonts w:ascii="Calibri" w:eastAsia="Calibri" w:hAnsi="Calibri" w:cs="Calibri"/>
          <w:spacing w:val="1"/>
        </w:rPr>
        <w:t xml:space="preserve"> </w:t>
      </w:r>
      <w:r w:rsidRPr="00EC2D34">
        <w:rPr>
          <w:rFonts w:ascii="Calibri" w:eastAsia="Calibri" w:hAnsi="Calibri" w:cs="Calibri"/>
          <w:spacing w:val="-2"/>
        </w:rPr>
        <w:t>t</w:t>
      </w:r>
      <w:r w:rsidRPr="00EC2D34">
        <w:rPr>
          <w:rFonts w:ascii="Calibri" w:eastAsia="Calibri" w:hAnsi="Calibri" w:cs="Calibri"/>
          <w:spacing w:val="-1"/>
        </w:rPr>
        <w:t>h</w:t>
      </w:r>
      <w:r w:rsidRPr="00EC2D34">
        <w:rPr>
          <w:rFonts w:ascii="Calibri" w:eastAsia="Calibri" w:hAnsi="Calibri" w:cs="Calibri"/>
        </w:rPr>
        <w:t>at</w:t>
      </w:r>
      <w:r w:rsidRPr="00EC2D34">
        <w:rPr>
          <w:rFonts w:ascii="Calibri" w:eastAsia="Calibri" w:hAnsi="Calibri" w:cs="Calibri"/>
          <w:spacing w:val="1"/>
        </w:rPr>
        <w:t xml:space="preserve"> </w:t>
      </w:r>
      <w:r w:rsidRPr="00EC2D34">
        <w:rPr>
          <w:rFonts w:ascii="Calibri" w:eastAsia="Calibri" w:hAnsi="Calibri" w:cs="Calibri"/>
        </w:rPr>
        <w:t>t</w:t>
      </w:r>
      <w:r w:rsidRPr="00EC2D34">
        <w:rPr>
          <w:rFonts w:ascii="Calibri" w:eastAsia="Calibri" w:hAnsi="Calibri" w:cs="Calibri"/>
          <w:spacing w:val="-3"/>
        </w:rPr>
        <w:t>i</w:t>
      </w:r>
      <w:r w:rsidRPr="00EC2D34">
        <w:rPr>
          <w:rFonts w:ascii="Calibri" w:eastAsia="Calibri" w:hAnsi="Calibri" w:cs="Calibri"/>
          <w:spacing w:val="1"/>
        </w:rPr>
        <w:t>m</w:t>
      </w:r>
      <w:r w:rsidRPr="00EC2D34">
        <w:rPr>
          <w:rFonts w:ascii="Calibri" w:eastAsia="Calibri" w:hAnsi="Calibri" w:cs="Calibri"/>
        </w:rPr>
        <w:t>e</w:t>
      </w:r>
      <w:r w:rsidRPr="00EC2D34">
        <w:rPr>
          <w:rFonts w:ascii="Calibri" w:eastAsia="Calibri" w:hAnsi="Calibri" w:cs="Calibri"/>
          <w:spacing w:val="1"/>
        </w:rPr>
        <w:t xml:space="preserve"> </w:t>
      </w:r>
      <w:r w:rsidRPr="00EC2D34">
        <w:rPr>
          <w:rFonts w:ascii="Calibri" w:eastAsia="Calibri" w:hAnsi="Calibri" w:cs="Calibri"/>
        </w:rPr>
        <w:t>is</w:t>
      </w:r>
      <w:r w:rsidRPr="00EC2D34">
        <w:rPr>
          <w:rFonts w:ascii="Calibri" w:eastAsia="Calibri" w:hAnsi="Calibri" w:cs="Calibri"/>
          <w:spacing w:val="-2"/>
        </w:rPr>
        <w:t xml:space="preserve"> </w:t>
      </w:r>
      <w:r w:rsidRPr="00EC2D34">
        <w:rPr>
          <w:rFonts w:ascii="Calibri" w:eastAsia="Calibri" w:hAnsi="Calibri" w:cs="Calibri"/>
        </w:rPr>
        <w:t>a</w:t>
      </w:r>
      <w:r w:rsidRPr="00EC2D34">
        <w:rPr>
          <w:rFonts w:ascii="Calibri" w:eastAsia="Calibri" w:hAnsi="Calibri" w:cs="Calibri"/>
          <w:spacing w:val="-1"/>
        </w:rPr>
        <w:t>n</w:t>
      </w:r>
      <w:r w:rsidRPr="00EC2D34">
        <w:rPr>
          <w:rFonts w:ascii="Calibri" w:eastAsia="Calibri" w:hAnsi="Calibri" w:cs="Calibri"/>
        </w:rPr>
        <w:t>d s</w:t>
      </w:r>
      <w:r w:rsidRPr="00EC2D34">
        <w:rPr>
          <w:rFonts w:ascii="Calibri" w:eastAsia="Calibri" w:hAnsi="Calibri" w:cs="Calibri"/>
          <w:spacing w:val="-1"/>
        </w:rPr>
        <w:t>h</w:t>
      </w:r>
      <w:r w:rsidRPr="00EC2D34">
        <w:rPr>
          <w:rFonts w:ascii="Calibri" w:eastAsia="Calibri" w:hAnsi="Calibri" w:cs="Calibri"/>
        </w:rPr>
        <w:t>all r</w:t>
      </w:r>
      <w:r w:rsidRPr="00EC2D34">
        <w:rPr>
          <w:rFonts w:ascii="Calibri" w:eastAsia="Calibri" w:hAnsi="Calibri" w:cs="Calibri"/>
          <w:spacing w:val="-2"/>
        </w:rPr>
        <w:t>e</w:t>
      </w:r>
      <w:r w:rsidRPr="00EC2D34">
        <w:rPr>
          <w:rFonts w:ascii="Calibri" w:eastAsia="Calibri" w:hAnsi="Calibri" w:cs="Calibri"/>
          <w:spacing w:val="1"/>
        </w:rPr>
        <w:t>m</w:t>
      </w:r>
      <w:r w:rsidRPr="00EC2D34">
        <w:rPr>
          <w:rFonts w:ascii="Calibri" w:eastAsia="Calibri" w:hAnsi="Calibri" w:cs="Calibri"/>
        </w:rPr>
        <w:t>a</w:t>
      </w:r>
      <w:r w:rsidRPr="00EC2D34">
        <w:rPr>
          <w:rFonts w:ascii="Calibri" w:eastAsia="Calibri" w:hAnsi="Calibri" w:cs="Calibri"/>
          <w:spacing w:val="-3"/>
        </w:rPr>
        <w:t>i</w:t>
      </w:r>
      <w:r w:rsidRPr="00EC2D34">
        <w:rPr>
          <w:rFonts w:ascii="Calibri" w:eastAsia="Calibri" w:hAnsi="Calibri" w:cs="Calibri"/>
        </w:rPr>
        <w:t xml:space="preserve">n </w:t>
      </w:r>
      <w:r w:rsidRPr="00EC2D34">
        <w:rPr>
          <w:rFonts w:ascii="Calibri" w:eastAsia="Calibri" w:hAnsi="Calibri" w:cs="Calibri"/>
          <w:spacing w:val="1"/>
        </w:rPr>
        <w:t>o</w:t>
      </w:r>
      <w:r w:rsidRPr="00EC2D34">
        <w:rPr>
          <w:rFonts w:ascii="Calibri" w:eastAsia="Calibri" w:hAnsi="Calibri" w:cs="Calibri"/>
        </w:rPr>
        <w:t>f t</w:t>
      </w:r>
      <w:r w:rsidRPr="00EC2D34">
        <w:rPr>
          <w:rFonts w:ascii="Calibri" w:eastAsia="Calibri" w:hAnsi="Calibri" w:cs="Calibri"/>
          <w:spacing w:val="-3"/>
        </w:rPr>
        <w:t>h</w:t>
      </w:r>
      <w:r w:rsidRPr="00EC2D34">
        <w:rPr>
          <w:rFonts w:ascii="Calibri" w:eastAsia="Calibri" w:hAnsi="Calibri" w:cs="Calibri"/>
        </w:rPr>
        <w:t>e</w:t>
      </w:r>
      <w:r w:rsidRPr="00EC2D34">
        <w:rPr>
          <w:rFonts w:ascii="Calibri" w:eastAsia="Calibri" w:hAnsi="Calibri" w:cs="Calibri"/>
          <w:spacing w:val="1"/>
        </w:rPr>
        <w:t xml:space="preserve"> e</w:t>
      </w:r>
      <w:r w:rsidRPr="00EC2D34">
        <w:rPr>
          <w:rFonts w:ascii="Calibri" w:eastAsia="Calibri" w:hAnsi="Calibri" w:cs="Calibri"/>
          <w:spacing w:val="-2"/>
        </w:rPr>
        <w:t>s</w:t>
      </w:r>
      <w:r w:rsidRPr="00EC2D34">
        <w:rPr>
          <w:rFonts w:ascii="Calibri" w:eastAsia="Calibri" w:hAnsi="Calibri" w:cs="Calibri"/>
        </w:rPr>
        <w:t>s</w:t>
      </w:r>
      <w:r w:rsidRPr="00EC2D34">
        <w:rPr>
          <w:rFonts w:ascii="Calibri" w:eastAsia="Calibri" w:hAnsi="Calibri" w:cs="Calibri"/>
          <w:spacing w:val="1"/>
        </w:rPr>
        <w:t>e</w:t>
      </w:r>
      <w:r w:rsidRPr="00EC2D34">
        <w:rPr>
          <w:rFonts w:ascii="Calibri" w:eastAsia="Calibri" w:hAnsi="Calibri" w:cs="Calibri"/>
          <w:spacing w:val="-1"/>
        </w:rPr>
        <w:t>n</w:t>
      </w:r>
      <w:r w:rsidRPr="00EC2D34">
        <w:rPr>
          <w:rFonts w:ascii="Calibri" w:eastAsia="Calibri" w:hAnsi="Calibri" w:cs="Calibri"/>
        </w:rPr>
        <w:t>ce</w:t>
      </w:r>
      <w:r w:rsidRPr="00EC2D34">
        <w:rPr>
          <w:rFonts w:ascii="Calibri" w:eastAsia="Calibri" w:hAnsi="Calibri" w:cs="Calibri"/>
          <w:spacing w:val="-1"/>
        </w:rPr>
        <w:t xml:space="preserve"> </w:t>
      </w:r>
      <w:r w:rsidRPr="00EC2D34">
        <w:rPr>
          <w:rFonts w:ascii="Calibri" w:eastAsia="Calibri" w:hAnsi="Calibri" w:cs="Calibri"/>
        </w:rPr>
        <w:t xml:space="preserve">in </w:t>
      </w:r>
      <w:r w:rsidRPr="00EC2D34">
        <w:rPr>
          <w:rFonts w:ascii="Calibri" w:eastAsia="Calibri" w:hAnsi="Calibri" w:cs="Calibri"/>
          <w:spacing w:val="-1"/>
        </w:rPr>
        <w:t>p</w:t>
      </w:r>
      <w:r w:rsidRPr="00EC2D34">
        <w:rPr>
          <w:rFonts w:ascii="Calibri" w:eastAsia="Calibri" w:hAnsi="Calibri" w:cs="Calibri"/>
          <w:spacing w:val="1"/>
        </w:rPr>
        <w:t>e</w:t>
      </w:r>
      <w:r w:rsidRPr="00EC2D34">
        <w:rPr>
          <w:rFonts w:ascii="Calibri" w:eastAsia="Calibri" w:hAnsi="Calibri" w:cs="Calibri"/>
        </w:rPr>
        <w:t>r</w:t>
      </w:r>
      <w:r w:rsidRPr="00EC2D34">
        <w:rPr>
          <w:rFonts w:ascii="Calibri" w:eastAsia="Calibri" w:hAnsi="Calibri" w:cs="Calibri"/>
          <w:spacing w:val="-3"/>
        </w:rPr>
        <w:t>f</w:t>
      </w:r>
      <w:r w:rsidRPr="00EC2D34">
        <w:rPr>
          <w:rFonts w:ascii="Calibri" w:eastAsia="Calibri" w:hAnsi="Calibri" w:cs="Calibri"/>
          <w:spacing w:val="1"/>
        </w:rPr>
        <w:t>o</w:t>
      </w:r>
      <w:r w:rsidRPr="00EC2D34">
        <w:rPr>
          <w:rFonts w:ascii="Calibri" w:eastAsia="Calibri" w:hAnsi="Calibri" w:cs="Calibri"/>
          <w:spacing w:val="-3"/>
        </w:rPr>
        <w:t>r</w:t>
      </w:r>
      <w:r w:rsidRPr="00EC2D34">
        <w:rPr>
          <w:rFonts w:ascii="Calibri" w:eastAsia="Calibri" w:hAnsi="Calibri" w:cs="Calibri"/>
          <w:spacing w:val="1"/>
        </w:rPr>
        <w:t>m</w:t>
      </w:r>
      <w:r w:rsidRPr="00EC2D34">
        <w:rPr>
          <w:rFonts w:ascii="Calibri" w:eastAsia="Calibri" w:hAnsi="Calibri" w:cs="Calibri"/>
        </w:rPr>
        <w:t>i</w:t>
      </w:r>
      <w:r w:rsidRPr="00EC2D34">
        <w:rPr>
          <w:rFonts w:ascii="Calibri" w:eastAsia="Calibri" w:hAnsi="Calibri" w:cs="Calibri"/>
          <w:spacing w:val="-1"/>
        </w:rPr>
        <w:t>n</w:t>
      </w:r>
      <w:r w:rsidRPr="00EC2D34">
        <w:rPr>
          <w:rFonts w:ascii="Calibri" w:eastAsia="Calibri" w:hAnsi="Calibri" w:cs="Calibri"/>
        </w:rPr>
        <w:t>g t</w:t>
      </w:r>
      <w:r w:rsidRPr="00EC2D34">
        <w:rPr>
          <w:rFonts w:ascii="Calibri" w:eastAsia="Calibri" w:hAnsi="Calibri" w:cs="Calibri"/>
          <w:spacing w:val="-1"/>
        </w:rPr>
        <w:t>h</w:t>
      </w:r>
      <w:r w:rsidRPr="00EC2D34">
        <w:rPr>
          <w:rFonts w:ascii="Calibri" w:eastAsia="Calibri" w:hAnsi="Calibri" w:cs="Calibri"/>
        </w:rPr>
        <w:t>is</w:t>
      </w:r>
      <w:r w:rsidRPr="00EC2D34">
        <w:rPr>
          <w:rFonts w:ascii="Calibri" w:eastAsia="Calibri" w:hAnsi="Calibri" w:cs="Calibri"/>
          <w:spacing w:val="-2"/>
        </w:rPr>
        <w:t xml:space="preserve"> </w:t>
      </w:r>
      <w:r w:rsidRPr="00EC2D34">
        <w:rPr>
          <w:rFonts w:ascii="Calibri" w:eastAsia="Calibri" w:hAnsi="Calibri" w:cs="Calibri"/>
        </w:rPr>
        <w:t>Or</w:t>
      </w:r>
      <w:r w:rsidRPr="00EC2D34">
        <w:rPr>
          <w:rFonts w:ascii="Calibri" w:eastAsia="Calibri" w:hAnsi="Calibri" w:cs="Calibri"/>
          <w:spacing w:val="-1"/>
        </w:rPr>
        <w:t>d</w:t>
      </w:r>
      <w:r w:rsidRPr="00EC2D34">
        <w:rPr>
          <w:rFonts w:ascii="Calibri" w:eastAsia="Calibri" w:hAnsi="Calibri" w:cs="Calibri"/>
          <w:spacing w:val="1"/>
        </w:rPr>
        <w:t>e</w:t>
      </w:r>
      <w:r w:rsidRPr="00EC2D34">
        <w:rPr>
          <w:rFonts w:ascii="Calibri" w:eastAsia="Calibri" w:hAnsi="Calibri" w:cs="Calibri"/>
        </w:rPr>
        <w:t>r a</w:t>
      </w:r>
      <w:r w:rsidRPr="00EC2D34">
        <w:rPr>
          <w:rFonts w:ascii="Calibri" w:eastAsia="Calibri" w:hAnsi="Calibri" w:cs="Calibri"/>
          <w:spacing w:val="-1"/>
        </w:rPr>
        <w:t>n</w:t>
      </w:r>
      <w:r w:rsidRPr="00EC2D34">
        <w:rPr>
          <w:rFonts w:ascii="Calibri" w:eastAsia="Calibri" w:hAnsi="Calibri" w:cs="Calibri"/>
        </w:rPr>
        <w:t xml:space="preserve">d </w:t>
      </w:r>
      <w:r w:rsidRPr="00EC2D34">
        <w:rPr>
          <w:rFonts w:ascii="Calibri" w:eastAsia="Calibri" w:hAnsi="Calibri" w:cs="Calibri"/>
          <w:spacing w:val="-3"/>
        </w:rPr>
        <w:t>n</w:t>
      </w:r>
      <w:r w:rsidRPr="00EC2D34">
        <w:rPr>
          <w:rFonts w:ascii="Calibri" w:eastAsia="Calibri" w:hAnsi="Calibri" w:cs="Calibri"/>
        </w:rPr>
        <w:t>o</w:t>
      </w:r>
      <w:r w:rsidRPr="00EC2D34">
        <w:rPr>
          <w:rFonts w:ascii="Calibri" w:eastAsia="Calibri" w:hAnsi="Calibri" w:cs="Calibri"/>
          <w:spacing w:val="2"/>
        </w:rPr>
        <w:t xml:space="preserve"> </w:t>
      </w:r>
      <w:r w:rsidRPr="00EC2D34">
        <w:rPr>
          <w:rFonts w:ascii="Calibri" w:eastAsia="Calibri" w:hAnsi="Calibri" w:cs="Calibri"/>
        </w:rPr>
        <w:t>ac</w:t>
      </w:r>
      <w:r w:rsidRPr="00EC2D34">
        <w:rPr>
          <w:rFonts w:ascii="Calibri" w:eastAsia="Calibri" w:hAnsi="Calibri" w:cs="Calibri"/>
          <w:spacing w:val="-2"/>
        </w:rPr>
        <w:t>t</w:t>
      </w:r>
      <w:r w:rsidRPr="00EC2D34">
        <w:rPr>
          <w:rFonts w:ascii="Calibri" w:eastAsia="Calibri" w:hAnsi="Calibri" w:cs="Calibri"/>
        </w:rPr>
        <w:t xml:space="preserve">s </w:t>
      </w:r>
      <w:r w:rsidRPr="00EC2D34">
        <w:rPr>
          <w:rFonts w:ascii="Calibri" w:eastAsia="Calibri" w:hAnsi="Calibri" w:cs="Calibri"/>
          <w:spacing w:val="1"/>
        </w:rPr>
        <w:t>o</w:t>
      </w:r>
      <w:r w:rsidRPr="00EC2D34">
        <w:rPr>
          <w:rFonts w:ascii="Calibri" w:eastAsia="Calibri" w:hAnsi="Calibri" w:cs="Calibri"/>
        </w:rPr>
        <w:t>f B</w:t>
      </w:r>
      <w:r w:rsidRPr="00EC2D34">
        <w:rPr>
          <w:rFonts w:ascii="Calibri" w:eastAsia="Calibri" w:hAnsi="Calibri" w:cs="Calibri"/>
          <w:spacing w:val="-1"/>
        </w:rPr>
        <w:t>uy</w:t>
      </w:r>
      <w:r w:rsidRPr="00EC2D34">
        <w:rPr>
          <w:rFonts w:ascii="Calibri" w:eastAsia="Calibri" w:hAnsi="Calibri" w:cs="Calibri"/>
          <w:spacing w:val="1"/>
        </w:rPr>
        <w:t>e</w:t>
      </w:r>
      <w:r w:rsidRPr="00EC2D34">
        <w:rPr>
          <w:rFonts w:ascii="Calibri" w:eastAsia="Calibri" w:hAnsi="Calibri" w:cs="Calibri"/>
        </w:rPr>
        <w:t>r,</w:t>
      </w:r>
      <w:r w:rsidRPr="00EC2D34">
        <w:rPr>
          <w:rFonts w:ascii="Calibri" w:eastAsia="Calibri" w:hAnsi="Calibri" w:cs="Calibri"/>
          <w:spacing w:val="1"/>
        </w:rPr>
        <w:t xml:space="preserve"> </w:t>
      </w:r>
      <w:r w:rsidRPr="00EC2D34">
        <w:rPr>
          <w:rFonts w:ascii="Calibri" w:eastAsia="Calibri" w:hAnsi="Calibri" w:cs="Calibri"/>
        </w:rPr>
        <w:t>i</w:t>
      </w:r>
      <w:r w:rsidRPr="00EC2D34">
        <w:rPr>
          <w:rFonts w:ascii="Calibri" w:eastAsia="Calibri" w:hAnsi="Calibri" w:cs="Calibri"/>
          <w:spacing w:val="-1"/>
        </w:rPr>
        <w:t>n</w:t>
      </w:r>
      <w:r w:rsidRPr="00EC2D34">
        <w:rPr>
          <w:rFonts w:ascii="Calibri" w:eastAsia="Calibri" w:hAnsi="Calibri" w:cs="Calibri"/>
        </w:rPr>
        <w:t>cl</w:t>
      </w:r>
      <w:r w:rsidRPr="00EC2D34">
        <w:rPr>
          <w:rFonts w:ascii="Calibri" w:eastAsia="Calibri" w:hAnsi="Calibri" w:cs="Calibri"/>
          <w:spacing w:val="-1"/>
        </w:rPr>
        <w:t>ud</w:t>
      </w:r>
      <w:r w:rsidRPr="00EC2D34">
        <w:rPr>
          <w:rFonts w:ascii="Calibri" w:eastAsia="Calibri" w:hAnsi="Calibri" w:cs="Calibri"/>
        </w:rPr>
        <w:t>i</w:t>
      </w:r>
      <w:r w:rsidRPr="00EC2D34">
        <w:rPr>
          <w:rFonts w:ascii="Calibri" w:eastAsia="Calibri" w:hAnsi="Calibri" w:cs="Calibri"/>
          <w:spacing w:val="-1"/>
        </w:rPr>
        <w:t>n</w:t>
      </w:r>
      <w:r w:rsidRPr="00EC2D34">
        <w:rPr>
          <w:rFonts w:ascii="Calibri" w:eastAsia="Calibri" w:hAnsi="Calibri" w:cs="Calibri"/>
        </w:rPr>
        <w:t>g w</w:t>
      </w:r>
      <w:r w:rsidRPr="00EC2D34">
        <w:rPr>
          <w:rFonts w:ascii="Calibri" w:eastAsia="Calibri" w:hAnsi="Calibri" w:cs="Calibri"/>
          <w:spacing w:val="-3"/>
        </w:rPr>
        <w:t>i</w:t>
      </w:r>
      <w:r w:rsidRPr="00EC2D34">
        <w:rPr>
          <w:rFonts w:ascii="Calibri" w:eastAsia="Calibri" w:hAnsi="Calibri" w:cs="Calibri"/>
        </w:rPr>
        <w:t>t</w:t>
      </w:r>
      <w:r w:rsidRPr="00EC2D34">
        <w:rPr>
          <w:rFonts w:ascii="Calibri" w:eastAsia="Calibri" w:hAnsi="Calibri" w:cs="Calibri"/>
          <w:spacing w:val="-1"/>
        </w:rPr>
        <w:t>h</w:t>
      </w:r>
      <w:r w:rsidRPr="00EC2D34">
        <w:rPr>
          <w:rFonts w:ascii="Calibri" w:eastAsia="Calibri" w:hAnsi="Calibri" w:cs="Calibri"/>
          <w:spacing w:val="1"/>
        </w:rPr>
        <w:t>o</w:t>
      </w:r>
      <w:r w:rsidRPr="00EC2D34">
        <w:rPr>
          <w:rFonts w:ascii="Calibri" w:eastAsia="Calibri" w:hAnsi="Calibri" w:cs="Calibri"/>
          <w:spacing w:val="-1"/>
        </w:rPr>
        <w:t>u</w:t>
      </w:r>
      <w:r w:rsidRPr="00EC2D34">
        <w:rPr>
          <w:rFonts w:ascii="Calibri" w:eastAsia="Calibri" w:hAnsi="Calibri" w:cs="Calibri"/>
        </w:rPr>
        <w:t>t</w:t>
      </w:r>
      <w:r w:rsidRPr="00EC2D34">
        <w:rPr>
          <w:rFonts w:ascii="Calibri" w:eastAsia="Calibri" w:hAnsi="Calibri" w:cs="Calibri"/>
          <w:spacing w:val="-1"/>
        </w:rPr>
        <w:t xml:space="preserve"> </w:t>
      </w:r>
      <w:r w:rsidRPr="00EC2D34">
        <w:rPr>
          <w:rFonts w:ascii="Calibri" w:eastAsia="Calibri" w:hAnsi="Calibri" w:cs="Calibri"/>
        </w:rPr>
        <w:t>li</w:t>
      </w:r>
      <w:r w:rsidRPr="00EC2D34">
        <w:rPr>
          <w:rFonts w:ascii="Calibri" w:eastAsia="Calibri" w:hAnsi="Calibri" w:cs="Calibri"/>
          <w:spacing w:val="1"/>
        </w:rPr>
        <w:t>m</w:t>
      </w:r>
      <w:r w:rsidRPr="00EC2D34">
        <w:rPr>
          <w:rFonts w:ascii="Calibri" w:eastAsia="Calibri" w:hAnsi="Calibri" w:cs="Calibri"/>
        </w:rPr>
        <w:t>it</w:t>
      </w:r>
      <w:r w:rsidRPr="00EC2D34">
        <w:rPr>
          <w:rFonts w:ascii="Calibri" w:eastAsia="Calibri" w:hAnsi="Calibri" w:cs="Calibri"/>
          <w:spacing w:val="-3"/>
        </w:rPr>
        <w:t>a</w:t>
      </w:r>
      <w:r w:rsidRPr="00EC2D34">
        <w:rPr>
          <w:rFonts w:ascii="Calibri" w:eastAsia="Calibri" w:hAnsi="Calibri" w:cs="Calibri"/>
        </w:rPr>
        <w:t>ti</w:t>
      </w:r>
      <w:r w:rsidRPr="00EC2D34">
        <w:rPr>
          <w:rFonts w:ascii="Calibri" w:eastAsia="Calibri" w:hAnsi="Calibri" w:cs="Calibri"/>
          <w:spacing w:val="1"/>
        </w:rPr>
        <w:t>o</w:t>
      </w:r>
      <w:r w:rsidRPr="00EC2D34">
        <w:rPr>
          <w:rFonts w:ascii="Calibri" w:eastAsia="Calibri" w:hAnsi="Calibri" w:cs="Calibri"/>
          <w:spacing w:val="-1"/>
        </w:rPr>
        <w:t>n</w:t>
      </w:r>
      <w:r w:rsidRPr="00EC2D34">
        <w:rPr>
          <w:rFonts w:ascii="Calibri" w:eastAsia="Calibri" w:hAnsi="Calibri" w:cs="Calibri"/>
        </w:rPr>
        <w:t>,</w:t>
      </w:r>
      <w:r w:rsidRPr="00EC2D34">
        <w:rPr>
          <w:rFonts w:ascii="Calibri" w:eastAsia="Calibri" w:hAnsi="Calibri" w:cs="Calibri"/>
          <w:spacing w:val="-2"/>
        </w:rPr>
        <w:t xml:space="preserve"> </w:t>
      </w:r>
      <w:r w:rsidRPr="00EC2D34">
        <w:rPr>
          <w:rFonts w:ascii="Calibri" w:eastAsia="Calibri" w:hAnsi="Calibri" w:cs="Calibri"/>
          <w:spacing w:val="-1"/>
        </w:rPr>
        <w:t>m</w:t>
      </w:r>
      <w:r w:rsidRPr="00EC2D34">
        <w:rPr>
          <w:rFonts w:ascii="Calibri" w:eastAsia="Calibri" w:hAnsi="Calibri" w:cs="Calibri"/>
          <w:spacing w:val="1"/>
        </w:rPr>
        <w:t>o</w:t>
      </w:r>
      <w:r w:rsidRPr="00EC2D34">
        <w:rPr>
          <w:rFonts w:ascii="Calibri" w:eastAsia="Calibri" w:hAnsi="Calibri" w:cs="Calibri"/>
          <w:spacing w:val="-1"/>
        </w:rPr>
        <w:t>d</w:t>
      </w:r>
      <w:r w:rsidRPr="00EC2D34">
        <w:rPr>
          <w:rFonts w:ascii="Calibri" w:eastAsia="Calibri" w:hAnsi="Calibri" w:cs="Calibri"/>
        </w:rPr>
        <w:t>ificat</w:t>
      </w:r>
      <w:r w:rsidRPr="00EC2D34">
        <w:rPr>
          <w:rFonts w:ascii="Calibri" w:eastAsia="Calibri" w:hAnsi="Calibri" w:cs="Calibri"/>
          <w:spacing w:val="-3"/>
        </w:rPr>
        <w:t>i</w:t>
      </w:r>
      <w:r w:rsidRPr="00EC2D34">
        <w:rPr>
          <w:rFonts w:ascii="Calibri" w:eastAsia="Calibri" w:hAnsi="Calibri" w:cs="Calibri"/>
          <w:spacing w:val="1"/>
        </w:rPr>
        <w:t>o</w:t>
      </w:r>
      <w:r w:rsidRPr="00EC2D34">
        <w:rPr>
          <w:rFonts w:ascii="Calibri" w:eastAsia="Calibri" w:hAnsi="Calibri" w:cs="Calibri"/>
          <w:spacing w:val="-1"/>
        </w:rPr>
        <w:t>n</w:t>
      </w:r>
      <w:r w:rsidRPr="00EC2D34">
        <w:rPr>
          <w:rFonts w:ascii="Calibri" w:eastAsia="Calibri" w:hAnsi="Calibri" w:cs="Calibri"/>
        </w:rPr>
        <w:t>s</w:t>
      </w:r>
      <w:r w:rsidRPr="00EC2D34">
        <w:rPr>
          <w:rFonts w:ascii="Calibri" w:eastAsia="Calibri" w:hAnsi="Calibri" w:cs="Calibri"/>
          <w:spacing w:val="1"/>
        </w:rPr>
        <w:t xml:space="preserve"> </w:t>
      </w:r>
      <w:r w:rsidRPr="00EC2D34">
        <w:rPr>
          <w:rFonts w:ascii="Calibri" w:eastAsia="Calibri" w:hAnsi="Calibri" w:cs="Calibri"/>
          <w:spacing w:val="-2"/>
        </w:rPr>
        <w:t>t</w:t>
      </w:r>
      <w:r w:rsidRPr="00EC2D34">
        <w:rPr>
          <w:rFonts w:ascii="Calibri" w:eastAsia="Calibri" w:hAnsi="Calibri" w:cs="Calibri"/>
        </w:rPr>
        <w:t>o</w:t>
      </w:r>
      <w:r w:rsidRPr="00EC2D34">
        <w:rPr>
          <w:rFonts w:ascii="Calibri" w:eastAsia="Calibri" w:hAnsi="Calibri" w:cs="Calibri"/>
          <w:spacing w:val="2"/>
        </w:rPr>
        <w:t xml:space="preserve"> </w:t>
      </w:r>
      <w:r w:rsidRPr="00EC2D34">
        <w:rPr>
          <w:rFonts w:ascii="Calibri" w:eastAsia="Calibri" w:hAnsi="Calibri" w:cs="Calibri"/>
        </w:rPr>
        <w:t>t</w:t>
      </w:r>
      <w:r w:rsidRPr="00EC2D34">
        <w:rPr>
          <w:rFonts w:ascii="Calibri" w:eastAsia="Calibri" w:hAnsi="Calibri" w:cs="Calibri"/>
          <w:spacing w:val="-1"/>
        </w:rPr>
        <w:t>h</w:t>
      </w:r>
      <w:r w:rsidRPr="00EC2D34">
        <w:rPr>
          <w:rFonts w:ascii="Calibri" w:eastAsia="Calibri" w:hAnsi="Calibri" w:cs="Calibri"/>
        </w:rPr>
        <w:t>is</w:t>
      </w:r>
      <w:r w:rsidRPr="00EC2D34">
        <w:rPr>
          <w:rFonts w:ascii="Calibri" w:eastAsia="Calibri" w:hAnsi="Calibri" w:cs="Calibri"/>
          <w:spacing w:val="-2"/>
        </w:rPr>
        <w:t xml:space="preserve"> </w:t>
      </w:r>
      <w:r w:rsidRPr="00EC2D34">
        <w:rPr>
          <w:rFonts w:ascii="Calibri" w:eastAsia="Calibri" w:hAnsi="Calibri" w:cs="Calibri"/>
        </w:rPr>
        <w:t>Or</w:t>
      </w:r>
      <w:r w:rsidRPr="00EC2D34">
        <w:rPr>
          <w:rFonts w:ascii="Calibri" w:eastAsia="Calibri" w:hAnsi="Calibri" w:cs="Calibri"/>
          <w:spacing w:val="-1"/>
        </w:rPr>
        <w:t>d</w:t>
      </w:r>
      <w:r w:rsidRPr="00EC2D34">
        <w:rPr>
          <w:rFonts w:ascii="Calibri" w:eastAsia="Calibri" w:hAnsi="Calibri" w:cs="Calibri"/>
          <w:spacing w:val="1"/>
        </w:rPr>
        <w:t>e</w:t>
      </w:r>
      <w:r w:rsidRPr="00EC2D34">
        <w:rPr>
          <w:rFonts w:ascii="Calibri" w:eastAsia="Calibri" w:hAnsi="Calibri" w:cs="Calibri"/>
        </w:rPr>
        <w:t>r</w:t>
      </w:r>
      <w:r w:rsidRPr="00EC2D34">
        <w:rPr>
          <w:rFonts w:ascii="Calibri" w:eastAsia="Calibri" w:hAnsi="Calibri" w:cs="Calibri"/>
          <w:spacing w:val="-1"/>
        </w:rPr>
        <w:t xml:space="preserve"> </w:t>
      </w:r>
      <w:r w:rsidRPr="00EC2D34">
        <w:rPr>
          <w:rFonts w:ascii="Calibri" w:eastAsia="Calibri" w:hAnsi="Calibri" w:cs="Calibri"/>
          <w:spacing w:val="1"/>
        </w:rPr>
        <w:t>o</w:t>
      </w:r>
      <w:r w:rsidRPr="00EC2D34">
        <w:rPr>
          <w:rFonts w:ascii="Calibri" w:eastAsia="Calibri" w:hAnsi="Calibri" w:cs="Calibri"/>
        </w:rPr>
        <w:t xml:space="preserve">r </w:t>
      </w:r>
      <w:r w:rsidRPr="00EC2D34">
        <w:rPr>
          <w:rFonts w:ascii="Calibri" w:eastAsia="Calibri" w:hAnsi="Calibri" w:cs="Calibri"/>
          <w:spacing w:val="-3"/>
        </w:rPr>
        <w:t>a</w:t>
      </w:r>
      <w:r w:rsidRPr="00EC2D34">
        <w:rPr>
          <w:rFonts w:ascii="Calibri" w:eastAsia="Calibri" w:hAnsi="Calibri" w:cs="Calibri"/>
        </w:rPr>
        <w:t>cc</w:t>
      </w:r>
      <w:r w:rsidRPr="00EC2D34">
        <w:rPr>
          <w:rFonts w:ascii="Calibri" w:eastAsia="Calibri" w:hAnsi="Calibri" w:cs="Calibri"/>
          <w:spacing w:val="1"/>
        </w:rPr>
        <w:t>e</w:t>
      </w:r>
      <w:r w:rsidRPr="00EC2D34">
        <w:rPr>
          <w:rFonts w:ascii="Calibri" w:eastAsia="Calibri" w:hAnsi="Calibri" w:cs="Calibri"/>
          <w:spacing w:val="-1"/>
        </w:rPr>
        <w:t>p</w:t>
      </w:r>
      <w:r w:rsidRPr="00EC2D34">
        <w:rPr>
          <w:rFonts w:ascii="Calibri" w:eastAsia="Calibri" w:hAnsi="Calibri" w:cs="Calibri"/>
        </w:rPr>
        <w:t>ta</w:t>
      </w:r>
      <w:r w:rsidRPr="00EC2D34">
        <w:rPr>
          <w:rFonts w:ascii="Calibri" w:eastAsia="Calibri" w:hAnsi="Calibri" w:cs="Calibri"/>
          <w:spacing w:val="-3"/>
        </w:rPr>
        <w:t>n</w:t>
      </w:r>
      <w:r w:rsidRPr="00EC2D34">
        <w:rPr>
          <w:rFonts w:ascii="Calibri" w:eastAsia="Calibri" w:hAnsi="Calibri" w:cs="Calibri"/>
        </w:rPr>
        <w:t>ce</w:t>
      </w:r>
      <w:r w:rsidRPr="00EC2D34">
        <w:rPr>
          <w:rFonts w:ascii="Calibri" w:eastAsia="Calibri" w:hAnsi="Calibri" w:cs="Calibri"/>
          <w:spacing w:val="-1"/>
        </w:rPr>
        <w:t xml:space="preserve"> </w:t>
      </w:r>
      <w:r w:rsidRPr="00EC2D34">
        <w:rPr>
          <w:rFonts w:ascii="Calibri" w:eastAsia="Calibri" w:hAnsi="Calibri" w:cs="Calibri"/>
          <w:spacing w:val="1"/>
        </w:rPr>
        <w:t>o</w:t>
      </w:r>
      <w:r w:rsidRPr="00EC2D34">
        <w:rPr>
          <w:rFonts w:ascii="Calibri" w:eastAsia="Calibri" w:hAnsi="Calibri" w:cs="Calibri"/>
        </w:rPr>
        <w:t>f la</w:t>
      </w:r>
      <w:r w:rsidRPr="00EC2D34">
        <w:rPr>
          <w:rFonts w:ascii="Calibri" w:eastAsia="Calibri" w:hAnsi="Calibri" w:cs="Calibri"/>
          <w:spacing w:val="-2"/>
        </w:rPr>
        <w:t>t</w:t>
      </w:r>
      <w:r w:rsidRPr="00EC2D34">
        <w:rPr>
          <w:rFonts w:ascii="Calibri" w:eastAsia="Calibri" w:hAnsi="Calibri" w:cs="Calibri"/>
        </w:rPr>
        <w:t>e</w:t>
      </w:r>
      <w:r w:rsidRPr="00EC2D34">
        <w:rPr>
          <w:rFonts w:ascii="Calibri" w:eastAsia="Calibri" w:hAnsi="Calibri" w:cs="Calibri"/>
          <w:spacing w:val="1"/>
        </w:rPr>
        <w:t xml:space="preserve"> </w:t>
      </w:r>
      <w:r w:rsidRPr="00EC2D34">
        <w:rPr>
          <w:rFonts w:ascii="Calibri" w:eastAsia="Calibri" w:hAnsi="Calibri" w:cs="Calibri"/>
          <w:spacing w:val="-1"/>
        </w:rPr>
        <w:t>d</w:t>
      </w:r>
      <w:r w:rsidRPr="00EC2D34">
        <w:rPr>
          <w:rFonts w:ascii="Calibri" w:eastAsia="Calibri" w:hAnsi="Calibri" w:cs="Calibri"/>
          <w:spacing w:val="1"/>
        </w:rPr>
        <w:t>e</w:t>
      </w:r>
      <w:r w:rsidRPr="00EC2D34">
        <w:rPr>
          <w:rFonts w:ascii="Calibri" w:eastAsia="Calibri" w:hAnsi="Calibri" w:cs="Calibri"/>
        </w:rPr>
        <w:t>l</w:t>
      </w:r>
      <w:r w:rsidRPr="00EC2D34">
        <w:rPr>
          <w:rFonts w:ascii="Calibri" w:eastAsia="Calibri" w:hAnsi="Calibri" w:cs="Calibri"/>
          <w:spacing w:val="-3"/>
        </w:rPr>
        <w:t>i</w:t>
      </w:r>
      <w:r w:rsidRPr="00EC2D34">
        <w:rPr>
          <w:rFonts w:ascii="Calibri" w:eastAsia="Calibri" w:hAnsi="Calibri" w:cs="Calibri"/>
          <w:spacing w:val="1"/>
        </w:rPr>
        <w:t>ve</w:t>
      </w:r>
      <w:r w:rsidRPr="00EC2D34">
        <w:rPr>
          <w:rFonts w:ascii="Calibri" w:eastAsia="Calibri" w:hAnsi="Calibri" w:cs="Calibri"/>
        </w:rPr>
        <w:t>ri</w:t>
      </w:r>
      <w:r w:rsidRPr="00EC2D34">
        <w:rPr>
          <w:rFonts w:ascii="Calibri" w:eastAsia="Calibri" w:hAnsi="Calibri" w:cs="Calibri"/>
          <w:spacing w:val="-2"/>
        </w:rPr>
        <w:t>e</w:t>
      </w:r>
      <w:r w:rsidRPr="00EC2D34">
        <w:rPr>
          <w:rFonts w:ascii="Calibri" w:eastAsia="Calibri" w:hAnsi="Calibri" w:cs="Calibri"/>
        </w:rPr>
        <w:t>s,</w:t>
      </w:r>
      <w:r w:rsidRPr="00EC2D34">
        <w:rPr>
          <w:rFonts w:ascii="Calibri" w:eastAsia="Calibri" w:hAnsi="Calibri" w:cs="Calibri"/>
          <w:spacing w:val="1"/>
        </w:rPr>
        <w:t xml:space="preserve"> </w:t>
      </w:r>
      <w:r w:rsidRPr="00EC2D34">
        <w:rPr>
          <w:rFonts w:ascii="Calibri" w:eastAsia="Calibri" w:hAnsi="Calibri" w:cs="Calibri"/>
        </w:rPr>
        <w:t>s</w:t>
      </w:r>
      <w:r w:rsidRPr="00EC2D34">
        <w:rPr>
          <w:rFonts w:ascii="Calibri" w:eastAsia="Calibri" w:hAnsi="Calibri" w:cs="Calibri"/>
          <w:spacing w:val="-1"/>
        </w:rPr>
        <w:t>h</w:t>
      </w:r>
      <w:r w:rsidRPr="00EC2D34">
        <w:rPr>
          <w:rFonts w:ascii="Calibri" w:eastAsia="Calibri" w:hAnsi="Calibri" w:cs="Calibri"/>
        </w:rPr>
        <w:t>all c</w:t>
      </w:r>
      <w:r w:rsidRPr="00EC2D34">
        <w:rPr>
          <w:rFonts w:ascii="Calibri" w:eastAsia="Calibri" w:hAnsi="Calibri" w:cs="Calibri"/>
          <w:spacing w:val="1"/>
        </w:rPr>
        <w:t>o</w:t>
      </w:r>
      <w:r w:rsidRPr="00EC2D34">
        <w:rPr>
          <w:rFonts w:ascii="Calibri" w:eastAsia="Calibri" w:hAnsi="Calibri" w:cs="Calibri"/>
          <w:spacing w:val="-1"/>
        </w:rPr>
        <w:t>n</w:t>
      </w:r>
      <w:r w:rsidRPr="00EC2D34">
        <w:rPr>
          <w:rFonts w:ascii="Calibri" w:eastAsia="Calibri" w:hAnsi="Calibri" w:cs="Calibri"/>
        </w:rPr>
        <w:t>stit</w:t>
      </w:r>
      <w:r w:rsidRPr="00EC2D34">
        <w:rPr>
          <w:rFonts w:ascii="Calibri" w:eastAsia="Calibri" w:hAnsi="Calibri" w:cs="Calibri"/>
          <w:spacing w:val="-3"/>
        </w:rPr>
        <w:t>u</w:t>
      </w:r>
      <w:r w:rsidRPr="00EC2D34">
        <w:rPr>
          <w:rFonts w:ascii="Calibri" w:eastAsia="Calibri" w:hAnsi="Calibri" w:cs="Calibri"/>
        </w:rPr>
        <w:t>te</w:t>
      </w:r>
      <w:r w:rsidRPr="00EC2D34">
        <w:rPr>
          <w:rFonts w:ascii="Calibri" w:eastAsia="Calibri" w:hAnsi="Calibri" w:cs="Calibri"/>
          <w:spacing w:val="1"/>
        </w:rPr>
        <w:t xml:space="preserve"> </w:t>
      </w:r>
      <w:r w:rsidRPr="00EC2D34">
        <w:rPr>
          <w:rFonts w:ascii="Calibri" w:eastAsia="Calibri" w:hAnsi="Calibri" w:cs="Calibri"/>
        </w:rPr>
        <w:t>a</w:t>
      </w:r>
      <w:r w:rsidRPr="00EC2D34">
        <w:rPr>
          <w:rFonts w:ascii="Calibri" w:eastAsia="Calibri" w:hAnsi="Calibri" w:cs="Calibri"/>
          <w:spacing w:val="-2"/>
        </w:rPr>
        <w:t xml:space="preserve"> </w:t>
      </w:r>
      <w:r w:rsidRPr="00EC2D34">
        <w:rPr>
          <w:rFonts w:ascii="Calibri" w:eastAsia="Calibri" w:hAnsi="Calibri" w:cs="Calibri"/>
        </w:rPr>
        <w:t>wa</w:t>
      </w:r>
      <w:r w:rsidRPr="00EC2D34">
        <w:rPr>
          <w:rFonts w:ascii="Calibri" w:eastAsia="Calibri" w:hAnsi="Calibri" w:cs="Calibri"/>
          <w:spacing w:val="-3"/>
        </w:rPr>
        <w:t>i</w:t>
      </w:r>
      <w:r w:rsidRPr="00EC2D34">
        <w:rPr>
          <w:rFonts w:ascii="Calibri" w:eastAsia="Calibri" w:hAnsi="Calibri" w:cs="Calibri"/>
          <w:spacing w:val="1"/>
        </w:rPr>
        <w:t>ve</w:t>
      </w:r>
      <w:r w:rsidRPr="00EC2D34">
        <w:rPr>
          <w:rFonts w:ascii="Calibri" w:eastAsia="Calibri" w:hAnsi="Calibri" w:cs="Calibri"/>
        </w:rPr>
        <w:t>r</w:t>
      </w:r>
      <w:r w:rsidRPr="00EC2D34">
        <w:rPr>
          <w:rFonts w:ascii="Calibri" w:eastAsia="Calibri" w:hAnsi="Calibri" w:cs="Calibri"/>
          <w:spacing w:val="-2"/>
        </w:rPr>
        <w:t xml:space="preserve"> </w:t>
      </w:r>
      <w:r w:rsidRPr="00EC2D34">
        <w:rPr>
          <w:rFonts w:ascii="Calibri" w:eastAsia="Calibri" w:hAnsi="Calibri" w:cs="Calibri"/>
          <w:spacing w:val="1"/>
        </w:rPr>
        <w:t>o</w:t>
      </w:r>
      <w:r w:rsidRPr="00EC2D34">
        <w:rPr>
          <w:rFonts w:ascii="Calibri" w:eastAsia="Calibri" w:hAnsi="Calibri" w:cs="Calibri"/>
        </w:rPr>
        <w:t>f</w:t>
      </w:r>
      <w:r w:rsidRPr="00EC2D34">
        <w:rPr>
          <w:rFonts w:ascii="Calibri" w:eastAsia="Calibri" w:hAnsi="Calibri" w:cs="Calibri"/>
          <w:spacing w:val="-2"/>
        </w:rPr>
        <w:t xml:space="preserve"> </w:t>
      </w:r>
      <w:r w:rsidRPr="00EC2D34">
        <w:rPr>
          <w:rFonts w:ascii="Calibri" w:eastAsia="Calibri" w:hAnsi="Calibri" w:cs="Calibri"/>
        </w:rPr>
        <w:t>t</w:t>
      </w:r>
      <w:r w:rsidRPr="00EC2D34">
        <w:rPr>
          <w:rFonts w:ascii="Calibri" w:eastAsia="Calibri" w:hAnsi="Calibri" w:cs="Calibri"/>
          <w:spacing w:val="-1"/>
        </w:rPr>
        <w:t>h</w:t>
      </w:r>
      <w:r w:rsidRPr="00EC2D34">
        <w:rPr>
          <w:rFonts w:ascii="Calibri" w:eastAsia="Calibri" w:hAnsi="Calibri" w:cs="Calibri"/>
        </w:rPr>
        <w:t>is</w:t>
      </w:r>
      <w:r w:rsidRPr="00EC2D34">
        <w:rPr>
          <w:rFonts w:ascii="Calibri" w:eastAsia="Calibri" w:hAnsi="Calibri" w:cs="Calibri"/>
          <w:spacing w:val="-2"/>
        </w:rPr>
        <w:t xml:space="preserve"> </w:t>
      </w:r>
      <w:r w:rsidRPr="00EC2D34">
        <w:rPr>
          <w:rFonts w:ascii="Calibri" w:eastAsia="Calibri" w:hAnsi="Calibri" w:cs="Calibri"/>
          <w:spacing w:val="-1"/>
        </w:rPr>
        <w:t>p</w:t>
      </w:r>
      <w:r w:rsidRPr="00EC2D34">
        <w:rPr>
          <w:rFonts w:ascii="Calibri" w:eastAsia="Calibri" w:hAnsi="Calibri" w:cs="Calibri"/>
        </w:rPr>
        <w:t>r</w:t>
      </w:r>
      <w:r w:rsidRPr="00EC2D34">
        <w:rPr>
          <w:rFonts w:ascii="Calibri" w:eastAsia="Calibri" w:hAnsi="Calibri" w:cs="Calibri"/>
          <w:spacing w:val="1"/>
        </w:rPr>
        <w:t>ov</w:t>
      </w:r>
      <w:r w:rsidRPr="00EC2D34">
        <w:rPr>
          <w:rFonts w:ascii="Calibri" w:eastAsia="Calibri" w:hAnsi="Calibri" w:cs="Calibri"/>
        </w:rPr>
        <w:t>is</w:t>
      </w:r>
      <w:r w:rsidRPr="00EC2D34">
        <w:rPr>
          <w:rFonts w:ascii="Calibri" w:eastAsia="Calibri" w:hAnsi="Calibri" w:cs="Calibri"/>
          <w:spacing w:val="-3"/>
        </w:rPr>
        <w:t>i</w:t>
      </w:r>
      <w:r w:rsidRPr="00EC2D34">
        <w:rPr>
          <w:rFonts w:ascii="Calibri" w:eastAsia="Calibri" w:hAnsi="Calibri" w:cs="Calibri"/>
          <w:spacing w:val="1"/>
        </w:rPr>
        <w:t>o</w:t>
      </w:r>
      <w:r w:rsidRPr="00EC2D34">
        <w:rPr>
          <w:rFonts w:ascii="Calibri" w:eastAsia="Calibri" w:hAnsi="Calibri" w:cs="Calibri"/>
          <w:spacing w:val="-1"/>
        </w:rPr>
        <w:t>n</w:t>
      </w:r>
      <w:r w:rsidRPr="00EC2D34">
        <w:rPr>
          <w:rFonts w:ascii="Calibri" w:eastAsia="Calibri" w:hAnsi="Calibri" w:cs="Calibri"/>
        </w:rPr>
        <w:t>.</w:t>
      </w:r>
    </w:p>
    <w:p w14:paraId="6C1FFE8C" w14:textId="77777777" w:rsidR="00736B17" w:rsidRDefault="00D74F9F" w:rsidP="000D1430">
      <w:pPr>
        <w:pStyle w:val="ListParagraph"/>
        <w:numPr>
          <w:ilvl w:val="1"/>
          <w:numId w:val="28"/>
        </w:numPr>
        <w:spacing w:after="0" w:line="240" w:lineRule="auto"/>
        <w:ind w:left="720" w:right="174"/>
        <w:rPr>
          <w:rFonts w:ascii="Calibri" w:eastAsia="Calibri" w:hAnsi="Calibri" w:cs="Calibri"/>
        </w:rPr>
      </w:pPr>
      <w:r w:rsidRPr="00EC2D34">
        <w:rPr>
          <w:rFonts w:ascii="Calibri" w:eastAsia="Calibri" w:hAnsi="Calibri" w:cs="Calibri"/>
          <w:spacing w:val="-1"/>
          <w:position w:val="1"/>
        </w:rPr>
        <w:lastRenderedPageBreak/>
        <w:t>Wh</w:t>
      </w:r>
      <w:r w:rsidRPr="00EC2D34">
        <w:rPr>
          <w:rFonts w:ascii="Calibri" w:eastAsia="Calibri" w:hAnsi="Calibri" w:cs="Calibri"/>
          <w:position w:val="1"/>
        </w:rPr>
        <w:t>e</w:t>
      </w:r>
      <w:r w:rsidRPr="00EC2D34">
        <w:rPr>
          <w:rFonts w:ascii="Calibri" w:eastAsia="Calibri" w:hAnsi="Calibri" w:cs="Calibri"/>
          <w:spacing w:val="-1"/>
          <w:position w:val="1"/>
        </w:rPr>
        <w:t>n</w:t>
      </w:r>
      <w:r w:rsidRPr="00EC2D34">
        <w:rPr>
          <w:rFonts w:ascii="Calibri" w:eastAsia="Calibri" w:hAnsi="Calibri" w:cs="Calibri"/>
          <w:position w:val="1"/>
        </w:rPr>
        <w:t>e</w:t>
      </w:r>
      <w:r w:rsidRPr="00EC2D34">
        <w:rPr>
          <w:rFonts w:ascii="Calibri" w:eastAsia="Calibri" w:hAnsi="Calibri" w:cs="Calibri"/>
          <w:spacing w:val="-1"/>
          <w:position w:val="1"/>
        </w:rPr>
        <w:t>v</w:t>
      </w:r>
      <w:r w:rsidRPr="00EC2D34">
        <w:rPr>
          <w:rFonts w:ascii="Calibri" w:eastAsia="Calibri" w:hAnsi="Calibri" w:cs="Calibri"/>
          <w:position w:val="1"/>
        </w:rPr>
        <w:t>er</w:t>
      </w:r>
      <w:r w:rsidRPr="00EC2D34">
        <w:rPr>
          <w:rFonts w:ascii="Calibri" w:eastAsia="Calibri" w:hAnsi="Calibri" w:cs="Calibri"/>
          <w:spacing w:val="1"/>
          <w:position w:val="1"/>
        </w:rPr>
        <w:t xml:space="preserve"> </w:t>
      </w:r>
      <w:r w:rsidRPr="00EC2D34">
        <w:rPr>
          <w:rFonts w:ascii="Calibri" w:eastAsia="Calibri" w:hAnsi="Calibri" w:cs="Calibri"/>
          <w:position w:val="1"/>
        </w:rPr>
        <w:t>it</w:t>
      </w:r>
      <w:r w:rsidRPr="00EC2D34">
        <w:rPr>
          <w:rFonts w:ascii="Calibri" w:eastAsia="Calibri" w:hAnsi="Calibri" w:cs="Calibri"/>
          <w:spacing w:val="-1"/>
          <w:position w:val="1"/>
        </w:rPr>
        <w:t xml:space="preserve"> </w:t>
      </w:r>
      <w:r w:rsidRPr="00EC2D34">
        <w:rPr>
          <w:rFonts w:ascii="Calibri" w:eastAsia="Calibri" w:hAnsi="Calibri" w:cs="Calibri"/>
          <w:position w:val="1"/>
        </w:rPr>
        <w:t>a</w:t>
      </w:r>
      <w:r w:rsidRPr="00EC2D34">
        <w:rPr>
          <w:rFonts w:ascii="Calibri" w:eastAsia="Calibri" w:hAnsi="Calibri" w:cs="Calibri"/>
          <w:spacing w:val="-1"/>
          <w:position w:val="1"/>
        </w:rPr>
        <w:t>pp</w:t>
      </w:r>
      <w:r w:rsidRPr="00EC2D34">
        <w:rPr>
          <w:rFonts w:ascii="Calibri" w:eastAsia="Calibri" w:hAnsi="Calibri" w:cs="Calibri"/>
          <w:spacing w:val="1"/>
          <w:position w:val="1"/>
        </w:rPr>
        <w:t>e</w:t>
      </w:r>
      <w:r w:rsidRPr="00EC2D34">
        <w:rPr>
          <w:rFonts w:ascii="Calibri" w:eastAsia="Calibri" w:hAnsi="Calibri" w:cs="Calibri"/>
          <w:position w:val="1"/>
        </w:rPr>
        <w:t>ars</w:t>
      </w:r>
      <w:r w:rsidRPr="00EC2D34">
        <w:rPr>
          <w:rFonts w:ascii="Calibri" w:eastAsia="Calibri" w:hAnsi="Calibri" w:cs="Calibri"/>
          <w:spacing w:val="1"/>
          <w:position w:val="1"/>
        </w:rPr>
        <w:t xml:space="preserve"> </w:t>
      </w:r>
      <w:r w:rsidR="00466D4E">
        <w:rPr>
          <w:rFonts w:ascii="Calibri" w:eastAsia="Calibri" w:hAnsi="Calibri" w:cs="Calibri"/>
          <w:spacing w:val="-3"/>
          <w:position w:val="1"/>
        </w:rPr>
        <w:t>Contractor</w:t>
      </w:r>
      <w:r>
        <w:rPr>
          <w:rFonts w:ascii="Calibri" w:eastAsia="Calibri" w:hAnsi="Calibri" w:cs="Calibri"/>
          <w:spacing w:val="-2"/>
          <w:position w:val="1"/>
        </w:rPr>
        <w:t xml:space="preserve"> </w:t>
      </w:r>
      <w:r>
        <w:rPr>
          <w:rFonts w:ascii="Calibri" w:eastAsia="Calibri" w:hAnsi="Calibri" w:cs="Calibri"/>
          <w:position w:val="1"/>
        </w:rPr>
        <w:t xml:space="preserve">will </w:t>
      </w:r>
      <w:r>
        <w:rPr>
          <w:rFonts w:ascii="Calibri" w:eastAsia="Calibri" w:hAnsi="Calibri" w:cs="Calibri"/>
          <w:spacing w:val="-1"/>
          <w:position w:val="1"/>
        </w:rPr>
        <w:t>no</w:t>
      </w:r>
      <w:r>
        <w:rPr>
          <w:rFonts w:ascii="Calibri" w:eastAsia="Calibri" w:hAnsi="Calibri" w:cs="Calibri"/>
          <w:position w:val="1"/>
        </w:rPr>
        <w:t>t</w:t>
      </w:r>
      <w:r>
        <w:rPr>
          <w:rFonts w:ascii="Calibri" w:eastAsia="Calibri" w:hAnsi="Calibri" w:cs="Calibri"/>
          <w:spacing w:val="-1"/>
          <w:position w:val="1"/>
        </w:rPr>
        <w:t xml:space="preserve"> </w:t>
      </w:r>
      <w:r>
        <w:rPr>
          <w:rFonts w:ascii="Calibri" w:eastAsia="Calibri" w:hAnsi="Calibri" w:cs="Calibri"/>
          <w:spacing w:val="1"/>
          <w:position w:val="1"/>
        </w:rPr>
        <w:t>m</w:t>
      </w:r>
      <w:r>
        <w:rPr>
          <w:rFonts w:ascii="Calibri" w:eastAsia="Calibri" w:hAnsi="Calibri" w:cs="Calibri"/>
          <w:spacing w:val="-2"/>
          <w:position w:val="1"/>
        </w:rPr>
        <w:t>e</w:t>
      </w:r>
      <w:r>
        <w:rPr>
          <w:rFonts w:ascii="Calibri" w:eastAsia="Calibri" w:hAnsi="Calibri" w:cs="Calibri"/>
          <w:spacing w:val="1"/>
          <w:position w:val="1"/>
        </w:rPr>
        <w:t>e</w:t>
      </w:r>
      <w:r>
        <w:rPr>
          <w:rFonts w:ascii="Calibri" w:eastAsia="Calibri" w:hAnsi="Calibri" w:cs="Calibri"/>
          <w:position w:val="1"/>
        </w:rPr>
        <w:t>t</w:t>
      </w:r>
      <w:r>
        <w:rPr>
          <w:rFonts w:ascii="Calibri" w:eastAsia="Calibri" w:hAnsi="Calibri" w:cs="Calibri"/>
          <w:spacing w:val="1"/>
          <w:position w:val="1"/>
        </w:rPr>
        <w:t xml:space="preserve"> </w:t>
      </w:r>
      <w:r>
        <w:rPr>
          <w:rFonts w:ascii="Calibri" w:eastAsia="Calibri" w:hAnsi="Calibri" w:cs="Calibri"/>
          <w:position w:val="1"/>
        </w:rPr>
        <w:t>t</w:t>
      </w:r>
      <w:r>
        <w:rPr>
          <w:rFonts w:ascii="Calibri" w:eastAsia="Calibri" w:hAnsi="Calibri" w:cs="Calibri"/>
          <w:spacing w:val="-3"/>
          <w:position w:val="1"/>
        </w:rPr>
        <w:t>h</w:t>
      </w:r>
      <w:r>
        <w:rPr>
          <w:rFonts w:ascii="Calibri" w:eastAsia="Calibri" w:hAnsi="Calibri" w:cs="Calibri"/>
          <w:position w:val="1"/>
        </w:rPr>
        <w:t>e</w:t>
      </w:r>
      <w:r>
        <w:rPr>
          <w:rFonts w:ascii="Calibri" w:eastAsia="Calibri" w:hAnsi="Calibri" w:cs="Calibri"/>
          <w:spacing w:val="1"/>
          <w:position w:val="1"/>
        </w:rPr>
        <w:t xml:space="preserve"> </w:t>
      </w:r>
      <w:r w:rsidR="00747966">
        <w:rPr>
          <w:rFonts w:ascii="Calibri" w:eastAsia="Calibri" w:hAnsi="Calibri" w:cs="Calibri"/>
          <w:spacing w:val="-1"/>
          <w:position w:val="1"/>
        </w:rPr>
        <w:t xml:space="preserve">construction </w:t>
      </w:r>
      <w:r>
        <w:rPr>
          <w:rFonts w:ascii="Calibri" w:eastAsia="Calibri" w:hAnsi="Calibri" w:cs="Calibri"/>
          <w:position w:val="1"/>
        </w:rPr>
        <w:t>sc</w:t>
      </w:r>
      <w:r>
        <w:rPr>
          <w:rFonts w:ascii="Calibri" w:eastAsia="Calibri" w:hAnsi="Calibri" w:cs="Calibri"/>
          <w:spacing w:val="-1"/>
          <w:position w:val="1"/>
        </w:rPr>
        <w:t>h</w:t>
      </w:r>
      <w:r>
        <w:rPr>
          <w:rFonts w:ascii="Calibri" w:eastAsia="Calibri" w:hAnsi="Calibri" w:cs="Calibri"/>
          <w:spacing w:val="1"/>
          <w:position w:val="1"/>
        </w:rPr>
        <w:t>e</w:t>
      </w:r>
      <w:r>
        <w:rPr>
          <w:rFonts w:ascii="Calibri" w:eastAsia="Calibri" w:hAnsi="Calibri" w:cs="Calibri"/>
          <w:spacing w:val="-1"/>
          <w:position w:val="1"/>
        </w:rPr>
        <w:t>du</w:t>
      </w:r>
      <w:r>
        <w:rPr>
          <w:rFonts w:ascii="Calibri" w:eastAsia="Calibri" w:hAnsi="Calibri" w:cs="Calibri"/>
          <w:position w:val="1"/>
        </w:rPr>
        <w:t>le</w:t>
      </w:r>
      <w:r w:rsidR="00747966">
        <w:rPr>
          <w:rFonts w:ascii="Calibri" w:eastAsia="Calibri" w:hAnsi="Calibri" w:cs="Calibri"/>
          <w:position w:val="1"/>
        </w:rPr>
        <w:t xml:space="preserve"> or enumerated milestones</w:t>
      </w:r>
      <w:r>
        <w:rPr>
          <w:rFonts w:ascii="Calibri" w:eastAsia="Calibri" w:hAnsi="Calibri" w:cs="Calibri"/>
          <w:position w:val="1"/>
        </w:rPr>
        <w:t>,</w:t>
      </w:r>
      <w:r>
        <w:rPr>
          <w:rFonts w:ascii="Calibri" w:eastAsia="Calibri" w:hAnsi="Calibri" w:cs="Calibri"/>
          <w:spacing w:val="1"/>
          <w:position w:val="1"/>
        </w:rPr>
        <w:t xml:space="preserve"> </w:t>
      </w:r>
      <w:r w:rsidR="00466D4E">
        <w:rPr>
          <w:rFonts w:ascii="Calibri" w:eastAsia="Calibri" w:hAnsi="Calibri" w:cs="Calibri"/>
          <w:spacing w:val="-1"/>
          <w:position w:val="1"/>
        </w:rPr>
        <w:t>Contractor</w:t>
      </w:r>
      <w:r>
        <w:rPr>
          <w:rFonts w:ascii="Calibri" w:eastAsia="Calibri" w:hAnsi="Calibri" w:cs="Calibri"/>
          <w:position w:val="1"/>
        </w:rPr>
        <w:t xml:space="preserve"> s</w:t>
      </w:r>
      <w:r>
        <w:rPr>
          <w:rFonts w:ascii="Calibri" w:eastAsia="Calibri" w:hAnsi="Calibri" w:cs="Calibri"/>
          <w:spacing w:val="-1"/>
          <w:position w:val="1"/>
        </w:rPr>
        <w:t>h</w:t>
      </w:r>
      <w:r>
        <w:rPr>
          <w:rFonts w:ascii="Calibri" w:eastAsia="Calibri" w:hAnsi="Calibri" w:cs="Calibri"/>
          <w:position w:val="1"/>
        </w:rPr>
        <w:t xml:space="preserve">all </w:t>
      </w:r>
      <w:r>
        <w:rPr>
          <w:rFonts w:ascii="Calibri" w:eastAsia="Calibri" w:hAnsi="Calibri" w:cs="Calibri"/>
          <w:spacing w:val="-3"/>
          <w:position w:val="1"/>
        </w:rPr>
        <w:t>i</w:t>
      </w:r>
      <w:r>
        <w:rPr>
          <w:rFonts w:ascii="Calibri" w:eastAsia="Calibri" w:hAnsi="Calibri" w:cs="Calibri"/>
          <w:spacing w:val="-1"/>
          <w:position w:val="1"/>
        </w:rPr>
        <w:t>m</w:t>
      </w:r>
      <w:r>
        <w:rPr>
          <w:rFonts w:ascii="Calibri" w:eastAsia="Calibri" w:hAnsi="Calibri" w:cs="Calibri"/>
          <w:spacing w:val="1"/>
          <w:position w:val="1"/>
        </w:rPr>
        <w:t>m</w:t>
      </w:r>
      <w:r>
        <w:rPr>
          <w:rFonts w:ascii="Calibri" w:eastAsia="Calibri" w:hAnsi="Calibri" w:cs="Calibri"/>
          <w:spacing w:val="-2"/>
          <w:position w:val="1"/>
        </w:rPr>
        <w:t>e</w:t>
      </w:r>
      <w:r>
        <w:rPr>
          <w:rFonts w:ascii="Calibri" w:eastAsia="Calibri" w:hAnsi="Calibri" w:cs="Calibri"/>
          <w:spacing w:val="-1"/>
          <w:position w:val="1"/>
        </w:rPr>
        <w:t>d</w:t>
      </w:r>
      <w:r>
        <w:rPr>
          <w:rFonts w:ascii="Calibri" w:eastAsia="Calibri" w:hAnsi="Calibri" w:cs="Calibri"/>
          <w:position w:val="1"/>
        </w:rPr>
        <w:t>iat</w:t>
      </w:r>
      <w:r>
        <w:rPr>
          <w:rFonts w:ascii="Calibri" w:eastAsia="Calibri" w:hAnsi="Calibri" w:cs="Calibri"/>
          <w:spacing w:val="1"/>
          <w:position w:val="1"/>
        </w:rPr>
        <w:t>e</w:t>
      </w:r>
      <w:r>
        <w:rPr>
          <w:rFonts w:ascii="Calibri" w:eastAsia="Calibri" w:hAnsi="Calibri" w:cs="Calibri"/>
          <w:position w:val="1"/>
        </w:rPr>
        <w:t>ly</w:t>
      </w:r>
      <w:r>
        <w:rPr>
          <w:rFonts w:ascii="Calibri" w:eastAsia="Calibri" w:hAnsi="Calibri" w:cs="Calibri"/>
          <w:spacing w:val="1"/>
          <w:position w:val="1"/>
        </w:rPr>
        <w:t xml:space="preserve"> </w:t>
      </w:r>
      <w:r>
        <w:rPr>
          <w:rFonts w:ascii="Calibri" w:eastAsia="Calibri" w:hAnsi="Calibri" w:cs="Calibri"/>
          <w:spacing w:val="-3"/>
          <w:position w:val="1"/>
        </w:rPr>
        <w:t>n</w:t>
      </w:r>
      <w:r>
        <w:rPr>
          <w:rFonts w:ascii="Calibri" w:eastAsia="Calibri" w:hAnsi="Calibri" w:cs="Calibri"/>
          <w:spacing w:val="1"/>
          <w:position w:val="1"/>
        </w:rPr>
        <w:t>o</w:t>
      </w:r>
      <w:r>
        <w:rPr>
          <w:rFonts w:ascii="Calibri" w:eastAsia="Calibri" w:hAnsi="Calibri" w:cs="Calibri"/>
          <w:position w:val="1"/>
        </w:rPr>
        <w:t>ti</w:t>
      </w:r>
      <w:r>
        <w:rPr>
          <w:rFonts w:ascii="Calibri" w:eastAsia="Calibri" w:hAnsi="Calibri" w:cs="Calibri"/>
          <w:spacing w:val="-3"/>
          <w:position w:val="1"/>
        </w:rPr>
        <w:t>f</w:t>
      </w:r>
      <w:r>
        <w:rPr>
          <w:rFonts w:ascii="Calibri" w:eastAsia="Calibri" w:hAnsi="Calibri" w:cs="Calibri"/>
          <w:position w:val="1"/>
        </w:rPr>
        <w:t>y</w:t>
      </w:r>
      <w:r>
        <w:rPr>
          <w:rFonts w:ascii="Calibri" w:eastAsia="Calibri" w:hAnsi="Calibri" w:cs="Calibri"/>
          <w:spacing w:val="1"/>
          <w:position w:val="1"/>
        </w:rPr>
        <w:t xml:space="preserve"> </w:t>
      </w:r>
      <w:r>
        <w:rPr>
          <w:rFonts w:ascii="Calibri" w:eastAsia="Calibri" w:hAnsi="Calibri" w:cs="Calibri"/>
          <w:position w:val="1"/>
        </w:rPr>
        <w:t>B</w:t>
      </w:r>
      <w:r>
        <w:rPr>
          <w:rFonts w:ascii="Calibri" w:eastAsia="Calibri" w:hAnsi="Calibri" w:cs="Calibri"/>
          <w:spacing w:val="-1"/>
          <w:position w:val="1"/>
        </w:rPr>
        <w:t>uy</w:t>
      </w:r>
      <w:r>
        <w:rPr>
          <w:rFonts w:ascii="Calibri" w:eastAsia="Calibri" w:hAnsi="Calibri" w:cs="Calibri"/>
          <w:spacing w:val="1"/>
          <w:position w:val="1"/>
        </w:rPr>
        <w:t>e</w:t>
      </w:r>
      <w:r>
        <w:rPr>
          <w:rFonts w:ascii="Calibri" w:eastAsia="Calibri" w:hAnsi="Calibri" w:cs="Calibri"/>
          <w:position w:val="1"/>
        </w:rPr>
        <w:t xml:space="preserve">r in </w:t>
      </w:r>
      <w:r>
        <w:rPr>
          <w:rFonts w:ascii="Calibri" w:eastAsia="Calibri" w:hAnsi="Calibri" w:cs="Calibri"/>
        </w:rPr>
        <w:t>writi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a</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n 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2"/>
        </w:rPr>
        <w:t>e</w:t>
      </w:r>
      <w:r>
        <w:rPr>
          <w:rFonts w:ascii="Calibri" w:eastAsia="Calibri" w:hAnsi="Calibri" w:cs="Calibri"/>
        </w:rPr>
        <w:t>sti</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e</w:t>
      </w:r>
      <w:r>
        <w:rPr>
          <w:rFonts w:ascii="Calibri" w:eastAsia="Calibri" w:hAnsi="Calibri" w:cs="Calibri"/>
        </w:rPr>
        <w:t>d le</w:t>
      </w:r>
      <w:r>
        <w:rPr>
          <w:rFonts w:ascii="Calibri" w:eastAsia="Calibri" w:hAnsi="Calibri" w:cs="Calibri"/>
          <w:spacing w:val="-1"/>
        </w:rPr>
        <w:t>ng</w:t>
      </w:r>
      <w:r>
        <w:rPr>
          <w:rFonts w:ascii="Calibri" w:eastAsia="Calibri" w:hAnsi="Calibri" w:cs="Calibri"/>
        </w:rPr>
        <w:t>th</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l</w:t>
      </w:r>
      <w:r>
        <w:rPr>
          <w:rFonts w:ascii="Calibri" w:eastAsia="Calibri" w:hAnsi="Calibri" w:cs="Calibri"/>
          <w:spacing w:val="-3"/>
        </w:rPr>
        <w:t>a</w:t>
      </w:r>
      <w:r>
        <w:rPr>
          <w:rFonts w:ascii="Calibri" w:eastAsia="Calibri" w:hAnsi="Calibri" w:cs="Calibri"/>
          <w:spacing w:val="1"/>
        </w:rPr>
        <w:t>y</w:t>
      </w:r>
      <w:r>
        <w:rPr>
          <w:rFonts w:ascii="Calibri" w:eastAsia="Calibri" w:hAnsi="Calibri" w:cs="Calibri"/>
        </w:rPr>
        <w:t xml:space="preserve">. </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 xml:space="preserve">is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ti</w:t>
      </w:r>
      <w:r>
        <w:rPr>
          <w:rFonts w:ascii="Calibri" w:eastAsia="Calibri" w:hAnsi="Calibri" w:cs="Calibri"/>
          <w:spacing w:val="-2"/>
        </w:rPr>
        <w:t>c</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 xml:space="preserve">all </w:t>
      </w:r>
      <w:r>
        <w:rPr>
          <w:rFonts w:ascii="Calibri" w:eastAsia="Calibri" w:hAnsi="Calibri" w:cs="Calibri"/>
          <w:spacing w:val="-3"/>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l</w:t>
      </w:r>
      <w:r>
        <w:rPr>
          <w:rFonts w:ascii="Calibri" w:eastAsia="Calibri" w:hAnsi="Calibri" w:cs="Calibri"/>
          <w:spacing w:val="1"/>
        </w:rPr>
        <w:t>y</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s</w:t>
      </w:r>
      <w:r>
        <w:rPr>
          <w:rFonts w:ascii="Calibri" w:eastAsia="Calibri" w:hAnsi="Calibri" w:cs="Calibri"/>
          <w:spacing w:val="-1"/>
        </w:rPr>
        <w:t>h</w:t>
      </w:r>
      <w:r>
        <w:rPr>
          <w:rFonts w:ascii="Calibri" w:eastAsia="Calibri" w:hAnsi="Calibri" w:cs="Calibri"/>
        </w:rPr>
        <w:t>all</w:t>
      </w:r>
      <w:r>
        <w:rPr>
          <w:rFonts w:ascii="Calibri" w:eastAsia="Calibri" w:hAnsi="Calibri" w:cs="Calibri"/>
          <w:spacing w:val="-2"/>
        </w:rPr>
        <w:t xml:space="preserve"> </w:t>
      </w:r>
      <w:r>
        <w:rPr>
          <w:rFonts w:ascii="Calibri" w:eastAsia="Calibri" w:hAnsi="Calibri" w:cs="Calibri"/>
        </w:rPr>
        <w:t xml:space="preserve">in </w:t>
      </w:r>
      <w:r>
        <w:rPr>
          <w:rFonts w:ascii="Calibri" w:eastAsia="Calibri" w:hAnsi="Calibri" w:cs="Calibri"/>
          <w:spacing w:val="-1"/>
        </w:rPr>
        <w:t>n</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w</w:t>
      </w:r>
      <w:r>
        <w:rPr>
          <w:rFonts w:ascii="Calibri" w:eastAsia="Calibri" w:hAnsi="Calibri" w:cs="Calibri"/>
          <w:spacing w:val="-3"/>
        </w:rPr>
        <w:t>a</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rPr>
        <w:t>af</w:t>
      </w:r>
      <w:r>
        <w:rPr>
          <w:rFonts w:ascii="Calibri" w:eastAsia="Calibri" w:hAnsi="Calibri" w:cs="Calibri"/>
          <w:spacing w:val="-3"/>
        </w:rPr>
        <w:t>f</w:t>
      </w:r>
      <w:r>
        <w:rPr>
          <w:rFonts w:ascii="Calibri" w:eastAsia="Calibri" w:hAnsi="Calibri" w:cs="Calibri"/>
          <w:spacing w:val="1"/>
        </w:rPr>
        <w:t>e</w:t>
      </w:r>
      <w:r>
        <w:rPr>
          <w:rFonts w:ascii="Calibri" w:eastAsia="Calibri" w:hAnsi="Calibri" w:cs="Calibri"/>
        </w:rPr>
        <w:t>ct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ri</w:t>
      </w:r>
      <w:r>
        <w:rPr>
          <w:rFonts w:ascii="Calibri" w:eastAsia="Calibri" w:hAnsi="Calibri" w:cs="Calibri"/>
          <w:spacing w:val="-1"/>
        </w:rPr>
        <w:t>gh</w:t>
      </w:r>
      <w:r>
        <w:rPr>
          <w:rFonts w:ascii="Calibri" w:eastAsia="Calibri" w:hAnsi="Calibri" w:cs="Calibri"/>
        </w:rPr>
        <w:t>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4"/>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ies</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spacing w:val="1"/>
        </w:rPr>
        <w:t>v</w:t>
      </w:r>
      <w:r>
        <w:rPr>
          <w:rFonts w:ascii="Calibri" w:eastAsia="Calibri" w:hAnsi="Calibri" w:cs="Calibri"/>
        </w:rPr>
        <w:t>aila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B</w:t>
      </w:r>
      <w:r>
        <w:rPr>
          <w:rFonts w:ascii="Calibri" w:eastAsia="Calibri" w:hAnsi="Calibri" w:cs="Calibri"/>
          <w:spacing w:val="1"/>
        </w:rPr>
        <w:t>u</w:t>
      </w:r>
      <w:r>
        <w:rPr>
          <w:rFonts w:ascii="Calibri" w:eastAsia="Calibri" w:hAnsi="Calibri" w:cs="Calibri"/>
          <w:spacing w:val="-1"/>
        </w:rPr>
        <w:t>y</w:t>
      </w:r>
      <w:r>
        <w:rPr>
          <w:rFonts w:ascii="Calibri" w:eastAsia="Calibri" w:hAnsi="Calibri" w:cs="Calibri"/>
          <w:spacing w:val="-2"/>
        </w:rPr>
        <w:t>e</w:t>
      </w:r>
      <w:r>
        <w:rPr>
          <w:rFonts w:ascii="Calibri" w:eastAsia="Calibri" w:hAnsi="Calibri" w:cs="Calibri"/>
        </w:rPr>
        <w:t xml:space="preserve">r. </w:t>
      </w:r>
      <w:r>
        <w:rPr>
          <w:rFonts w:ascii="Calibri" w:eastAsia="Calibri" w:hAnsi="Calibri" w:cs="Calibri"/>
          <w:spacing w:val="1"/>
        </w:rPr>
        <w:t xml:space="preserve"> </w:t>
      </w:r>
      <w:r w:rsidR="00466D4E">
        <w:rPr>
          <w:rFonts w:ascii="Calibri" w:eastAsia="Calibri" w:hAnsi="Calibri" w:cs="Calibri"/>
          <w:spacing w:val="-1"/>
        </w:rPr>
        <w:t>Contractor</w:t>
      </w:r>
      <w:r>
        <w:rPr>
          <w:rFonts w:ascii="Calibri" w:eastAsia="Calibri" w:hAnsi="Calibri" w:cs="Calibri"/>
        </w:rPr>
        <w:t xml:space="preserve"> s</w:t>
      </w:r>
      <w:r>
        <w:rPr>
          <w:rFonts w:ascii="Calibri" w:eastAsia="Calibri" w:hAnsi="Calibri" w:cs="Calibri"/>
          <w:spacing w:val="-1"/>
        </w:rPr>
        <w:t>h</w:t>
      </w:r>
      <w:r>
        <w:rPr>
          <w:rFonts w:ascii="Calibri" w:eastAsia="Calibri" w:hAnsi="Calibri" w:cs="Calibri"/>
        </w:rPr>
        <w:t>all</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spacing w:val="1"/>
        </w:rPr>
        <w:t>k</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e</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rPr>
        <w:t>ry</w:t>
      </w:r>
      <w:r>
        <w:rPr>
          <w:rFonts w:ascii="Calibri" w:eastAsia="Calibri" w:hAnsi="Calibri" w:cs="Calibri"/>
          <w:spacing w:val="-1"/>
        </w:rPr>
        <w:t xml:space="preserve"> </w:t>
      </w:r>
      <w:r>
        <w:rPr>
          <w:rFonts w:ascii="Calibri" w:eastAsia="Calibri" w:hAnsi="Calibri" w:cs="Calibri"/>
          <w:spacing w:val="-2"/>
        </w:rPr>
        <w:t>e</w:t>
      </w:r>
      <w:r>
        <w:rPr>
          <w:rFonts w:ascii="Calibri" w:eastAsia="Calibri" w:hAnsi="Calibri" w:cs="Calibri"/>
        </w:rPr>
        <w:t>ff</w:t>
      </w:r>
      <w:r>
        <w:rPr>
          <w:rFonts w:ascii="Calibri" w:eastAsia="Calibri" w:hAnsi="Calibri" w:cs="Calibri"/>
          <w:spacing w:val="1"/>
        </w:rPr>
        <w:t>o</w:t>
      </w:r>
      <w:r>
        <w:rPr>
          <w:rFonts w:ascii="Calibri" w:eastAsia="Calibri" w:hAnsi="Calibri" w:cs="Calibri"/>
        </w:rPr>
        <w:t>rt</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v</w:t>
      </w:r>
      <w:r>
        <w:rPr>
          <w:rFonts w:ascii="Calibri" w:eastAsia="Calibri" w:hAnsi="Calibri" w:cs="Calibri"/>
          <w:spacing w:val="1"/>
        </w:rPr>
        <w:t>o</w:t>
      </w:r>
      <w:r>
        <w:rPr>
          <w:rFonts w:ascii="Calibri" w:eastAsia="Calibri" w:hAnsi="Calibri" w:cs="Calibri"/>
        </w:rPr>
        <w:t>id</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z</w:t>
      </w:r>
      <w:r>
        <w:rPr>
          <w:rFonts w:ascii="Calibri" w:eastAsia="Calibri" w:hAnsi="Calibri" w:cs="Calibri"/>
        </w:rPr>
        <w:t>e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el</w:t>
      </w:r>
      <w:r>
        <w:rPr>
          <w:rFonts w:ascii="Calibri" w:eastAsia="Calibri" w:hAnsi="Calibri" w:cs="Calibri"/>
          <w:spacing w:val="-3"/>
        </w:rPr>
        <w:t>a</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ax</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spacing w:val="-1"/>
        </w:rPr>
        <w:t>u</w:t>
      </w:r>
      <w:r>
        <w:rPr>
          <w:rFonts w:ascii="Calibri" w:eastAsia="Calibri" w:hAnsi="Calibri" w:cs="Calibri"/>
        </w:rPr>
        <w:t>m</w:t>
      </w:r>
      <w:r>
        <w:rPr>
          <w:rFonts w:ascii="Calibri" w:eastAsia="Calibri" w:hAnsi="Calibri" w:cs="Calibri"/>
          <w:spacing w:val="-3"/>
        </w:rPr>
        <w:t xml:space="preserve"> </w:t>
      </w:r>
      <w:r>
        <w:rPr>
          <w:rFonts w:ascii="Calibri" w:eastAsia="Calibri" w:hAnsi="Calibri" w:cs="Calibri"/>
        </w:rPr>
        <w:t>exte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p</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rPr>
        <w:t>si</w:t>
      </w:r>
      <w:r>
        <w:rPr>
          <w:rFonts w:ascii="Calibri" w:eastAsia="Calibri" w:hAnsi="Calibri" w:cs="Calibri"/>
          <w:spacing w:val="-1"/>
        </w:rPr>
        <w:t>b</w:t>
      </w:r>
      <w:r>
        <w:rPr>
          <w:rFonts w:ascii="Calibri" w:eastAsia="Calibri" w:hAnsi="Calibri" w:cs="Calibri"/>
        </w:rPr>
        <w:t xml:space="preserve">le. </w:t>
      </w:r>
      <w:r>
        <w:rPr>
          <w:rFonts w:ascii="Calibri" w:eastAsia="Calibri" w:hAnsi="Calibri" w:cs="Calibri"/>
          <w:spacing w:val="1"/>
        </w:rPr>
        <w:t xml:space="preserve"> </w:t>
      </w:r>
      <w:r>
        <w:rPr>
          <w:rFonts w:ascii="Calibri" w:eastAsia="Calibri" w:hAnsi="Calibri" w:cs="Calibri"/>
          <w:spacing w:val="-1"/>
        </w:rPr>
        <w:t>An</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dd</w:t>
      </w:r>
      <w:r>
        <w:rPr>
          <w:rFonts w:ascii="Calibri" w:eastAsia="Calibri" w:hAnsi="Calibri" w:cs="Calibri"/>
        </w:rPr>
        <w:t>it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al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st</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c</w:t>
      </w:r>
      <w:r>
        <w:rPr>
          <w:rFonts w:ascii="Calibri" w:eastAsia="Calibri" w:hAnsi="Calibri" w:cs="Calibri"/>
          <w:spacing w:val="-1"/>
        </w:rPr>
        <w:t>u</w:t>
      </w:r>
      <w:r>
        <w:rPr>
          <w:rFonts w:ascii="Calibri" w:eastAsia="Calibri" w:hAnsi="Calibri" w:cs="Calibri"/>
        </w:rPr>
        <w:t>r</w:t>
      </w:r>
      <w:r>
        <w:rPr>
          <w:rFonts w:ascii="Calibri" w:eastAsia="Calibri" w:hAnsi="Calibri" w:cs="Calibri"/>
          <w:spacing w:val="-3"/>
        </w:rPr>
        <w:t>r</w:t>
      </w:r>
      <w:r>
        <w:rPr>
          <w:rFonts w:ascii="Calibri" w:eastAsia="Calibri" w:hAnsi="Calibri" w:cs="Calibri"/>
        </w:rPr>
        <w:t xml:space="preserve">ed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B</w:t>
      </w:r>
      <w:r>
        <w:rPr>
          <w:rFonts w:ascii="Calibri" w:eastAsia="Calibri" w:hAnsi="Calibri" w:cs="Calibri"/>
          <w:spacing w:val="-1"/>
        </w:rPr>
        <w:t>u</w:t>
      </w:r>
      <w:r>
        <w:rPr>
          <w:rFonts w:ascii="Calibri" w:eastAsia="Calibri" w:hAnsi="Calibri" w:cs="Calibri"/>
          <w:spacing w:val="1"/>
        </w:rPr>
        <w:t>y</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r </w:t>
      </w:r>
      <w:r w:rsidR="00466D4E">
        <w:rPr>
          <w:rFonts w:ascii="Calibri" w:eastAsia="Calibri" w:hAnsi="Calibri" w:cs="Calibri"/>
          <w:spacing w:val="-3"/>
        </w:rPr>
        <w:t>Contractor</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spacing w:val="-2"/>
        </w:rPr>
        <w:t>e</w:t>
      </w:r>
      <w:r>
        <w:rPr>
          <w:rFonts w:ascii="Calibri" w:eastAsia="Calibri" w:hAnsi="Calibri" w:cs="Calibri"/>
        </w:rPr>
        <w:t>ca</w:t>
      </w:r>
      <w:r>
        <w:rPr>
          <w:rFonts w:ascii="Calibri" w:eastAsia="Calibri" w:hAnsi="Calibri" w:cs="Calibri"/>
          <w:spacing w:val="-1"/>
        </w:rPr>
        <w:t>u</w:t>
      </w:r>
      <w:r>
        <w:rPr>
          <w:rFonts w:ascii="Calibri" w:eastAsia="Calibri" w:hAnsi="Calibri" w:cs="Calibri"/>
        </w:rPr>
        <w:t>se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w:t>
      </w:r>
      <w:r w:rsidR="00747966">
        <w:rPr>
          <w:rFonts w:ascii="Calibri" w:eastAsia="Calibri" w:hAnsi="Calibri" w:cs="Calibri"/>
        </w:rPr>
        <w:t>delays</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 xml:space="preserve">all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b</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 xml:space="preserve"> b</w:t>
      </w:r>
      <w:r>
        <w:rPr>
          <w:rFonts w:ascii="Calibri" w:eastAsia="Calibri" w:hAnsi="Calibri" w:cs="Calibri"/>
        </w:rPr>
        <w:t>y</w:t>
      </w:r>
      <w:r>
        <w:rPr>
          <w:rFonts w:ascii="Calibri" w:eastAsia="Calibri" w:hAnsi="Calibri" w:cs="Calibri"/>
          <w:spacing w:val="2"/>
        </w:rPr>
        <w:t xml:space="preserve"> </w:t>
      </w:r>
      <w:r w:rsidR="00466D4E">
        <w:rPr>
          <w:rFonts w:ascii="Calibri" w:eastAsia="Calibri" w:hAnsi="Calibri" w:cs="Calibri"/>
          <w:spacing w:val="-3"/>
        </w:rPr>
        <w:t>Contractor</w:t>
      </w:r>
      <w:r>
        <w:rPr>
          <w:rFonts w:ascii="Calibri" w:eastAsia="Calibri" w:hAnsi="Calibri" w:cs="Calibri"/>
        </w:rPr>
        <w:t xml:space="preserve"> </w:t>
      </w:r>
      <w:r>
        <w:rPr>
          <w:rFonts w:ascii="Calibri" w:eastAsia="Calibri" w:hAnsi="Calibri" w:cs="Calibri"/>
          <w:spacing w:val="-1"/>
        </w:rPr>
        <w:t>un</w:t>
      </w:r>
      <w:r>
        <w:rPr>
          <w:rFonts w:ascii="Calibri" w:eastAsia="Calibri" w:hAnsi="Calibri" w:cs="Calibri"/>
        </w:rPr>
        <w:t>less</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cifical</w:t>
      </w:r>
      <w:r>
        <w:rPr>
          <w:rFonts w:ascii="Calibri" w:eastAsia="Calibri" w:hAnsi="Calibri" w:cs="Calibri"/>
          <w:spacing w:val="-3"/>
        </w:rPr>
        <w:t>l</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u</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rPr>
        <w:t>ri</w:t>
      </w:r>
      <w:r>
        <w:rPr>
          <w:rFonts w:ascii="Calibri" w:eastAsia="Calibri" w:hAnsi="Calibri" w:cs="Calibri"/>
          <w:spacing w:val="-1"/>
        </w:rPr>
        <w:t>z</w:t>
      </w:r>
      <w:r>
        <w:rPr>
          <w:rFonts w:ascii="Calibri" w:eastAsia="Calibri" w:hAnsi="Calibri" w:cs="Calibri"/>
          <w:spacing w:val="1"/>
        </w:rPr>
        <w:t>e</w:t>
      </w:r>
      <w:r>
        <w:rPr>
          <w:rFonts w:ascii="Calibri" w:eastAsia="Calibri" w:hAnsi="Calibri" w:cs="Calibri"/>
        </w:rPr>
        <w:t>d in wr</w:t>
      </w:r>
      <w:r>
        <w:rPr>
          <w:rFonts w:ascii="Calibri" w:eastAsia="Calibri" w:hAnsi="Calibri" w:cs="Calibri"/>
          <w:spacing w:val="-3"/>
        </w:rPr>
        <w:t>i</w:t>
      </w:r>
      <w:r>
        <w:rPr>
          <w:rFonts w:ascii="Calibri" w:eastAsia="Calibri" w:hAnsi="Calibri" w:cs="Calibri"/>
        </w:rPr>
        <w:t>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b</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rPr>
        <w:t>B</w:t>
      </w:r>
      <w:r>
        <w:rPr>
          <w:rFonts w:ascii="Calibri" w:eastAsia="Calibri" w:hAnsi="Calibri" w:cs="Calibri"/>
          <w:spacing w:val="-3"/>
        </w:rPr>
        <w:t>u</w:t>
      </w:r>
      <w:r>
        <w:rPr>
          <w:rFonts w:ascii="Calibri" w:eastAsia="Calibri" w:hAnsi="Calibri" w:cs="Calibri"/>
          <w:spacing w:val="1"/>
        </w:rPr>
        <w:t>ye</w:t>
      </w:r>
      <w:r>
        <w:rPr>
          <w:rFonts w:ascii="Calibri" w:eastAsia="Calibri" w:hAnsi="Calibri" w:cs="Calibri"/>
        </w:rPr>
        <w:t>r.</w:t>
      </w:r>
    </w:p>
    <w:p w14:paraId="22751F32" w14:textId="5914195C" w:rsidR="00736B17" w:rsidRDefault="00D74F9F" w:rsidP="000D1430">
      <w:pPr>
        <w:pStyle w:val="ListParagraph"/>
        <w:numPr>
          <w:ilvl w:val="1"/>
          <w:numId w:val="28"/>
        </w:numPr>
        <w:tabs>
          <w:tab w:val="left" w:pos="1720"/>
        </w:tabs>
        <w:spacing w:after="0" w:line="240" w:lineRule="auto"/>
        <w:ind w:left="720" w:right="225"/>
        <w:rPr>
          <w:rFonts w:ascii="Calibri" w:eastAsia="Calibri" w:hAnsi="Calibri" w:cs="Calibri"/>
        </w:rPr>
      </w:pPr>
      <w:r>
        <w:rPr>
          <w:rFonts w:ascii="Calibri" w:eastAsia="Calibri" w:hAnsi="Calibri" w:cs="Calibri"/>
        </w:rPr>
        <w:t>If</w:t>
      </w:r>
      <w:r>
        <w:rPr>
          <w:rFonts w:ascii="Calibri" w:eastAsia="Calibri" w:hAnsi="Calibri" w:cs="Calibri"/>
          <w:spacing w:val="1"/>
        </w:rPr>
        <w:t xml:space="preserve"> </w:t>
      </w:r>
      <w:r w:rsidR="00466D4E">
        <w:rPr>
          <w:rFonts w:ascii="Calibri" w:eastAsia="Calibri" w:hAnsi="Calibri" w:cs="Calibri"/>
          <w:spacing w:val="-1"/>
        </w:rPr>
        <w:t>Contractor</w:t>
      </w:r>
      <w:r>
        <w:rPr>
          <w:rFonts w:ascii="Calibri" w:eastAsia="Calibri" w:hAnsi="Calibri" w:cs="Calibri"/>
        </w:rPr>
        <w:t xml:space="preserve"> is </w:t>
      </w:r>
      <w:r>
        <w:rPr>
          <w:rFonts w:ascii="Calibri" w:eastAsia="Calibri" w:hAnsi="Calibri" w:cs="Calibri"/>
          <w:spacing w:val="-1"/>
        </w:rPr>
        <w:t>un</w:t>
      </w:r>
      <w:r>
        <w:rPr>
          <w:rFonts w:ascii="Calibri" w:eastAsia="Calibri" w:hAnsi="Calibri" w:cs="Calibri"/>
        </w:rPr>
        <w:t>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1"/>
        </w:rPr>
        <w:t>me</w:t>
      </w:r>
      <w:r>
        <w:rPr>
          <w:rFonts w:ascii="Calibri" w:eastAsia="Calibri" w:hAnsi="Calibri" w:cs="Calibri"/>
          <w:spacing w:val="-2"/>
        </w:rPr>
        <w:t>e</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qu</w:t>
      </w:r>
      <w:r>
        <w:rPr>
          <w:rFonts w:ascii="Calibri" w:eastAsia="Calibri" w:hAnsi="Calibri" w:cs="Calibri"/>
        </w:rPr>
        <w:t>ir</w:t>
      </w:r>
      <w:r>
        <w:rPr>
          <w:rFonts w:ascii="Calibri" w:eastAsia="Calibri" w:hAnsi="Calibri" w:cs="Calibri"/>
          <w:spacing w:val="1"/>
        </w:rPr>
        <w:t>e</w:t>
      </w:r>
      <w:r>
        <w:rPr>
          <w:rFonts w:ascii="Calibri" w:eastAsia="Calibri" w:hAnsi="Calibri" w:cs="Calibri"/>
        </w:rPr>
        <w:t>d sc</w:t>
      </w:r>
      <w:r>
        <w:rPr>
          <w:rFonts w:ascii="Calibri" w:eastAsia="Calibri" w:hAnsi="Calibri" w:cs="Calibri"/>
          <w:spacing w:val="-3"/>
        </w:rPr>
        <w:t>h</w:t>
      </w:r>
      <w:r>
        <w:rPr>
          <w:rFonts w:ascii="Calibri" w:eastAsia="Calibri" w:hAnsi="Calibri" w:cs="Calibri"/>
          <w:spacing w:val="1"/>
        </w:rPr>
        <w:t>e</w:t>
      </w:r>
      <w:r>
        <w:rPr>
          <w:rFonts w:ascii="Calibri" w:eastAsia="Calibri" w:hAnsi="Calibri" w:cs="Calibri"/>
          <w:spacing w:val="-1"/>
        </w:rPr>
        <w:t>du</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a</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B</w:t>
      </w:r>
      <w:r>
        <w:rPr>
          <w:rFonts w:ascii="Calibri" w:eastAsia="Calibri" w:hAnsi="Calibri" w:cs="Calibri"/>
          <w:spacing w:val="-1"/>
        </w:rPr>
        <w:t>uy</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 xml:space="preserve">all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 xml:space="preserve">: (i) </w:t>
      </w:r>
      <w:r w:rsidR="00E33D57">
        <w:rPr>
          <w:rFonts w:ascii="Calibri" w:eastAsia="Calibri" w:hAnsi="Calibri" w:cs="Calibri"/>
        </w:rPr>
        <w:t>t</w:t>
      </w:r>
      <w:r w:rsidRPr="00EC2D34">
        <w:rPr>
          <w:rFonts w:ascii="Calibri" w:eastAsia="Calibri" w:hAnsi="Calibri" w:cs="Calibri"/>
        </w:rPr>
        <w:t>e</w:t>
      </w:r>
      <w:r w:rsidRPr="00EC2D34">
        <w:rPr>
          <w:rFonts w:ascii="Calibri" w:eastAsia="Calibri" w:hAnsi="Calibri" w:cs="Calibri"/>
          <w:spacing w:val="-3"/>
        </w:rPr>
        <w:t>r</w:t>
      </w:r>
      <w:r w:rsidRPr="00EC2D34">
        <w:rPr>
          <w:rFonts w:ascii="Calibri" w:eastAsia="Calibri" w:hAnsi="Calibri" w:cs="Calibri"/>
          <w:spacing w:val="1"/>
        </w:rPr>
        <w:t>m</w:t>
      </w:r>
      <w:r w:rsidRPr="00EC2D34">
        <w:rPr>
          <w:rFonts w:ascii="Calibri" w:eastAsia="Calibri" w:hAnsi="Calibri" w:cs="Calibri"/>
        </w:rPr>
        <w:t>i</w:t>
      </w:r>
      <w:r w:rsidRPr="00EC2D34">
        <w:rPr>
          <w:rFonts w:ascii="Calibri" w:eastAsia="Calibri" w:hAnsi="Calibri" w:cs="Calibri"/>
          <w:spacing w:val="-1"/>
        </w:rPr>
        <w:t>n</w:t>
      </w:r>
      <w:r w:rsidRPr="00EC2D34">
        <w:rPr>
          <w:rFonts w:ascii="Calibri" w:eastAsia="Calibri" w:hAnsi="Calibri" w:cs="Calibri"/>
        </w:rPr>
        <w:t>ate</w:t>
      </w:r>
      <w:r w:rsidRPr="00EC2D34">
        <w:rPr>
          <w:rFonts w:ascii="Calibri" w:eastAsia="Calibri" w:hAnsi="Calibri" w:cs="Calibri"/>
          <w:spacing w:val="-1"/>
        </w:rPr>
        <w:t xml:space="preserve"> </w:t>
      </w:r>
      <w:r w:rsidRPr="00EC2D34">
        <w:rPr>
          <w:rFonts w:ascii="Calibri" w:eastAsia="Calibri" w:hAnsi="Calibri" w:cs="Calibri"/>
        </w:rPr>
        <w:t>t</w:t>
      </w:r>
      <w:r w:rsidRPr="00EC2D34">
        <w:rPr>
          <w:rFonts w:ascii="Calibri" w:eastAsia="Calibri" w:hAnsi="Calibri" w:cs="Calibri"/>
          <w:spacing w:val="-1"/>
        </w:rPr>
        <w:t>h</w:t>
      </w:r>
      <w:r w:rsidRPr="00EC2D34">
        <w:rPr>
          <w:rFonts w:ascii="Calibri" w:eastAsia="Calibri" w:hAnsi="Calibri" w:cs="Calibri"/>
        </w:rPr>
        <w:t>is</w:t>
      </w:r>
      <w:r w:rsidRPr="00EC2D34">
        <w:rPr>
          <w:rFonts w:ascii="Calibri" w:eastAsia="Calibri" w:hAnsi="Calibri" w:cs="Calibri"/>
          <w:spacing w:val="1"/>
        </w:rPr>
        <w:t xml:space="preserve"> </w:t>
      </w:r>
      <w:r w:rsidRPr="00EC2D34">
        <w:rPr>
          <w:rFonts w:ascii="Calibri" w:eastAsia="Calibri" w:hAnsi="Calibri" w:cs="Calibri"/>
        </w:rPr>
        <w:t>Or</w:t>
      </w:r>
      <w:r w:rsidRPr="00EC2D34">
        <w:rPr>
          <w:rFonts w:ascii="Calibri" w:eastAsia="Calibri" w:hAnsi="Calibri" w:cs="Calibri"/>
          <w:spacing w:val="-1"/>
        </w:rPr>
        <w:t>d</w:t>
      </w:r>
      <w:r w:rsidRPr="00EC2D34">
        <w:rPr>
          <w:rFonts w:ascii="Calibri" w:eastAsia="Calibri" w:hAnsi="Calibri" w:cs="Calibri"/>
        </w:rPr>
        <w:t>e</w:t>
      </w:r>
      <w:r w:rsidRPr="00EC2D34">
        <w:rPr>
          <w:rFonts w:ascii="Calibri" w:eastAsia="Calibri" w:hAnsi="Calibri" w:cs="Calibri"/>
          <w:spacing w:val="-2"/>
        </w:rPr>
        <w:t>r</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r (ii) </w:t>
      </w:r>
      <w:r w:rsidR="00E33D57">
        <w:rPr>
          <w:rFonts w:ascii="Calibri" w:eastAsia="Calibri" w:hAnsi="Calibri" w:cs="Calibri"/>
        </w:rPr>
        <w:t>f</w:t>
      </w:r>
      <w:r w:rsidR="0087069E">
        <w:rPr>
          <w:rFonts w:ascii="Calibri" w:eastAsia="Calibri" w:hAnsi="Calibri" w:cs="Calibri"/>
        </w:rPr>
        <w:t>ulfill</w:t>
      </w:r>
      <w:r w:rsidR="0087069E">
        <w:rPr>
          <w:rFonts w:ascii="Calibri" w:eastAsia="Calibri" w:hAnsi="Calibri" w:cs="Calibri"/>
          <w:spacing w:val="-1"/>
        </w:rPr>
        <w:t xml:space="preserve"> </w:t>
      </w:r>
      <w:r w:rsidRPr="00EC2D34">
        <w:rPr>
          <w:rFonts w:ascii="Calibri" w:eastAsia="Calibri" w:hAnsi="Calibri" w:cs="Calibri"/>
        </w:rPr>
        <w:t>t</w:t>
      </w:r>
      <w:r w:rsidRPr="00EC2D34">
        <w:rPr>
          <w:rFonts w:ascii="Calibri" w:eastAsia="Calibri" w:hAnsi="Calibri" w:cs="Calibri"/>
          <w:spacing w:val="-1"/>
        </w:rPr>
        <w:t>h</w:t>
      </w:r>
      <w:r w:rsidRPr="00EC2D34">
        <w:rPr>
          <w:rFonts w:ascii="Calibri" w:eastAsia="Calibri" w:hAnsi="Calibri" w:cs="Calibri"/>
        </w:rPr>
        <w:t>is Or</w:t>
      </w:r>
      <w:r w:rsidRPr="00EC2D34">
        <w:rPr>
          <w:rFonts w:ascii="Calibri" w:eastAsia="Calibri" w:hAnsi="Calibri" w:cs="Calibri"/>
          <w:spacing w:val="-1"/>
        </w:rPr>
        <w:t>d</w:t>
      </w:r>
      <w:r w:rsidRPr="00EC2D34">
        <w:rPr>
          <w:rFonts w:ascii="Calibri" w:eastAsia="Calibri" w:hAnsi="Calibri" w:cs="Calibri"/>
          <w:spacing w:val="1"/>
        </w:rPr>
        <w:t>e</w:t>
      </w:r>
      <w:r w:rsidRPr="00EC2D34">
        <w:rPr>
          <w:rFonts w:ascii="Calibri" w:eastAsia="Calibri" w:hAnsi="Calibri" w:cs="Calibri"/>
        </w:rPr>
        <w:t>r</w:t>
      </w:r>
      <w:r w:rsidRPr="00EC2D34">
        <w:rPr>
          <w:rFonts w:ascii="Calibri" w:eastAsia="Calibri" w:hAnsi="Calibri" w:cs="Calibri"/>
          <w:spacing w:val="-2"/>
        </w:rPr>
        <w:t xml:space="preserve"> </w:t>
      </w:r>
      <w:r w:rsidRPr="00EC2D34">
        <w:rPr>
          <w:rFonts w:ascii="Calibri" w:eastAsia="Calibri" w:hAnsi="Calibri" w:cs="Calibri"/>
          <w:spacing w:val="1"/>
        </w:rPr>
        <w:t>o</w:t>
      </w:r>
      <w:r w:rsidRPr="00EC2D34">
        <w:rPr>
          <w:rFonts w:ascii="Calibri" w:eastAsia="Calibri" w:hAnsi="Calibri" w:cs="Calibri"/>
        </w:rPr>
        <w:t>r a</w:t>
      </w:r>
      <w:r w:rsidRPr="00EC2D34">
        <w:rPr>
          <w:rFonts w:ascii="Calibri" w:eastAsia="Calibri" w:hAnsi="Calibri" w:cs="Calibri"/>
          <w:spacing w:val="-3"/>
        </w:rPr>
        <w:t>n</w:t>
      </w:r>
      <w:r w:rsidRPr="00EC2D34">
        <w:rPr>
          <w:rFonts w:ascii="Calibri" w:eastAsia="Calibri" w:hAnsi="Calibri" w:cs="Calibri"/>
        </w:rPr>
        <w:t>y</w:t>
      </w:r>
      <w:r w:rsidRPr="00EC2D34">
        <w:rPr>
          <w:rFonts w:ascii="Calibri" w:eastAsia="Calibri" w:hAnsi="Calibri" w:cs="Calibri"/>
          <w:spacing w:val="1"/>
        </w:rPr>
        <w:t xml:space="preserve"> </w:t>
      </w:r>
      <w:r w:rsidRPr="00EC2D34">
        <w:rPr>
          <w:rFonts w:ascii="Calibri" w:eastAsia="Calibri" w:hAnsi="Calibri" w:cs="Calibri"/>
          <w:spacing w:val="-3"/>
        </w:rPr>
        <w:t>p</w:t>
      </w:r>
      <w:r w:rsidRPr="00EC2D34">
        <w:rPr>
          <w:rFonts w:ascii="Calibri" w:eastAsia="Calibri" w:hAnsi="Calibri" w:cs="Calibri"/>
          <w:spacing w:val="1"/>
        </w:rPr>
        <w:t>o</w:t>
      </w:r>
      <w:r w:rsidRPr="00EC2D34">
        <w:rPr>
          <w:rFonts w:ascii="Calibri" w:eastAsia="Calibri" w:hAnsi="Calibri" w:cs="Calibri"/>
        </w:rPr>
        <w:t>r</w:t>
      </w:r>
      <w:r w:rsidRPr="00EC2D34">
        <w:rPr>
          <w:rFonts w:ascii="Calibri" w:eastAsia="Calibri" w:hAnsi="Calibri" w:cs="Calibri"/>
          <w:spacing w:val="1"/>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 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o</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2"/>
        </w:rPr>
        <w:t xml:space="preserve"> </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rc</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r t</w:t>
      </w:r>
      <w:r>
        <w:rPr>
          <w:rFonts w:ascii="Calibri" w:eastAsia="Calibri" w:hAnsi="Calibri" w:cs="Calibri"/>
          <w:spacing w:val="-1"/>
        </w:rPr>
        <w:t>h</w:t>
      </w:r>
      <w:r>
        <w:rPr>
          <w:rFonts w:ascii="Calibri" w:eastAsia="Calibri" w:hAnsi="Calibri" w:cs="Calibri"/>
        </w:rPr>
        <w:t xml:space="preserve">an </w:t>
      </w:r>
      <w:r w:rsidR="00466D4E">
        <w:rPr>
          <w:rFonts w:ascii="Calibri" w:eastAsia="Calibri" w:hAnsi="Calibri" w:cs="Calibri"/>
          <w:spacing w:val="-1"/>
        </w:rPr>
        <w:t>Contractor</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spacing w:val="-3"/>
        </w:rPr>
        <w:t>u</w:t>
      </w:r>
      <w:r>
        <w:rPr>
          <w:rFonts w:ascii="Calibri" w:eastAsia="Calibri" w:hAnsi="Calibri" w:cs="Calibri"/>
        </w:rPr>
        <w:t>ce</w:t>
      </w:r>
      <w:r>
        <w:rPr>
          <w:rFonts w:ascii="Calibri" w:eastAsia="Calibri" w:hAnsi="Calibri" w:cs="Calibri"/>
          <w:spacing w:val="1"/>
        </w:rPr>
        <w:t xml:space="preserve"> </w:t>
      </w:r>
      <w:r w:rsidR="00466D4E">
        <w:rPr>
          <w:rFonts w:ascii="Calibri" w:eastAsia="Calibri" w:hAnsi="Calibri" w:cs="Calibri"/>
          <w:spacing w:val="-1"/>
        </w:rPr>
        <w:t>Contractor</w:t>
      </w:r>
      <w:r w:rsidR="008B7A17">
        <w:rPr>
          <w:rFonts w:ascii="Calibri" w:eastAsia="Calibri" w:hAnsi="Calibri" w:cs="Calibri"/>
        </w:rPr>
        <w:t>’</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Or</w:t>
      </w:r>
      <w:r>
        <w:rPr>
          <w:rFonts w:ascii="Calibri" w:eastAsia="Calibri" w:hAnsi="Calibri" w:cs="Calibri"/>
          <w:spacing w:val="-3"/>
        </w:rPr>
        <w:t>d</w:t>
      </w:r>
      <w:r>
        <w:rPr>
          <w:rFonts w:ascii="Calibri" w:eastAsia="Calibri" w:hAnsi="Calibri" w:cs="Calibri"/>
          <w:spacing w:val="1"/>
        </w:rPr>
        <w:t>e</w:t>
      </w:r>
      <w:r>
        <w:rPr>
          <w:rFonts w:ascii="Calibri" w:eastAsia="Calibri" w:hAnsi="Calibri" w:cs="Calibri"/>
        </w:rPr>
        <w:t xml:space="preserve">r </w:t>
      </w:r>
      <w:r w:rsidR="00E33D57">
        <w:rPr>
          <w:rFonts w:ascii="Calibri" w:eastAsia="Calibri" w:hAnsi="Calibri" w:cs="Calibri"/>
        </w:rPr>
        <w:t>scope of W</w:t>
      </w:r>
      <w:r w:rsidR="0087069E">
        <w:rPr>
          <w:rFonts w:ascii="Calibri" w:eastAsia="Calibri" w:hAnsi="Calibri" w:cs="Calibri"/>
        </w:rPr>
        <w:t xml:space="preserve">ork </w:t>
      </w:r>
      <w:r>
        <w:rPr>
          <w:rFonts w:ascii="Calibri" w:eastAsia="Calibri" w:hAnsi="Calibri" w:cs="Calibri"/>
        </w:rPr>
        <w:t>ac</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ng</w:t>
      </w:r>
      <w:r>
        <w:rPr>
          <w:rFonts w:ascii="Calibri" w:eastAsia="Calibri" w:hAnsi="Calibri" w:cs="Calibri"/>
        </w:rPr>
        <w:t>ly</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3"/>
        </w:rPr>
        <w:t>n</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cr</w:t>
      </w:r>
      <w:r>
        <w:rPr>
          <w:rFonts w:ascii="Calibri" w:eastAsia="Calibri" w:hAnsi="Calibri" w:cs="Calibri"/>
          <w:spacing w:val="1"/>
        </w:rPr>
        <w:t>e</w:t>
      </w:r>
      <w:r>
        <w:rPr>
          <w:rFonts w:ascii="Calibri" w:eastAsia="Calibri" w:hAnsi="Calibri" w:cs="Calibri"/>
          <w:spacing w:val="-3"/>
        </w:rPr>
        <w:t>a</w:t>
      </w:r>
      <w:r>
        <w:rPr>
          <w:rFonts w:ascii="Calibri" w:eastAsia="Calibri" w:hAnsi="Calibri" w:cs="Calibri"/>
        </w:rPr>
        <w:t>se</w:t>
      </w:r>
      <w:r>
        <w:rPr>
          <w:rFonts w:ascii="Calibri" w:eastAsia="Calibri" w:hAnsi="Calibri" w:cs="Calibri"/>
          <w:spacing w:val="1"/>
        </w:rPr>
        <w:t xml:space="preserve"> </w:t>
      </w:r>
      <w:r>
        <w:rPr>
          <w:rFonts w:ascii="Calibri" w:eastAsia="Calibri" w:hAnsi="Calibri" w:cs="Calibri"/>
        </w:rPr>
        <w:t xml:space="preserve">in </w:t>
      </w:r>
      <w:r>
        <w:rPr>
          <w:rFonts w:ascii="Calibri" w:eastAsia="Calibri" w:hAnsi="Calibri" w:cs="Calibri"/>
          <w:spacing w:val="-1"/>
        </w:rPr>
        <w:t>p</w:t>
      </w:r>
      <w:r>
        <w:rPr>
          <w:rFonts w:ascii="Calibri" w:eastAsia="Calibri" w:hAnsi="Calibri" w:cs="Calibri"/>
        </w:rPr>
        <w:t>ric</w:t>
      </w:r>
      <w:r>
        <w:rPr>
          <w:rFonts w:ascii="Calibri" w:eastAsia="Calibri" w:hAnsi="Calibri" w:cs="Calibri"/>
          <w:spacing w:val="1"/>
        </w:rPr>
        <w:t>e</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wi</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1"/>
        </w:rPr>
        <w:t xml:space="preserve"> p</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al</w:t>
      </w:r>
      <w:r>
        <w:rPr>
          <w:rFonts w:ascii="Calibri" w:eastAsia="Calibri" w:hAnsi="Calibri" w:cs="Calibri"/>
          <w:spacing w:val="-2"/>
        </w:rPr>
        <w:t>t</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B</w:t>
      </w:r>
      <w:r>
        <w:rPr>
          <w:rFonts w:ascii="Calibri" w:eastAsia="Calibri" w:hAnsi="Calibri" w:cs="Calibri"/>
          <w:spacing w:val="-1"/>
        </w:rPr>
        <w:t>uy</w:t>
      </w:r>
      <w:r>
        <w:rPr>
          <w:rFonts w:ascii="Calibri" w:eastAsia="Calibri" w:hAnsi="Calibri" w:cs="Calibri"/>
          <w:spacing w:val="1"/>
        </w:rPr>
        <w:t>e</w:t>
      </w:r>
      <w:r>
        <w:rPr>
          <w:rFonts w:ascii="Calibri" w:eastAsia="Calibri" w:hAnsi="Calibri" w:cs="Calibri"/>
        </w:rPr>
        <w:t>r.</w:t>
      </w:r>
      <w:r>
        <w:rPr>
          <w:rFonts w:ascii="Calibri" w:eastAsia="Calibri" w:hAnsi="Calibri" w:cs="Calibri"/>
          <w:spacing w:val="48"/>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ri</w:t>
      </w:r>
      <w:r>
        <w:rPr>
          <w:rFonts w:ascii="Calibri" w:eastAsia="Calibri" w:hAnsi="Calibri" w:cs="Calibri"/>
          <w:spacing w:val="-1"/>
        </w:rPr>
        <w:t>gh</w:t>
      </w:r>
      <w:r>
        <w:rPr>
          <w:rFonts w:ascii="Calibri" w:eastAsia="Calibri" w:hAnsi="Calibri" w:cs="Calibri"/>
        </w:rPr>
        <w:t>ts</w:t>
      </w:r>
      <w:r>
        <w:rPr>
          <w:rFonts w:ascii="Calibri" w:eastAsia="Calibri" w:hAnsi="Calibri" w:cs="Calibri"/>
          <w:spacing w:val="-2"/>
        </w:rPr>
        <w:t xml:space="preserve"> </w:t>
      </w:r>
      <w:r>
        <w:rPr>
          <w:rFonts w:ascii="Calibri" w:eastAsia="Calibri" w:hAnsi="Calibri" w:cs="Calibri"/>
        </w:rPr>
        <w:t>ac</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d B</w:t>
      </w:r>
      <w:r>
        <w:rPr>
          <w:rFonts w:ascii="Calibri" w:eastAsia="Calibri" w:hAnsi="Calibri" w:cs="Calibri"/>
          <w:spacing w:val="-1"/>
        </w:rPr>
        <w:t>u</w:t>
      </w:r>
      <w:r>
        <w:rPr>
          <w:rFonts w:ascii="Calibri" w:eastAsia="Calibri" w:hAnsi="Calibri" w:cs="Calibri"/>
          <w:spacing w:val="1"/>
        </w:rPr>
        <w:t>ye</w:t>
      </w:r>
      <w:r>
        <w:rPr>
          <w:rFonts w:ascii="Calibri" w:eastAsia="Calibri" w:hAnsi="Calibri" w:cs="Calibri"/>
        </w:rPr>
        <w:t xml:space="preserve">r </w:t>
      </w:r>
      <w:r>
        <w:rPr>
          <w:rFonts w:ascii="Calibri" w:eastAsia="Calibri" w:hAnsi="Calibri" w:cs="Calibri"/>
          <w:spacing w:val="-1"/>
        </w:rPr>
        <w:t>pu</w:t>
      </w:r>
      <w:r>
        <w:rPr>
          <w:rFonts w:ascii="Calibri" w:eastAsia="Calibri" w:hAnsi="Calibri" w:cs="Calibri"/>
        </w:rPr>
        <w:t>rs</w:t>
      </w:r>
      <w:r>
        <w:rPr>
          <w:rFonts w:ascii="Calibri" w:eastAsia="Calibri" w:hAnsi="Calibri" w:cs="Calibri"/>
          <w:spacing w:val="-1"/>
        </w:rPr>
        <w:t>u</w:t>
      </w:r>
      <w:r>
        <w:rPr>
          <w:rFonts w:ascii="Calibri" w:eastAsia="Calibri" w:hAnsi="Calibri" w:cs="Calibri"/>
        </w:rPr>
        <w:t>a</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 xml:space="preserve">to </w:t>
      </w:r>
      <w:r>
        <w:rPr>
          <w:rFonts w:ascii="Calibri" w:eastAsia="Calibri" w:hAnsi="Calibri" w:cs="Calibri"/>
          <w:spacing w:val="-1"/>
        </w:rPr>
        <w:t>p</w:t>
      </w:r>
      <w:r>
        <w:rPr>
          <w:rFonts w:ascii="Calibri" w:eastAsia="Calibri" w:hAnsi="Calibri" w:cs="Calibri"/>
        </w:rPr>
        <w:t>ara</w:t>
      </w:r>
      <w:r>
        <w:rPr>
          <w:rFonts w:ascii="Calibri" w:eastAsia="Calibri" w:hAnsi="Calibri" w:cs="Calibri"/>
          <w:spacing w:val="-1"/>
        </w:rPr>
        <w:t>g</w:t>
      </w:r>
      <w:r>
        <w:rPr>
          <w:rFonts w:ascii="Calibri" w:eastAsia="Calibri" w:hAnsi="Calibri" w:cs="Calibri"/>
        </w:rPr>
        <w:t>ra</w:t>
      </w:r>
      <w:r>
        <w:rPr>
          <w:rFonts w:ascii="Calibri" w:eastAsia="Calibri" w:hAnsi="Calibri" w:cs="Calibri"/>
          <w:spacing w:val="-1"/>
        </w:rPr>
        <w:t>p</w:t>
      </w:r>
      <w:r>
        <w:rPr>
          <w:rFonts w:ascii="Calibri" w:eastAsia="Calibri" w:hAnsi="Calibri" w:cs="Calibri"/>
        </w:rPr>
        <w:t>h</w:t>
      </w:r>
      <w:r w:rsidR="00E33D57">
        <w:rPr>
          <w:rFonts w:ascii="Calibri" w:eastAsia="Calibri" w:hAnsi="Calibri" w:cs="Calibri"/>
        </w:rPr>
        <w:t xml:space="preserve"> C</w:t>
      </w:r>
      <w:r>
        <w:rPr>
          <w:rFonts w:ascii="Calibri" w:eastAsia="Calibri" w:hAnsi="Calibri" w:cs="Calibri"/>
        </w:rPr>
        <w:t xml:space="preserve"> s</w:t>
      </w:r>
      <w:r>
        <w:rPr>
          <w:rFonts w:ascii="Calibri" w:eastAsia="Calibri" w:hAnsi="Calibri" w:cs="Calibri"/>
          <w:spacing w:val="-1"/>
        </w:rPr>
        <w:t>h</w:t>
      </w:r>
      <w:r>
        <w:rPr>
          <w:rFonts w:ascii="Calibri" w:eastAsia="Calibri" w:hAnsi="Calibri" w:cs="Calibri"/>
        </w:rPr>
        <w:t xml:space="preserve">all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l</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rPr>
        <w:t>it</w:t>
      </w:r>
      <w:r>
        <w:rPr>
          <w:rFonts w:ascii="Calibri" w:eastAsia="Calibri" w:hAnsi="Calibri" w:cs="Calibri"/>
          <w:spacing w:val="-1"/>
        </w:rPr>
        <w:t xml:space="preserve"> </w:t>
      </w:r>
      <w:r>
        <w:rPr>
          <w:rFonts w:ascii="Calibri" w:eastAsia="Calibri" w:hAnsi="Calibri" w:cs="Calibri"/>
        </w:rPr>
        <w:t>B</w:t>
      </w:r>
      <w:r>
        <w:rPr>
          <w:rFonts w:ascii="Calibri" w:eastAsia="Calibri" w:hAnsi="Calibri" w:cs="Calibri"/>
          <w:spacing w:val="-1"/>
        </w:rPr>
        <w:t>u</w:t>
      </w:r>
      <w:r>
        <w:rPr>
          <w:rFonts w:ascii="Calibri" w:eastAsia="Calibri" w:hAnsi="Calibri" w:cs="Calibri"/>
          <w:spacing w:val="1"/>
        </w:rPr>
        <w:t>ye</w:t>
      </w:r>
      <w:r>
        <w:rPr>
          <w:rFonts w:ascii="Calibri" w:eastAsia="Calibri" w:hAnsi="Calibri" w:cs="Calibri"/>
        </w:rPr>
        <w:t>r</w:t>
      </w:r>
      <w:r w:rsidR="008B7A17">
        <w:rPr>
          <w:rFonts w:ascii="Calibri" w:eastAsia="Calibri" w:hAnsi="Calibri" w:cs="Calibri"/>
        </w:rPr>
        <w:t>’</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ri</w:t>
      </w:r>
      <w:r>
        <w:rPr>
          <w:rFonts w:ascii="Calibri" w:eastAsia="Calibri" w:hAnsi="Calibri" w:cs="Calibri"/>
          <w:spacing w:val="-1"/>
        </w:rPr>
        <w:t>gh</w:t>
      </w:r>
      <w:r>
        <w:rPr>
          <w:rFonts w:ascii="Calibri" w:eastAsia="Calibri" w:hAnsi="Calibri" w:cs="Calibri"/>
          <w:spacing w:val="-2"/>
        </w:rPr>
        <w:t>t</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1"/>
        </w:rPr>
        <w:t>und</w:t>
      </w:r>
      <w:r>
        <w:rPr>
          <w:rFonts w:ascii="Calibri" w:eastAsia="Calibri" w:hAnsi="Calibri" w:cs="Calibri"/>
          <w:spacing w:val="1"/>
        </w:rPr>
        <w:t>e</w:t>
      </w:r>
      <w:r>
        <w:rPr>
          <w:rFonts w:ascii="Calibri" w:eastAsia="Calibri" w:hAnsi="Calibri" w:cs="Calibri"/>
        </w:rPr>
        <w:t>r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sidR="008B7A17">
        <w:rPr>
          <w:rFonts w:ascii="Calibri" w:eastAsia="Calibri" w:hAnsi="Calibri" w:cs="Calibri"/>
          <w:spacing w:val="-1"/>
        </w:rPr>
        <w:t>“</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De</w:t>
      </w:r>
      <w:r>
        <w:rPr>
          <w:rFonts w:ascii="Calibri" w:eastAsia="Calibri" w:hAnsi="Calibri" w:cs="Calibri"/>
        </w:rPr>
        <w:t>fa</w:t>
      </w:r>
      <w:r>
        <w:rPr>
          <w:rFonts w:ascii="Calibri" w:eastAsia="Calibri" w:hAnsi="Calibri" w:cs="Calibri"/>
          <w:spacing w:val="-1"/>
        </w:rPr>
        <w:t>u</w:t>
      </w:r>
      <w:r>
        <w:rPr>
          <w:rFonts w:ascii="Calibri" w:eastAsia="Calibri" w:hAnsi="Calibri" w:cs="Calibri"/>
        </w:rPr>
        <w:t>l</w:t>
      </w:r>
      <w:r>
        <w:rPr>
          <w:rFonts w:ascii="Calibri" w:eastAsia="Calibri" w:hAnsi="Calibri" w:cs="Calibri"/>
          <w:spacing w:val="-2"/>
        </w:rPr>
        <w:t>t</w:t>
      </w:r>
      <w:r w:rsidR="008B7A17">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ov</w:t>
      </w:r>
      <w:r>
        <w:rPr>
          <w:rFonts w:ascii="Calibri" w:eastAsia="Calibri" w:hAnsi="Calibri" w:cs="Calibri"/>
        </w:rPr>
        <w:t>is</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 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2"/>
        </w:rPr>
        <w:t xml:space="preserve"> O</w:t>
      </w:r>
      <w:r>
        <w:rPr>
          <w:rFonts w:ascii="Calibri" w:eastAsia="Calibri" w:hAnsi="Calibri" w:cs="Calibri"/>
        </w:rPr>
        <w:t>r</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r.</w:t>
      </w:r>
    </w:p>
    <w:p w14:paraId="023A8F05" w14:textId="77777777" w:rsidR="00C139BF" w:rsidRDefault="00915CB2" w:rsidP="000D1430">
      <w:pPr>
        <w:pStyle w:val="PlainText"/>
        <w:numPr>
          <w:ilvl w:val="0"/>
          <w:numId w:val="31"/>
        </w:numPr>
        <w:tabs>
          <w:tab w:val="left" w:pos="1710"/>
        </w:tabs>
        <w:ind w:left="720"/>
        <w:contextualSpacing/>
        <w:jc w:val="left"/>
      </w:pPr>
      <w:r>
        <w:t xml:space="preserve">If </w:t>
      </w:r>
      <w:r w:rsidR="003B6E79" w:rsidRPr="000C2355">
        <w:t xml:space="preserve">Contractor fails to complete the Work within the time fixed by the Order for </w:t>
      </w:r>
      <w:r>
        <w:t xml:space="preserve">the completion of the same, </w:t>
      </w:r>
      <w:r w:rsidR="003B6E79" w:rsidRPr="000C2355">
        <w:t>Co</w:t>
      </w:r>
      <w:r>
        <w:t>ntractor shall be liable to</w:t>
      </w:r>
      <w:r w:rsidR="002167F5">
        <w:t xml:space="preserve"> Buyer </w:t>
      </w:r>
      <w:r w:rsidR="00510D65">
        <w:t>for</w:t>
      </w:r>
      <w:r w:rsidR="002167F5">
        <w:t xml:space="preserve"> liquidated damages </w:t>
      </w:r>
      <w:r w:rsidR="00510D65">
        <w:t xml:space="preserve">as fixed and as set forth in this Order </w:t>
      </w:r>
      <w:r w:rsidR="002167F5">
        <w:t xml:space="preserve">for each day of delay until the Work is completed.  If liquidated damages are not </w:t>
      </w:r>
      <w:r w:rsidR="00510D65">
        <w:t>specified in this Order or otherwise not allowable under the law</w:t>
      </w:r>
      <w:r>
        <w:t xml:space="preserve">, </w:t>
      </w:r>
      <w:r w:rsidR="002167F5">
        <w:t xml:space="preserve">Contractor shall be liable for any actual damages </w:t>
      </w:r>
      <w:r w:rsidR="002167F5" w:rsidRPr="00C139BF">
        <w:t>occasioned by such delay.</w:t>
      </w:r>
      <w:r w:rsidR="002167F5">
        <w:t xml:space="preserve"> </w:t>
      </w:r>
    </w:p>
    <w:p w14:paraId="1B8D5BBB" w14:textId="77777777" w:rsidR="00DD4E28" w:rsidRDefault="007917A5" w:rsidP="000D1430">
      <w:pPr>
        <w:pStyle w:val="PlainText"/>
        <w:numPr>
          <w:ilvl w:val="1"/>
          <w:numId w:val="32"/>
        </w:numPr>
        <w:tabs>
          <w:tab w:val="left" w:pos="1710"/>
        </w:tabs>
        <w:ind w:left="720"/>
        <w:contextualSpacing/>
        <w:jc w:val="left"/>
      </w:pPr>
      <w:r>
        <w:t>Contractor shall notify Buyer</w:t>
      </w:r>
      <w:r w:rsidR="00071FEA">
        <w:t>,</w:t>
      </w:r>
      <w:r>
        <w:t xml:space="preserve"> </w:t>
      </w:r>
      <w:r w:rsidR="00071FEA">
        <w:t xml:space="preserve">in writing, </w:t>
      </w:r>
      <w:r>
        <w:t xml:space="preserve">not later than 48 hours </w:t>
      </w:r>
      <w:r w:rsidR="00071FEA">
        <w:t>after</w:t>
      </w:r>
      <w:r w:rsidR="00E33D57">
        <w:t xml:space="preserve"> an occurrence or event that</w:t>
      </w:r>
      <w:r>
        <w:t xml:space="preserve"> may cause a delay of the Work.</w:t>
      </w:r>
      <w:r w:rsidR="00D74F9F" w:rsidRPr="007917A5">
        <w:t>  In the case of a continuing cause of delay, only one notice of delay is necessary.</w:t>
      </w:r>
    </w:p>
    <w:p w14:paraId="1904CF28" w14:textId="77777777" w:rsidR="00D74F9F" w:rsidRPr="007917A5" w:rsidRDefault="002167F5" w:rsidP="008B7A17">
      <w:pPr>
        <w:pStyle w:val="PlainText"/>
        <w:keepNext/>
        <w:numPr>
          <w:ilvl w:val="1"/>
          <w:numId w:val="32"/>
        </w:numPr>
        <w:tabs>
          <w:tab w:val="left" w:pos="1710"/>
        </w:tabs>
        <w:ind w:left="720"/>
        <w:contextualSpacing/>
        <w:jc w:val="left"/>
      </w:pPr>
      <w:r>
        <w:t xml:space="preserve">This </w:t>
      </w:r>
      <w:r w:rsidR="00FC27A5">
        <w:t>provision</w:t>
      </w:r>
      <w:r>
        <w:t xml:space="preserve"> does not exclude the recovery of dama</w:t>
      </w:r>
      <w:r w:rsidR="00CA275B">
        <w:t>ges for delay by either P</w:t>
      </w:r>
      <w:r>
        <w:t>ar</w:t>
      </w:r>
      <w:r w:rsidR="00E33D57">
        <w:t>ty under other provisions in this</w:t>
      </w:r>
      <w:r>
        <w:t xml:space="preserve"> Order.</w:t>
      </w:r>
    </w:p>
    <w:p w14:paraId="688C012E" w14:textId="77777777" w:rsidR="00D74F9F" w:rsidRPr="007917A5" w:rsidRDefault="002167F5" w:rsidP="000D1430">
      <w:pPr>
        <w:pStyle w:val="PlainText"/>
        <w:numPr>
          <w:ilvl w:val="1"/>
          <w:numId w:val="32"/>
        </w:numPr>
        <w:tabs>
          <w:tab w:val="left" w:pos="1710"/>
        </w:tabs>
        <w:ind w:left="720"/>
        <w:contextualSpacing/>
        <w:jc w:val="left"/>
      </w:pPr>
      <w:r>
        <w:t xml:space="preserve">Any </w:t>
      </w:r>
      <w:r w:rsidR="00D74F9F" w:rsidRPr="007917A5">
        <w:t>change in the completion date shall be accomplished only by issuance of a change order.</w:t>
      </w:r>
    </w:p>
    <w:p w14:paraId="5E161EC5" w14:textId="77777777" w:rsidR="00D74F9F" w:rsidRPr="007917A5" w:rsidRDefault="00D74F9F" w:rsidP="000D1430">
      <w:pPr>
        <w:pStyle w:val="PlainText"/>
        <w:numPr>
          <w:ilvl w:val="0"/>
          <w:numId w:val="0"/>
        </w:numPr>
        <w:tabs>
          <w:tab w:val="left" w:pos="1710"/>
        </w:tabs>
        <w:ind w:left="1080"/>
        <w:contextualSpacing/>
        <w:jc w:val="left"/>
      </w:pPr>
    </w:p>
    <w:p w14:paraId="11A75C56" w14:textId="23F29476" w:rsidR="00D74F9F" w:rsidRPr="003E6452" w:rsidRDefault="002167F5" w:rsidP="000D1430">
      <w:pPr>
        <w:pStyle w:val="PlainText"/>
        <w:numPr>
          <w:ilvl w:val="0"/>
          <w:numId w:val="32"/>
        </w:numPr>
        <w:tabs>
          <w:tab w:val="clear" w:pos="720"/>
          <w:tab w:val="num" w:pos="360"/>
          <w:tab w:val="left" w:pos="1710"/>
        </w:tabs>
        <w:ind w:left="360"/>
        <w:contextualSpacing/>
        <w:jc w:val="left"/>
        <w:rPr>
          <w:b/>
        </w:rPr>
      </w:pPr>
      <w:bookmarkStart w:id="24" w:name="Final_Inspection"/>
      <w:bookmarkEnd w:id="24"/>
      <w:r w:rsidRPr="003E6452">
        <w:rPr>
          <w:b/>
        </w:rPr>
        <w:t>FINAL INSPECTION.</w:t>
      </w:r>
      <w:r w:rsidR="00416877">
        <w:rPr>
          <w:b/>
        </w:rPr>
        <w:t xml:space="preserve">  </w:t>
      </w:r>
      <w:hyperlink w:anchor="_top" w:history="1">
        <w:r w:rsidR="00D2466B" w:rsidRPr="00807584">
          <w:rPr>
            <w:rStyle w:val="Hyperlink"/>
            <w:b/>
            <w:bCs/>
          </w:rPr>
          <w:t>(back to top)</w:t>
        </w:r>
      </w:hyperlink>
    </w:p>
    <w:p w14:paraId="5C8E10E1" w14:textId="1C321EC5" w:rsidR="00D74F9F" w:rsidRPr="002C7865" w:rsidRDefault="002167F5" w:rsidP="000D1430">
      <w:pPr>
        <w:pStyle w:val="PlainText"/>
        <w:numPr>
          <w:ilvl w:val="0"/>
          <w:numId w:val="0"/>
        </w:numPr>
        <w:tabs>
          <w:tab w:val="left" w:pos="1710"/>
        </w:tabs>
        <w:ind w:left="360"/>
        <w:contextualSpacing/>
        <w:jc w:val="left"/>
      </w:pPr>
      <w:r>
        <w:t xml:space="preserve">When the Work is substantially complete, </w:t>
      </w:r>
      <w:r w:rsidR="000E620B">
        <w:t>Contractor</w:t>
      </w:r>
      <w:r>
        <w:t xml:space="preserve"> shall notify </w:t>
      </w:r>
      <w:r w:rsidR="000E620B">
        <w:t>Buyer</w:t>
      </w:r>
      <w:r>
        <w:t xml:space="preserve"> in writing that the Work will be ready for final inspection and test on a definite date which shall be state</w:t>
      </w:r>
      <w:r w:rsidR="00D74F9F" w:rsidRPr="002C7865">
        <w:t xml:space="preserve">d in such notice.  The notice shall </w:t>
      </w:r>
      <w:r w:rsidR="00E33D57">
        <w:t>be given at least 14</w:t>
      </w:r>
      <w:r w:rsidR="00D74F9F" w:rsidRPr="002C7865">
        <w:t xml:space="preserve"> days in advance of said date and shall be forwarded through </w:t>
      </w:r>
      <w:r w:rsidR="000E620B">
        <w:t>Buyer</w:t>
      </w:r>
      <w:r w:rsidR="008B7A17">
        <w:t>’</w:t>
      </w:r>
      <w:r w:rsidR="008D6BF4">
        <w:t>s Engineering Representatives</w:t>
      </w:r>
      <w:r w:rsidR="00D74F9F" w:rsidRPr="002C7865">
        <w:t xml:space="preserve"> who will attach his endorsement as to whether or not he concurs in </w:t>
      </w:r>
      <w:r w:rsidR="000E620B">
        <w:t>Contractor</w:t>
      </w:r>
      <w:r w:rsidR="008B7A17">
        <w:t>’</w:t>
      </w:r>
      <w:r w:rsidR="00D74F9F" w:rsidRPr="002C7865">
        <w:t xml:space="preserve">s statement that the Work will be ready for final inspection or test on the date given, but such endorsement shall not relieve </w:t>
      </w:r>
      <w:r w:rsidR="000E620B">
        <w:t>Contractor</w:t>
      </w:r>
      <w:r w:rsidR="00D74F9F" w:rsidRPr="002C7865">
        <w:t xml:space="preserve"> of its responsibility in the matter.  </w:t>
      </w:r>
      <w:r w:rsidR="000E620B">
        <w:t>Contractor</w:t>
      </w:r>
      <w:r w:rsidR="00D74F9F" w:rsidRPr="002C7865">
        <w:t xml:space="preserve"> is required to furnish access for final</w:t>
      </w:r>
      <w:r w:rsidR="00E55B0B">
        <w:t xml:space="preserve"> inspection as provided in the </w:t>
      </w:r>
      <w:r w:rsidR="008B7A17">
        <w:t>“</w:t>
      </w:r>
      <w:r w:rsidR="00CA275B">
        <w:t>Access to Work</w:t>
      </w:r>
      <w:r w:rsidR="008B7A17">
        <w:t>”</w:t>
      </w:r>
      <w:r w:rsidR="00CA275B">
        <w:t xml:space="preserve"> p</w:t>
      </w:r>
      <w:r w:rsidR="00E33D57">
        <w:t>rovision</w:t>
      </w:r>
      <w:r w:rsidR="00D74F9F" w:rsidRPr="002C7865">
        <w:t xml:space="preserve"> of this </w:t>
      </w:r>
      <w:r w:rsidR="005114A6">
        <w:t>Order</w:t>
      </w:r>
      <w:r w:rsidR="00D74F9F" w:rsidRPr="002C7865">
        <w:t>.</w:t>
      </w:r>
    </w:p>
    <w:p w14:paraId="512A6613" w14:textId="77777777" w:rsidR="00D74F9F" w:rsidRDefault="00D74F9F" w:rsidP="000D1430">
      <w:pPr>
        <w:tabs>
          <w:tab w:val="left" w:pos="1170"/>
        </w:tabs>
        <w:spacing w:after="0" w:line="240" w:lineRule="auto"/>
        <w:contextualSpacing/>
      </w:pPr>
    </w:p>
    <w:p w14:paraId="629AB4AD" w14:textId="33B4726F" w:rsidR="00D74F9F" w:rsidRPr="003708C0" w:rsidRDefault="00D74F9F" w:rsidP="000D1430">
      <w:pPr>
        <w:pStyle w:val="ListParagraph"/>
        <w:numPr>
          <w:ilvl w:val="0"/>
          <w:numId w:val="32"/>
        </w:numPr>
        <w:tabs>
          <w:tab w:val="clear" w:pos="720"/>
          <w:tab w:val="num" w:pos="360"/>
          <w:tab w:val="left" w:pos="1170"/>
        </w:tabs>
        <w:spacing w:after="0" w:line="240" w:lineRule="auto"/>
        <w:ind w:left="360"/>
      </w:pPr>
      <w:bookmarkStart w:id="25" w:name="Prosecution_Scheduling_Progress"/>
      <w:bookmarkEnd w:id="25"/>
      <w:r>
        <w:rPr>
          <w:b/>
        </w:rPr>
        <w:t>PROSECUTION, SCHEDULING, PROG</w:t>
      </w:r>
      <w:r w:rsidR="003E6452">
        <w:rPr>
          <w:b/>
        </w:rPr>
        <w:t>R</w:t>
      </w:r>
      <w:r>
        <w:rPr>
          <w:b/>
        </w:rPr>
        <w:t>ESS.</w:t>
      </w:r>
      <w:r w:rsidR="00416877">
        <w:rPr>
          <w:b/>
        </w:rPr>
        <w:t xml:space="preserve">  </w:t>
      </w:r>
      <w:hyperlink w:anchor="_top" w:history="1">
        <w:r w:rsidR="00D2466B" w:rsidRPr="00807584">
          <w:rPr>
            <w:rStyle w:val="Hyperlink"/>
            <w:rFonts w:cstheme="minorHAnsi"/>
            <w:b/>
            <w:bCs/>
          </w:rPr>
          <w:t>(back to top)</w:t>
        </w:r>
      </w:hyperlink>
    </w:p>
    <w:p w14:paraId="64123F84" w14:textId="029F2B5C" w:rsidR="00D74F9F" w:rsidRDefault="00D74F9F" w:rsidP="000D1430">
      <w:pPr>
        <w:pStyle w:val="PlainText"/>
        <w:numPr>
          <w:ilvl w:val="1"/>
          <w:numId w:val="33"/>
        </w:numPr>
        <w:tabs>
          <w:tab w:val="left" w:pos="1710"/>
        </w:tabs>
        <w:ind w:left="720"/>
        <w:contextualSpacing/>
        <w:jc w:val="left"/>
      </w:pPr>
      <w:r w:rsidRPr="003708C0">
        <w:t xml:space="preserve">Contractor shall commence the Work within the time specified, and the rate of progress shall be such that the whole Work will be performed and the premises cleaned up in accordance with the </w:t>
      </w:r>
      <w:r w:rsidR="005114A6">
        <w:t>Order</w:t>
      </w:r>
      <w:r w:rsidRPr="003708C0">
        <w:t xml:space="preserve"> and within the time limit specified in the </w:t>
      </w:r>
      <w:r w:rsidR="005114A6">
        <w:t>Order</w:t>
      </w:r>
      <w:r w:rsidRPr="003708C0">
        <w:t xml:space="preserve">, unless an extension of time is made in </w:t>
      </w:r>
      <w:r w:rsidR="00CA275B">
        <w:t>accordance with this Order</w:t>
      </w:r>
      <w:r w:rsidRPr="003708C0">
        <w:t>.</w:t>
      </w:r>
    </w:p>
    <w:p w14:paraId="2B1B8FA9" w14:textId="62BC37BC" w:rsidR="00D74F9F" w:rsidRPr="003708C0" w:rsidRDefault="00D74F9F" w:rsidP="00895D56">
      <w:pPr>
        <w:pStyle w:val="PlainText"/>
        <w:numPr>
          <w:ilvl w:val="1"/>
          <w:numId w:val="33"/>
        </w:numPr>
        <w:tabs>
          <w:tab w:val="left" w:pos="1710"/>
          <w:tab w:val="left" w:pos="2250"/>
        </w:tabs>
        <w:ind w:left="720"/>
        <w:contextualSpacing/>
        <w:jc w:val="left"/>
      </w:pPr>
      <w:r w:rsidRPr="003708C0">
        <w:t xml:space="preserve">Contractor shall begin the Work to be performed under this </w:t>
      </w:r>
      <w:r w:rsidR="005114A6">
        <w:t>Order</w:t>
      </w:r>
      <w:r w:rsidRPr="003708C0">
        <w:t xml:space="preserve"> within </w:t>
      </w:r>
      <w:r w:rsidR="0094334B">
        <w:t xml:space="preserve">14 </w:t>
      </w:r>
      <w:r w:rsidR="00E33D57">
        <w:t>days following the n</w:t>
      </w:r>
      <w:r w:rsidRPr="003708C0">
        <w:t>otice</w:t>
      </w:r>
      <w:r w:rsidR="0094334B">
        <w:t xml:space="preserve"> of award</w:t>
      </w:r>
      <w:r w:rsidRPr="003708C0">
        <w:t>, and shall conduct the Work in such a manner and with such sufficient equipment, material and labor as is necessary to ensure its completion within the time limit.  It is the intent of this requirement to obtain a continuous construction operation without delay, except as occasioned by unforeseeable causes beyond the control and without the fault or negligence of Contractor, and it will be Contractor</w:t>
      </w:r>
      <w:r w:rsidR="008B7A17">
        <w:t>’</w:t>
      </w:r>
      <w:r w:rsidRPr="003708C0">
        <w:t xml:space="preserve">s responsibility to prosecute the Work in the most expeditious manner.  Should Contractor discontinue work for any reason, it shall immediately notify </w:t>
      </w:r>
      <w:r w:rsidR="000E620B">
        <w:t>Buyer</w:t>
      </w:r>
      <w:r w:rsidR="008B7A17">
        <w:t>’</w:t>
      </w:r>
      <w:r w:rsidR="0094334B">
        <w:t xml:space="preserve">s Engineering Representatives </w:t>
      </w:r>
      <w:r w:rsidRPr="003708C0">
        <w:t xml:space="preserve">in writing of the reason for the discontinuance and shall also notify </w:t>
      </w:r>
      <w:r w:rsidR="000E620B">
        <w:t>Buyer</w:t>
      </w:r>
      <w:r w:rsidRPr="003708C0">
        <w:t xml:space="preserve"> at least 24 hours in advance of resuming operations.</w:t>
      </w:r>
    </w:p>
    <w:p w14:paraId="5B62FEAA" w14:textId="16A94613" w:rsidR="00D74F9F" w:rsidRPr="003708C0" w:rsidRDefault="00D74F9F" w:rsidP="000D1430">
      <w:pPr>
        <w:pStyle w:val="PlainText"/>
        <w:numPr>
          <w:ilvl w:val="1"/>
          <w:numId w:val="33"/>
        </w:numPr>
        <w:tabs>
          <w:tab w:val="left" w:pos="1710"/>
          <w:tab w:val="left" w:pos="1980"/>
        </w:tabs>
        <w:ind w:left="720"/>
        <w:contextualSpacing/>
        <w:jc w:val="left"/>
      </w:pPr>
      <w:r w:rsidRPr="003708C0">
        <w:t>Contractor shall furnish all labor and materials necessary to complete the Work and shall be responsible for and shall provide all methods, techniques, sequencing operations, and all analyses and reports</w:t>
      </w:r>
      <w:r w:rsidR="000B268D">
        <w:t xml:space="preserve"> required to complete the Work</w:t>
      </w:r>
      <w:r w:rsidRPr="003708C0">
        <w:t xml:space="preserve">.  In order to avoid conflict of operations or delay in completion of the Work, </w:t>
      </w:r>
      <w:r w:rsidR="000E620B">
        <w:t>Buyer</w:t>
      </w:r>
      <w:r w:rsidR="008B7A17">
        <w:t>’</w:t>
      </w:r>
      <w:r w:rsidR="0094334B">
        <w:t xml:space="preserve">s Engineering Representatives </w:t>
      </w:r>
      <w:r w:rsidRPr="003708C0">
        <w:t>may furnish Contractor with written direction with respect to the methods, sequencing, and priority of effort of the operations or Work; whereupon Contractor shall take immediate steps to comply with such direction.</w:t>
      </w:r>
    </w:p>
    <w:p w14:paraId="7FD0A967" w14:textId="3E07D6ED" w:rsidR="00D74F9F" w:rsidRPr="003708C0" w:rsidRDefault="00D74F9F" w:rsidP="000D1430">
      <w:pPr>
        <w:pStyle w:val="PlainText"/>
        <w:numPr>
          <w:ilvl w:val="1"/>
          <w:numId w:val="33"/>
        </w:numPr>
        <w:tabs>
          <w:tab w:val="left" w:pos="1710"/>
          <w:tab w:val="left" w:pos="1980"/>
        </w:tabs>
        <w:ind w:left="720"/>
        <w:contextualSpacing/>
        <w:jc w:val="left"/>
      </w:pPr>
      <w:r w:rsidRPr="003708C0">
        <w:lastRenderedPageBreak/>
        <w:t>During the progress of</w:t>
      </w:r>
      <w:r w:rsidR="000573D4">
        <w:t xml:space="preserve"> the Work there may be several c</w:t>
      </w:r>
      <w:r w:rsidRPr="003708C0">
        <w:t>ontractors performing w</w:t>
      </w:r>
      <w:r w:rsidR="000573D4">
        <w:t>ork simultaneously.  Contractor</w:t>
      </w:r>
      <w:r w:rsidRPr="003708C0">
        <w:t xml:space="preserve"> shal</w:t>
      </w:r>
      <w:r w:rsidR="000573D4">
        <w:t xml:space="preserve">l cooperate and coordinate its work with other contractors </w:t>
      </w:r>
      <w:r w:rsidRPr="003708C0">
        <w:t>in order that a minimum of interference will occur during construction operations.  Should any</w:t>
      </w:r>
      <w:r w:rsidR="006E3A37">
        <w:t xml:space="preserve"> interference occur that</w:t>
      </w:r>
      <w:r w:rsidRPr="003708C0">
        <w:t xml:space="preserve"> hampers the overall performance of the </w:t>
      </w:r>
      <w:r w:rsidR="006920E3">
        <w:t>Work</w:t>
      </w:r>
      <w:r w:rsidRPr="003708C0">
        <w:t xml:space="preserve">, </w:t>
      </w:r>
      <w:r w:rsidR="000E620B">
        <w:t>Buyer</w:t>
      </w:r>
      <w:r w:rsidR="008B7A17">
        <w:t>’</w:t>
      </w:r>
      <w:r w:rsidR="008D6BF4">
        <w:t>s Engineering Representatives</w:t>
      </w:r>
      <w:r w:rsidRPr="003708C0">
        <w:t xml:space="preserve"> may furnish Contractor with written instructions designating priority of effort or change in methods; whereupon Contractor shall take immediate steps to comply with such </w:t>
      </w:r>
      <w:r w:rsidR="00184B9B">
        <w:t>instructions</w:t>
      </w:r>
      <w:r w:rsidRPr="003708C0">
        <w:t>.</w:t>
      </w:r>
    </w:p>
    <w:p w14:paraId="02FFD8F8" w14:textId="77777777" w:rsidR="00D74F9F" w:rsidRPr="003708C0" w:rsidRDefault="00D74F9F" w:rsidP="00101BDE">
      <w:pPr>
        <w:pStyle w:val="PlainText"/>
        <w:keepNext/>
        <w:numPr>
          <w:ilvl w:val="1"/>
          <w:numId w:val="33"/>
        </w:numPr>
        <w:tabs>
          <w:tab w:val="left" w:pos="1710"/>
          <w:tab w:val="left" w:pos="1980"/>
        </w:tabs>
        <w:ind w:left="720"/>
        <w:contextualSpacing/>
        <w:jc w:val="left"/>
      </w:pPr>
      <w:r w:rsidRPr="003708C0">
        <w:t>Scheduling and Progress</w:t>
      </w:r>
    </w:p>
    <w:p w14:paraId="2C336202" w14:textId="59F67B4A" w:rsidR="00D74F9F" w:rsidRPr="003708C0" w:rsidRDefault="00D74F9F" w:rsidP="000D1430">
      <w:pPr>
        <w:pStyle w:val="PlainText"/>
        <w:numPr>
          <w:ilvl w:val="2"/>
          <w:numId w:val="33"/>
        </w:numPr>
        <w:tabs>
          <w:tab w:val="left" w:pos="1710"/>
          <w:tab w:val="left" w:pos="1980"/>
        </w:tabs>
        <w:ind w:left="1080"/>
        <w:contextualSpacing/>
        <w:jc w:val="left"/>
      </w:pPr>
      <w:r w:rsidRPr="003708C0">
        <w:t xml:space="preserve">Contractor shall, </w:t>
      </w:r>
      <w:r w:rsidR="0094334B">
        <w:t xml:space="preserve">14 </w:t>
      </w:r>
      <w:r w:rsidR="00904837">
        <w:t>days following the date of n</w:t>
      </w:r>
      <w:r w:rsidRPr="003708C0">
        <w:t>otice</w:t>
      </w:r>
      <w:r w:rsidR="0094334B">
        <w:t xml:space="preserve"> of award</w:t>
      </w:r>
      <w:r w:rsidRPr="003708C0">
        <w:t xml:space="preserve">, submit for </w:t>
      </w:r>
      <w:r w:rsidR="000E620B">
        <w:t>Buyer</w:t>
      </w:r>
      <w:r w:rsidR="008B7A17">
        <w:t>’</w:t>
      </w:r>
      <w:r w:rsidR="0094334B">
        <w:t xml:space="preserve">s Engineering Representatives </w:t>
      </w:r>
      <w:r w:rsidRPr="003708C0">
        <w:t xml:space="preserve">approval a Microsoft Project or other </w:t>
      </w:r>
      <w:r w:rsidR="00C31C7C">
        <w:t>Buyer</w:t>
      </w:r>
      <w:r w:rsidRPr="003708C0">
        <w:t>-approved format schedule outlining construction events, which shall thereafter be updated monthly by Contractor and submitted with Contractor</w:t>
      </w:r>
      <w:r w:rsidR="008B7A17">
        <w:t>’</w:t>
      </w:r>
      <w:r w:rsidRPr="003708C0">
        <w:t xml:space="preserve">s payment requests.  After each submission, Contractor shall add additional items as may be requested </w:t>
      </w:r>
      <w:r w:rsidR="0094334B">
        <w:t xml:space="preserve">and approved </w:t>
      </w:r>
      <w:r w:rsidRPr="003708C0">
        <w:t xml:space="preserve">by </w:t>
      </w:r>
      <w:r w:rsidR="000E620B">
        <w:t>Buyer</w:t>
      </w:r>
      <w:r w:rsidRPr="003708C0">
        <w:t>.  Th</w:t>
      </w:r>
      <w:r w:rsidR="006920E3">
        <w:t xml:space="preserve">e </w:t>
      </w:r>
      <w:r w:rsidRPr="003708C0">
        <w:t xml:space="preserve">schedule </w:t>
      </w:r>
      <w:r w:rsidR="006920E3">
        <w:t>approved by Buyer</w:t>
      </w:r>
      <w:r w:rsidR="008B7A17">
        <w:t>’</w:t>
      </w:r>
      <w:r w:rsidR="006920E3">
        <w:t xml:space="preserve">s Engineering Representative </w:t>
      </w:r>
      <w:r w:rsidRPr="003708C0">
        <w:t>will become</w:t>
      </w:r>
      <w:r w:rsidR="00904837">
        <w:t xml:space="preserve"> a part of this</w:t>
      </w:r>
      <w:r w:rsidRPr="003708C0">
        <w:t xml:space="preserve"> </w:t>
      </w:r>
      <w:r w:rsidR="005114A6">
        <w:t>Order</w:t>
      </w:r>
      <w:r w:rsidRPr="003708C0">
        <w:t xml:space="preserve">.  If Contractor fails to submit </w:t>
      </w:r>
      <w:r w:rsidR="0094334B">
        <w:t xml:space="preserve">an acceptable </w:t>
      </w:r>
      <w:r w:rsidRPr="003708C0">
        <w:t xml:space="preserve">schedule within the prescribed time, </w:t>
      </w:r>
      <w:r w:rsidR="00C31C7C">
        <w:t>Buyer</w:t>
      </w:r>
      <w:r w:rsidRPr="003708C0">
        <w:t xml:space="preserve"> may withhold progress payments until such time as Contractor submits </w:t>
      </w:r>
      <w:r w:rsidR="0094334B">
        <w:t xml:space="preserve">an acceptable </w:t>
      </w:r>
      <w:r w:rsidRPr="003708C0">
        <w:t>schedule.</w:t>
      </w:r>
    </w:p>
    <w:p w14:paraId="4A43BE3F" w14:textId="62D00252" w:rsidR="00D74F9F" w:rsidRPr="003708C0" w:rsidRDefault="00D74F9F" w:rsidP="000D1430">
      <w:pPr>
        <w:pStyle w:val="PlainText"/>
        <w:numPr>
          <w:ilvl w:val="2"/>
          <w:numId w:val="33"/>
        </w:numPr>
        <w:tabs>
          <w:tab w:val="left" w:pos="1710"/>
          <w:tab w:val="left" w:pos="1980"/>
        </w:tabs>
        <w:ind w:left="1080"/>
        <w:contextualSpacing/>
        <w:jc w:val="left"/>
      </w:pPr>
      <w:r w:rsidRPr="003708C0">
        <w:t xml:space="preserve">Within </w:t>
      </w:r>
      <w:r w:rsidR="0094334B">
        <w:t xml:space="preserve">30 </w:t>
      </w:r>
      <w:r w:rsidR="00904837">
        <w:t>days after receiving a n</w:t>
      </w:r>
      <w:r w:rsidRPr="003708C0">
        <w:t>otice</w:t>
      </w:r>
      <w:r w:rsidR="0094334B">
        <w:t xml:space="preserve"> of award</w:t>
      </w:r>
      <w:r w:rsidRPr="003708C0">
        <w:t xml:space="preserve">, Contractor shall submit to </w:t>
      </w:r>
      <w:r w:rsidR="000E620B">
        <w:t>Buyer</w:t>
      </w:r>
      <w:r w:rsidR="008B7A17">
        <w:t>’</w:t>
      </w:r>
      <w:r w:rsidR="0094334B">
        <w:t>s Engineering Representatives</w:t>
      </w:r>
      <w:r w:rsidRPr="003708C0">
        <w:t xml:space="preserve"> a schedule showing dates when shop drawings, certificates of compliance, physical and performance data for equipment and other engineering data related to selection of equipment or fabrication of structures will be submitted for approval.  The schedule shall show actual as well as schedul</w:t>
      </w:r>
      <w:r w:rsidR="00C37A67">
        <w:t>ed dates. </w:t>
      </w:r>
      <w:r w:rsidRPr="003708C0">
        <w:t>Contractor shall update and resubmit the schedule monthly.  The schedule will provide adequate time for review and approval of submitted material and shall be coordinated with the construction schedule.</w:t>
      </w:r>
    </w:p>
    <w:p w14:paraId="23E6475D" w14:textId="77777777" w:rsidR="00D74F9F" w:rsidRPr="00B70DBE" w:rsidRDefault="00D74F9F" w:rsidP="000D1430">
      <w:pPr>
        <w:tabs>
          <w:tab w:val="left" w:pos="1170"/>
        </w:tabs>
        <w:spacing w:after="0" w:line="240" w:lineRule="auto"/>
        <w:contextualSpacing/>
        <w:rPr>
          <w:b/>
        </w:rPr>
      </w:pPr>
    </w:p>
    <w:p w14:paraId="544C7168" w14:textId="67CA1C43" w:rsidR="00D74F9F" w:rsidRPr="00FF1929" w:rsidRDefault="00D74F9F" w:rsidP="000D1430">
      <w:pPr>
        <w:pStyle w:val="ListParagraph"/>
        <w:numPr>
          <w:ilvl w:val="0"/>
          <w:numId w:val="13"/>
        </w:numPr>
        <w:tabs>
          <w:tab w:val="clear" w:pos="720"/>
          <w:tab w:val="num" w:pos="360"/>
        </w:tabs>
        <w:spacing w:after="0" w:line="240" w:lineRule="auto"/>
        <w:ind w:left="360"/>
      </w:pPr>
      <w:bookmarkStart w:id="26" w:name="Disputes"/>
      <w:bookmarkEnd w:id="26"/>
      <w:r>
        <w:rPr>
          <w:b/>
        </w:rPr>
        <w:t>DISPUTES.</w:t>
      </w:r>
      <w:r w:rsidR="00416877">
        <w:rPr>
          <w:b/>
        </w:rPr>
        <w:t xml:space="preserve">  </w:t>
      </w:r>
      <w:hyperlink w:anchor="_top" w:history="1">
        <w:r w:rsidR="00D2466B" w:rsidRPr="00807584">
          <w:rPr>
            <w:rStyle w:val="Hyperlink"/>
            <w:rFonts w:cstheme="minorHAnsi"/>
            <w:b/>
            <w:bCs/>
          </w:rPr>
          <w:t>(back to top)</w:t>
        </w:r>
      </w:hyperlink>
    </w:p>
    <w:p w14:paraId="13A78C95" w14:textId="5F48EC13" w:rsidR="00D74F9F" w:rsidRPr="008C4591" w:rsidRDefault="00D74F9F" w:rsidP="000D1430">
      <w:pPr>
        <w:pStyle w:val="list1"/>
        <w:numPr>
          <w:ilvl w:val="1"/>
          <w:numId w:val="13"/>
        </w:numPr>
        <w:spacing w:line="240" w:lineRule="auto"/>
        <w:ind w:left="720"/>
        <w:contextualSpacing/>
        <w:jc w:val="left"/>
        <w:rPr>
          <w:rFonts w:asciiTheme="minorHAnsi" w:hAnsiTheme="minorHAnsi"/>
          <w:sz w:val="22"/>
          <w:szCs w:val="22"/>
        </w:rPr>
      </w:pPr>
      <w:r w:rsidRPr="008C4591">
        <w:rPr>
          <w:rFonts w:asciiTheme="minorHAnsi" w:hAnsiTheme="minorHAnsi"/>
          <w:sz w:val="22"/>
          <w:szCs w:val="22"/>
        </w:rPr>
        <w:t>Any dispute arising under or related to this Order shall be submitted in writing for resolution to equivalent ascending levels of management of the respective Parties up to</w:t>
      </w:r>
      <w:r w:rsidR="00904837">
        <w:rPr>
          <w:rFonts w:asciiTheme="minorHAnsi" w:hAnsiTheme="minorHAnsi"/>
          <w:sz w:val="22"/>
          <w:szCs w:val="22"/>
        </w:rPr>
        <w:t xml:space="preserve"> Buyer</w:t>
      </w:r>
      <w:r w:rsidR="008B7A17">
        <w:rPr>
          <w:rFonts w:asciiTheme="minorHAnsi" w:hAnsiTheme="minorHAnsi"/>
          <w:sz w:val="22"/>
          <w:szCs w:val="22"/>
        </w:rPr>
        <w:t>’</w:t>
      </w:r>
      <w:r w:rsidR="00904837">
        <w:rPr>
          <w:rFonts w:asciiTheme="minorHAnsi" w:hAnsiTheme="minorHAnsi"/>
          <w:sz w:val="22"/>
          <w:szCs w:val="22"/>
        </w:rPr>
        <w:t>s Vice President</w:t>
      </w:r>
      <w:r w:rsidRPr="008C4591">
        <w:rPr>
          <w:rFonts w:asciiTheme="minorHAnsi" w:hAnsiTheme="minorHAnsi"/>
          <w:sz w:val="22"/>
          <w:szCs w:val="22"/>
        </w:rPr>
        <w:t xml:space="preserve"> of Supply Chain Management, and </w:t>
      </w:r>
      <w:r w:rsidR="00466D4E">
        <w:rPr>
          <w:rFonts w:asciiTheme="minorHAnsi" w:hAnsiTheme="minorHAnsi"/>
          <w:sz w:val="22"/>
          <w:szCs w:val="22"/>
        </w:rPr>
        <w:t>Contractor</w:t>
      </w:r>
      <w:r w:rsidR="008B7A17">
        <w:rPr>
          <w:rFonts w:asciiTheme="minorHAnsi" w:hAnsiTheme="minorHAnsi"/>
          <w:sz w:val="22"/>
          <w:szCs w:val="22"/>
        </w:rPr>
        <w:t>’</w:t>
      </w:r>
      <w:r w:rsidRPr="008C4591">
        <w:rPr>
          <w:rFonts w:asciiTheme="minorHAnsi" w:hAnsiTheme="minorHAnsi"/>
          <w:sz w:val="22"/>
          <w:szCs w:val="22"/>
        </w:rPr>
        <w:t>s equivalent executive level.</w:t>
      </w:r>
    </w:p>
    <w:p w14:paraId="1DC8F5E4" w14:textId="02C87288" w:rsidR="00D74F9F" w:rsidRPr="008C4591" w:rsidRDefault="00D74F9F" w:rsidP="000D1430">
      <w:pPr>
        <w:pStyle w:val="list1"/>
        <w:numPr>
          <w:ilvl w:val="1"/>
          <w:numId w:val="13"/>
        </w:numPr>
        <w:spacing w:line="240" w:lineRule="auto"/>
        <w:ind w:left="720"/>
        <w:contextualSpacing/>
        <w:jc w:val="left"/>
        <w:rPr>
          <w:rFonts w:asciiTheme="minorHAnsi" w:hAnsiTheme="minorHAnsi"/>
          <w:sz w:val="22"/>
          <w:szCs w:val="22"/>
        </w:rPr>
      </w:pPr>
      <w:r w:rsidRPr="008C4591">
        <w:rPr>
          <w:rFonts w:asciiTheme="minorHAnsi" w:hAnsiTheme="minorHAnsi"/>
          <w:sz w:val="22"/>
          <w:szCs w:val="22"/>
        </w:rPr>
        <w:t>If a dispute cannot be resolved to both Parties</w:t>
      </w:r>
      <w:r w:rsidR="008B7A17">
        <w:rPr>
          <w:rFonts w:asciiTheme="minorHAnsi" w:hAnsiTheme="minorHAnsi"/>
          <w:sz w:val="22"/>
          <w:szCs w:val="22"/>
        </w:rPr>
        <w:t>’</w:t>
      </w:r>
      <w:r w:rsidRPr="008C4591">
        <w:rPr>
          <w:rFonts w:asciiTheme="minorHAnsi" w:hAnsiTheme="minorHAnsi"/>
          <w:sz w:val="22"/>
          <w:szCs w:val="22"/>
        </w:rPr>
        <w:t xml:space="preserve"> mutual satisfaction, after good faith negotiations, within 90 days from the date the written di</w:t>
      </w:r>
      <w:r w:rsidR="000573D4">
        <w:rPr>
          <w:rFonts w:asciiTheme="minorHAnsi" w:hAnsiTheme="minorHAnsi"/>
          <w:sz w:val="22"/>
          <w:szCs w:val="22"/>
        </w:rPr>
        <w:t>spute is received by the other P</w:t>
      </w:r>
      <w:r w:rsidRPr="008C4591">
        <w:rPr>
          <w:rFonts w:asciiTheme="minorHAnsi" w:hAnsiTheme="minorHAnsi"/>
          <w:sz w:val="22"/>
          <w:szCs w:val="22"/>
        </w:rPr>
        <w:t>arty in accordance with the notice provisions set forth herein, or such additional time as the Parties agree upon, in writ</w:t>
      </w:r>
      <w:r w:rsidR="000573D4">
        <w:rPr>
          <w:rFonts w:asciiTheme="minorHAnsi" w:hAnsiTheme="minorHAnsi"/>
          <w:sz w:val="22"/>
          <w:szCs w:val="22"/>
        </w:rPr>
        <w:t>ing, either P</w:t>
      </w:r>
      <w:r w:rsidRPr="008C4591">
        <w:rPr>
          <w:rFonts w:asciiTheme="minorHAnsi" w:hAnsiTheme="minorHAnsi"/>
          <w:sz w:val="22"/>
          <w:szCs w:val="22"/>
        </w:rPr>
        <w:t xml:space="preserve">arty may only bring suit in the appropriate court </w:t>
      </w:r>
      <w:r w:rsidR="000573D4">
        <w:rPr>
          <w:rFonts w:asciiTheme="minorHAnsi" w:hAnsiTheme="minorHAnsi"/>
          <w:sz w:val="22"/>
          <w:szCs w:val="22"/>
        </w:rPr>
        <w:t xml:space="preserve">specified in the </w:t>
      </w:r>
      <w:r w:rsidR="008B7A17">
        <w:rPr>
          <w:rFonts w:asciiTheme="minorHAnsi" w:hAnsiTheme="minorHAnsi"/>
          <w:sz w:val="22"/>
          <w:szCs w:val="22"/>
        </w:rPr>
        <w:t>“</w:t>
      </w:r>
      <w:r w:rsidR="000573D4">
        <w:rPr>
          <w:rFonts w:asciiTheme="minorHAnsi" w:hAnsiTheme="minorHAnsi"/>
          <w:sz w:val="22"/>
          <w:szCs w:val="22"/>
        </w:rPr>
        <w:t>Choice of Law</w:t>
      </w:r>
      <w:r w:rsidR="008B7A17">
        <w:rPr>
          <w:rFonts w:asciiTheme="minorHAnsi" w:hAnsiTheme="minorHAnsi"/>
          <w:sz w:val="22"/>
          <w:szCs w:val="22"/>
        </w:rPr>
        <w:t>”</w:t>
      </w:r>
      <w:r w:rsidR="000573D4">
        <w:rPr>
          <w:rFonts w:asciiTheme="minorHAnsi" w:hAnsiTheme="minorHAnsi"/>
          <w:sz w:val="22"/>
          <w:szCs w:val="22"/>
        </w:rPr>
        <w:t xml:space="preserve"> p</w:t>
      </w:r>
      <w:r w:rsidR="00904837">
        <w:rPr>
          <w:rFonts w:asciiTheme="minorHAnsi" w:hAnsiTheme="minorHAnsi"/>
          <w:sz w:val="22"/>
          <w:szCs w:val="22"/>
        </w:rPr>
        <w:t>rovision</w:t>
      </w:r>
      <w:r w:rsidR="000573D4">
        <w:rPr>
          <w:rFonts w:asciiTheme="minorHAnsi" w:hAnsiTheme="minorHAnsi"/>
          <w:sz w:val="22"/>
          <w:szCs w:val="22"/>
        </w:rPr>
        <w:t xml:space="preserve"> of this Order</w:t>
      </w:r>
      <w:r w:rsidRPr="008C4591">
        <w:rPr>
          <w:rFonts w:asciiTheme="minorHAnsi" w:hAnsiTheme="minorHAnsi"/>
          <w:sz w:val="22"/>
          <w:szCs w:val="22"/>
        </w:rPr>
        <w:t xml:space="preserve">.  </w:t>
      </w:r>
    </w:p>
    <w:p w14:paraId="418DE36D" w14:textId="77777777" w:rsidR="00D74F9F" w:rsidRPr="008C4591" w:rsidRDefault="00D74F9F" w:rsidP="000D1430">
      <w:pPr>
        <w:pStyle w:val="list1"/>
        <w:numPr>
          <w:ilvl w:val="1"/>
          <w:numId w:val="13"/>
        </w:numPr>
        <w:spacing w:line="240" w:lineRule="auto"/>
        <w:ind w:left="720"/>
        <w:contextualSpacing/>
        <w:jc w:val="left"/>
        <w:rPr>
          <w:rFonts w:asciiTheme="minorHAnsi" w:hAnsiTheme="minorHAnsi"/>
          <w:sz w:val="22"/>
          <w:szCs w:val="22"/>
        </w:rPr>
      </w:pPr>
      <w:r w:rsidRPr="008C4591">
        <w:rPr>
          <w:rFonts w:asciiTheme="minorHAnsi" w:hAnsiTheme="minorHAnsi"/>
          <w:sz w:val="22"/>
          <w:szCs w:val="22"/>
        </w:rPr>
        <w:t xml:space="preserve">Pending any informal resolution, law suit, appeal, or final decision referred to in this </w:t>
      </w:r>
      <w:r w:rsidR="006920E3">
        <w:rPr>
          <w:rFonts w:asciiTheme="minorHAnsi" w:hAnsiTheme="minorHAnsi"/>
          <w:sz w:val="22"/>
          <w:szCs w:val="22"/>
        </w:rPr>
        <w:t>p</w:t>
      </w:r>
      <w:r w:rsidR="00841FC3">
        <w:rPr>
          <w:rFonts w:asciiTheme="minorHAnsi" w:hAnsiTheme="minorHAnsi"/>
          <w:sz w:val="22"/>
          <w:szCs w:val="22"/>
        </w:rPr>
        <w:t>rovision</w:t>
      </w:r>
      <w:r w:rsidRPr="008C4591">
        <w:rPr>
          <w:rFonts w:asciiTheme="minorHAnsi" w:hAnsiTheme="minorHAnsi"/>
          <w:sz w:val="22"/>
          <w:szCs w:val="22"/>
        </w:rPr>
        <w:t xml:space="preserve">, or the settlement of any dispute, </w:t>
      </w:r>
      <w:r w:rsidR="00466D4E">
        <w:rPr>
          <w:rFonts w:asciiTheme="minorHAnsi" w:hAnsiTheme="minorHAnsi"/>
          <w:sz w:val="22"/>
          <w:szCs w:val="22"/>
        </w:rPr>
        <w:t>Contractor</w:t>
      </w:r>
      <w:r w:rsidRPr="008C4591">
        <w:rPr>
          <w:rFonts w:asciiTheme="minorHAnsi" w:hAnsiTheme="minorHAnsi"/>
          <w:sz w:val="22"/>
          <w:szCs w:val="22"/>
        </w:rPr>
        <w:t xml:space="preserve"> shall proceed diligently, as directed by Buyer, with performance of this Order.</w:t>
      </w:r>
    </w:p>
    <w:p w14:paraId="7B5A9DE4" w14:textId="77777777" w:rsidR="00D74F9F" w:rsidRPr="008C4591" w:rsidRDefault="00466D4E" w:rsidP="000D1430">
      <w:pPr>
        <w:pStyle w:val="list1"/>
        <w:numPr>
          <w:ilvl w:val="1"/>
          <w:numId w:val="13"/>
        </w:numPr>
        <w:spacing w:after="240" w:line="240" w:lineRule="auto"/>
        <w:ind w:left="720"/>
        <w:contextualSpacing/>
        <w:jc w:val="left"/>
        <w:rPr>
          <w:rFonts w:asciiTheme="minorHAnsi" w:hAnsiTheme="minorHAnsi"/>
          <w:sz w:val="22"/>
          <w:szCs w:val="22"/>
        </w:rPr>
      </w:pPr>
      <w:r>
        <w:rPr>
          <w:rFonts w:asciiTheme="minorHAnsi" w:hAnsiTheme="minorHAnsi"/>
          <w:sz w:val="22"/>
          <w:szCs w:val="22"/>
        </w:rPr>
        <w:t>Contractor</w:t>
      </w:r>
      <w:r w:rsidR="00D74F9F" w:rsidRPr="008C4591">
        <w:rPr>
          <w:rFonts w:asciiTheme="minorHAnsi" w:hAnsiTheme="minorHAnsi"/>
          <w:sz w:val="22"/>
          <w:szCs w:val="22"/>
        </w:rPr>
        <w:t xml:space="preserve"> shall commence an action for breach or any other dispute arising under or related to this Order within two years after the cause of action accrues, or by the otherwise applicable statute of limitations, whichever period is shorter. </w:t>
      </w:r>
    </w:p>
    <w:p w14:paraId="5E68371A" w14:textId="2FBB7629" w:rsidR="00D74F9F" w:rsidRPr="00172634" w:rsidRDefault="00D74F9F" w:rsidP="000D1430">
      <w:pPr>
        <w:pStyle w:val="ListParagraph"/>
        <w:numPr>
          <w:ilvl w:val="0"/>
          <w:numId w:val="13"/>
        </w:numPr>
        <w:tabs>
          <w:tab w:val="clear" w:pos="720"/>
          <w:tab w:val="num" w:pos="360"/>
        </w:tabs>
        <w:spacing w:after="0" w:line="240" w:lineRule="auto"/>
        <w:ind w:left="360"/>
      </w:pPr>
      <w:bookmarkStart w:id="27" w:name="Insurance"/>
      <w:bookmarkEnd w:id="27"/>
      <w:r>
        <w:rPr>
          <w:b/>
        </w:rPr>
        <w:t>INSURANCE.</w:t>
      </w:r>
      <w:r w:rsidR="00416877">
        <w:rPr>
          <w:b/>
        </w:rPr>
        <w:t xml:space="preserve">  </w:t>
      </w:r>
      <w:hyperlink w:anchor="_top" w:history="1">
        <w:r w:rsidR="00D2466B" w:rsidRPr="00807584">
          <w:rPr>
            <w:rStyle w:val="Hyperlink"/>
            <w:rFonts w:cstheme="minorHAnsi"/>
            <w:b/>
            <w:bCs/>
          </w:rPr>
          <w:t>(back to top)</w:t>
        </w:r>
      </w:hyperlink>
    </w:p>
    <w:p w14:paraId="585CFE25" w14:textId="107B2464" w:rsidR="00193835" w:rsidRPr="00E65D24" w:rsidRDefault="00193835" w:rsidP="00193835">
      <w:pPr>
        <w:pStyle w:val="ListParagraph"/>
        <w:numPr>
          <w:ilvl w:val="0"/>
          <w:numId w:val="55"/>
        </w:numPr>
        <w:spacing w:after="0" w:line="240" w:lineRule="auto"/>
        <w:contextualSpacing w:val="0"/>
        <w:rPr>
          <w:rFonts w:cstheme="minorHAnsi"/>
        </w:rPr>
      </w:pPr>
      <w:r w:rsidRPr="00E65D24">
        <w:rPr>
          <w:rFonts w:cstheme="minorHAnsi"/>
        </w:rPr>
        <w:t xml:space="preserve">During the period of performance </w:t>
      </w:r>
      <w:r>
        <w:rPr>
          <w:rFonts w:cstheme="minorHAnsi"/>
        </w:rPr>
        <w:t xml:space="preserve">and any associated warranty periods </w:t>
      </w:r>
      <w:r w:rsidRPr="00E65D24">
        <w:rPr>
          <w:rFonts w:cstheme="minorHAnsi"/>
        </w:rPr>
        <w:t xml:space="preserve">of this Order, Seller and its subcontractors </w:t>
      </w:r>
      <w:r>
        <w:rPr>
          <w:rFonts w:cstheme="minorHAnsi"/>
        </w:rPr>
        <w:t xml:space="preserve">(collectively, </w:t>
      </w:r>
      <w:r w:rsidR="008B7A17">
        <w:rPr>
          <w:rFonts w:cstheme="minorHAnsi"/>
        </w:rPr>
        <w:t>“</w:t>
      </w:r>
      <w:r>
        <w:rPr>
          <w:rFonts w:cstheme="minorHAnsi"/>
        </w:rPr>
        <w:t>Seller</w:t>
      </w:r>
      <w:r w:rsidR="008B7A17">
        <w:rPr>
          <w:rFonts w:cstheme="minorHAnsi"/>
        </w:rPr>
        <w:t>”</w:t>
      </w:r>
      <w:r>
        <w:rPr>
          <w:rFonts w:cstheme="minorHAnsi"/>
        </w:rPr>
        <w:t xml:space="preserve"> for purposes of this provision) </w:t>
      </w:r>
      <w:r w:rsidRPr="00E65D24">
        <w:rPr>
          <w:rFonts w:cstheme="minorHAnsi"/>
        </w:rPr>
        <w:t xml:space="preserve">shall, at their sole cost and expense, procure and maintain </w:t>
      </w:r>
      <w:r>
        <w:rPr>
          <w:rFonts w:cstheme="minorHAnsi"/>
        </w:rPr>
        <w:t xml:space="preserve">all required insurance policies as set forth below.  </w:t>
      </w:r>
    </w:p>
    <w:p w14:paraId="028EC343" w14:textId="2F3DCED0" w:rsidR="00193835" w:rsidRPr="00E65D24" w:rsidRDefault="00193835" w:rsidP="00193835">
      <w:pPr>
        <w:pStyle w:val="ListParagraph"/>
        <w:numPr>
          <w:ilvl w:val="0"/>
          <w:numId w:val="55"/>
        </w:numPr>
        <w:spacing w:after="0" w:line="240" w:lineRule="auto"/>
        <w:contextualSpacing w:val="0"/>
        <w:rPr>
          <w:rFonts w:cstheme="minorHAnsi"/>
        </w:rPr>
      </w:pPr>
      <w:r>
        <w:rPr>
          <w:rFonts w:cstheme="minorHAnsi"/>
        </w:rPr>
        <w:t xml:space="preserve">For all Orders, </w:t>
      </w:r>
      <w:r w:rsidRPr="00E65D24">
        <w:rPr>
          <w:rFonts w:cstheme="minorHAnsi"/>
        </w:rPr>
        <w:t xml:space="preserve">Seller shall maintain </w:t>
      </w:r>
      <w:r>
        <w:rPr>
          <w:rFonts w:cstheme="minorHAnsi"/>
        </w:rPr>
        <w:t xml:space="preserve">(i) </w:t>
      </w:r>
      <w:r w:rsidRPr="00E65D24">
        <w:rPr>
          <w:rFonts w:cstheme="minorHAnsi"/>
        </w:rPr>
        <w:t xml:space="preserve">Employer Liability insurance in the amount of </w:t>
      </w:r>
      <w:r>
        <w:rPr>
          <w:rFonts w:cstheme="minorHAnsi"/>
        </w:rPr>
        <w:t xml:space="preserve">at least </w:t>
      </w:r>
      <w:r w:rsidRPr="00E65D24">
        <w:rPr>
          <w:rFonts w:cstheme="minorHAnsi"/>
        </w:rPr>
        <w:t>$1,000,000</w:t>
      </w:r>
      <w:r>
        <w:rPr>
          <w:rFonts w:cstheme="minorHAnsi"/>
        </w:rPr>
        <w:t xml:space="preserve">, (ii) </w:t>
      </w:r>
      <w:r w:rsidRPr="00E65D24">
        <w:rPr>
          <w:rFonts w:cstheme="minorHAnsi"/>
        </w:rPr>
        <w:t>Workers</w:t>
      </w:r>
      <w:r w:rsidR="008B7A17">
        <w:rPr>
          <w:rFonts w:cstheme="minorHAnsi"/>
        </w:rPr>
        <w:t>’</w:t>
      </w:r>
      <w:r w:rsidRPr="00E65D24">
        <w:rPr>
          <w:rFonts w:cstheme="minorHAnsi"/>
        </w:rPr>
        <w:t xml:space="preserve"> Compensation insurance </w:t>
      </w:r>
      <w:r>
        <w:rPr>
          <w:rFonts w:cstheme="minorHAnsi"/>
        </w:rPr>
        <w:t xml:space="preserve">with </w:t>
      </w:r>
      <w:r w:rsidRPr="00E65D24">
        <w:rPr>
          <w:rFonts w:cstheme="minorHAnsi"/>
        </w:rPr>
        <w:t>coverage as required by the most current laws of the state or foreign jurisdiction in which the work is performed</w:t>
      </w:r>
      <w:r>
        <w:rPr>
          <w:rFonts w:cstheme="minorHAnsi"/>
        </w:rPr>
        <w:t>, and (iii) Commercial General Liability insurance with coverage having a minimum combined single limit of $2,000,000 per occurrence and $</w:t>
      </w:r>
      <w:r w:rsidR="006B425E">
        <w:rPr>
          <w:rFonts w:cstheme="minorHAnsi"/>
        </w:rPr>
        <w:t>4</w:t>
      </w:r>
      <w:r>
        <w:rPr>
          <w:rFonts w:cstheme="minorHAnsi"/>
        </w:rPr>
        <w:t>,000,000 in the aggregate for bodily injury and property damage</w:t>
      </w:r>
      <w:r w:rsidRPr="00E65D24">
        <w:rPr>
          <w:rFonts w:cstheme="minorHAnsi"/>
        </w:rPr>
        <w:t xml:space="preserve">.  </w:t>
      </w:r>
    </w:p>
    <w:p w14:paraId="39E59172" w14:textId="77777777" w:rsidR="00193835" w:rsidRDefault="00193835" w:rsidP="00193835">
      <w:pPr>
        <w:pStyle w:val="ListParagraph"/>
        <w:numPr>
          <w:ilvl w:val="0"/>
          <w:numId w:val="55"/>
        </w:numPr>
        <w:spacing w:after="0" w:line="240" w:lineRule="auto"/>
        <w:contextualSpacing w:val="0"/>
        <w:rPr>
          <w:rFonts w:cstheme="minorHAnsi"/>
        </w:rPr>
      </w:pPr>
      <w:r w:rsidRPr="00A17F1E">
        <w:rPr>
          <w:rFonts w:cstheme="minorHAnsi"/>
        </w:rPr>
        <w:t>Insurance coverage described herein must be in place and effective prior to commencement of any activity that is the subject of this Order and Seller shall provide evidence that the required insurance is in place in the form of a certificate of insurance (COI). COIs are required to be submitted for the following:</w:t>
      </w:r>
      <w:r w:rsidRPr="00E65D24" w:rsidDel="00A17F1E">
        <w:rPr>
          <w:rFonts w:cstheme="minorHAnsi"/>
        </w:rPr>
        <w:t xml:space="preserve"> </w:t>
      </w:r>
    </w:p>
    <w:p w14:paraId="37098D6C" w14:textId="7133C06D" w:rsidR="00193835" w:rsidRPr="00BE32FC" w:rsidRDefault="00193835" w:rsidP="00193835">
      <w:pPr>
        <w:pStyle w:val="ListParagraph"/>
        <w:numPr>
          <w:ilvl w:val="1"/>
          <w:numId w:val="55"/>
        </w:numPr>
        <w:spacing w:after="0" w:line="240" w:lineRule="auto"/>
        <w:ind w:left="1166" w:hanging="446"/>
        <w:jc w:val="both"/>
        <w:rPr>
          <w:rFonts w:cstheme="minorHAnsi"/>
        </w:rPr>
      </w:pPr>
      <w:r w:rsidRPr="00BE32FC">
        <w:rPr>
          <w:rFonts w:cstheme="minorHAnsi"/>
          <w:i/>
          <w:u w:val="single"/>
        </w:rPr>
        <w:lastRenderedPageBreak/>
        <w:t>Commercial General Liability Insurance</w:t>
      </w:r>
      <w:r w:rsidRPr="003F0BCB">
        <w:rPr>
          <w:rFonts w:cstheme="minorHAnsi"/>
        </w:rPr>
        <w:t xml:space="preserve">: </w:t>
      </w:r>
      <w:r w:rsidRPr="00BE32FC">
        <w:rPr>
          <w:rFonts w:cstheme="minorHAnsi"/>
        </w:rPr>
        <w:t>Whenever performance requires work on a Government installation, Buyer</w:t>
      </w:r>
      <w:r w:rsidR="008B7A17">
        <w:rPr>
          <w:rFonts w:cstheme="minorHAnsi"/>
        </w:rPr>
        <w:t>’</w:t>
      </w:r>
      <w:r w:rsidRPr="00BE32FC">
        <w:rPr>
          <w:rFonts w:cstheme="minorHAnsi"/>
        </w:rPr>
        <w:t>s premises or premises under the care, custody or control of Buyer or Buyer</w:t>
      </w:r>
      <w:r w:rsidR="008B7A17">
        <w:rPr>
          <w:rFonts w:cstheme="minorHAnsi"/>
        </w:rPr>
        <w:t>’</w:t>
      </w:r>
      <w:r w:rsidRPr="00BE32FC">
        <w:rPr>
          <w:rFonts w:cstheme="minorHAnsi"/>
        </w:rPr>
        <w:t>s customer, Seller and its subcontractors shall, at their sole cost and expense, procure and maintain Commercial General Liability Insurance with coverage having a minimum combined single limit of $2,000,000 per occurrence and $</w:t>
      </w:r>
      <w:r w:rsidR="006B425E">
        <w:rPr>
          <w:rFonts w:cstheme="minorHAnsi"/>
        </w:rPr>
        <w:t>4</w:t>
      </w:r>
      <w:r w:rsidRPr="00BE32FC">
        <w:rPr>
          <w:rFonts w:cstheme="minorHAnsi"/>
        </w:rPr>
        <w:t xml:space="preserve">,000,000 in the aggregate for bodily injury and property damage. </w:t>
      </w:r>
      <w:r w:rsidRPr="00D17072">
        <w:rPr>
          <w:rFonts w:cstheme="minorHAnsi"/>
        </w:rPr>
        <w:t>Coverage shall include but not necessarily be limited to, premises and operations, products and completed operations and contracts.</w:t>
      </w:r>
    </w:p>
    <w:p w14:paraId="04832BE6" w14:textId="13B7CC25" w:rsidR="00193835" w:rsidRDefault="00193835" w:rsidP="00193835">
      <w:pPr>
        <w:pStyle w:val="ListParagraph"/>
        <w:numPr>
          <w:ilvl w:val="1"/>
          <w:numId w:val="55"/>
        </w:numPr>
        <w:spacing w:after="0" w:line="240" w:lineRule="auto"/>
        <w:ind w:left="1170" w:hanging="450"/>
        <w:contextualSpacing w:val="0"/>
        <w:rPr>
          <w:rFonts w:cstheme="minorHAnsi"/>
        </w:rPr>
      </w:pPr>
      <w:r>
        <w:rPr>
          <w:rFonts w:cstheme="minorHAnsi"/>
          <w:i/>
          <w:u w:val="single"/>
        </w:rPr>
        <w:t>Automobile Liability Insurance</w:t>
      </w:r>
      <w:r w:rsidRPr="003F0BCB">
        <w:rPr>
          <w:rFonts w:cstheme="minorHAnsi"/>
        </w:rPr>
        <w:t xml:space="preserve">: </w:t>
      </w:r>
      <w:r w:rsidRPr="005E6A2B">
        <w:rPr>
          <w:rFonts w:cstheme="minorHAnsi"/>
        </w:rPr>
        <w:t>When</w:t>
      </w:r>
      <w:r>
        <w:rPr>
          <w:rFonts w:cstheme="minorHAnsi"/>
        </w:rPr>
        <w:t xml:space="preserve"> Seller</w:t>
      </w:r>
      <w:r w:rsidR="008B7A17">
        <w:rPr>
          <w:rFonts w:cstheme="minorHAnsi"/>
        </w:rPr>
        <w:t>’</w:t>
      </w:r>
      <w:r>
        <w:rPr>
          <w:rFonts w:cstheme="minorHAnsi"/>
        </w:rPr>
        <w:t>s</w:t>
      </w:r>
      <w:r w:rsidRPr="005E6A2B">
        <w:rPr>
          <w:rFonts w:cstheme="minorHAnsi"/>
        </w:rPr>
        <w:t xml:space="preserve"> performance requires driving onto a U.S. Government installation, Buyer</w:t>
      </w:r>
      <w:r w:rsidR="008B7A17">
        <w:rPr>
          <w:rFonts w:cstheme="minorHAnsi"/>
        </w:rPr>
        <w:t>’</w:t>
      </w:r>
      <w:r w:rsidRPr="005E6A2B">
        <w:rPr>
          <w:rFonts w:cstheme="minorHAnsi"/>
        </w:rPr>
        <w:t>s premises or premises under the care, custody or control of Buyer or Buyer</w:t>
      </w:r>
      <w:r w:rsidR="008B7A17">
        <w:rPr>
          <w:rFonts w:cstheme="minorHAnsi"/>
        </w:rPr>
        <w:t>’</w:t>
      </w:r>
      <w:r w:rsidRPr="005E6A2B">
        <w:rPr>
          <w:rFonts w:cstheme="minorHAnsi"/>
        </w:rPr>
        <w:t>s customer, Seller shall</w:t>
      </w:r>
      <w:r>
        <w:rPr>
          <w:rFonts w:cstheme="minorHAnsi"/>
        </w:rPr>
        <w:t xml:space="preserve"> </w:t>
      </w:r>
      <w:r w:rsidRPr="005E6A2B">
        <w:rPr>
          <w:rFonts w:cstheme="minorHAnsi"/>
        </w:rPr>
        <w:t xml:space="preserve"> procure and maintain </w:t>
      </w:r>
      <w:r>
        <w:rPr>
          <w:rFonts w:cstheme="minorHAnsi"/>
        </w:rPr>
        <w:t>A</w:t>
      </w:r>
      <w:r w:rsidRPr="005E6A2B">
        <w:rPr>
          <w:rFonts w:cstheme="minorHAnsi"/>
        </w:rPr>
        <w:t>utomobile</w:t>
      </w:r>
      <w:r>
        <w:rPr>
          <w:rFonts w:cstheme="minorHAnsi"/>
        </w:rPr>
        <w:t xml:space="preserve"> Liability I</w:t>
      </w:r>
      <w:r w:rsidRPr="005E6A2B">
        <w:rPr>
          <w:rFonts w:cstheme="minorHAnsi"/>
        </w:rPr>
        <w:t xml:space="preserve">nsurance </w:t>
      </w:r>
      <w:r>
        <w:rPr>
          <w:rFonts w:cstheme="minorHAnsi"/>
        </w:rPr>
        <w:t xml:space="preserve">with </w:t>
      </w:r>
      <w:r w:rsidRPr="005E6A2B">
        <w:rPr>
          <w:rFonts w:cstheme="minorHAnsi"/>
        </w:rPr>
        <w:t xml:space="preserve">coverage </w:t>
      </w:r>
      <w:r>
        <w:rPr>
          <w:rFonts w:cstheme="minorHAnsi"/>
        </w:rPr>
        <w:t>having at least</w:t>
      </w:r>
      <w:r w:rsidRPr="005E6A2B">
        <w:rPr>
          <w:rFonts w:cstheme="minorHAnsi"/>
        </w:rPr>
        <w:t xml:space="preserve"> a Combined Single Limit </w:t>
      </w:r>
      <w:r w:rsidR="007E5999">
        <w:rPr>
          <w:rFonts w:cstheme="minorHAnsi"/>
        </w:rPr>
        <w:t xml:space="preserve">of </w:t>
      </w:r>
      <w:r w:rsidRPr="005E6A2B">
        <w:rPr>
          <w:rFonts w:cstheme="minorHAnsi"/>
        </w:rPr>
        <w:t>$2,000,000</w:t>
      </w:r>
      <w:r>
        <w:rPr>
          <w:rFonts w:cstheme="minorHAnsi"/>
        </w:rPr>
        <w:t xml:space="preserve"> for</w:t>
      </w:r>
      <w:r w:rsidRPr="005E6A2B">
        <w:rPr>
          <w:rFonts w:cstheme="minorHAnsi"/>
        </w:rPr>
        <w:t xml:space="preserve"> bodily injury and property damage covering all owned, hired and non-owned vehicles.</w:t>
      </w:r>
    </w:p>
    <w:p w14:paraId="3737CADB" w14:textId="6969FEA5" w:rsidR="00193835" w:rsidRDefault="00193835" w:rsidP="00193835">
      <w:pPr>
        <w:pStyle w:val="ListParagraph"/>
        <w:numPr>
          <w:ilvl w:val="1"/>
          <w:numId w:val="55"/>
        </w:numPr>
        <w:spacing w:after="0" w:line="240" w:lineRule="auto"/>
        <w:ind w:left="1170" w:hanging="450"/>
        <w:contextualSpacing w:val="0"/>
        <w:rPr>
          <w:rFonts w:cstheme="minorHAnsi"/>
        </w:rPr>
      </w:pPr>
      <w:r w:rsidRPr="00BE32FC">
        <w:rPr>
          <w:rFonts w:cstheme="minorHAnsi"/>
          <w:i/>
          <w:u w:val="single"/>
        </w:rPr>
        <w:t>United States Longshore &amp; Harbor Workers</w:t>
      </w:r>
      <w:r w:rsidR="008B7A17">
        <w:rPr>
          <w:rFonts w:cstheme="minorHAnsi"/>
          <w:i/>
          <w:u w:val="single"/>
        </w:rPr>
        <w:t>’</w:t>
      </w:r>
      <w:r w:rsidRPr="00BE32FC">
        <w:rPr>
          <w:rFonts w:cstheme="minorHAnsi"/>
          <w:i/>
          <w:u w:val="single"/>
        </w:rPr>
        <w:t xml:space="preserve"> Compensation Act Insurance</w:t>
      </w:r>
      <w:r w:rsidRPr="00B5651D">
        <w:rPr>
          <w:rFonts w:cstheme="minorHAnsi"/>
        </w:rPr>
        <w:t xml:space="preserve">: </w:t>
      </w:r>
      <w:r w:rsidRPr="00AA1943">
        <w:rPr>
          <w:rFonts w:cstheme="minorHAnsi"/>
        </w:rPr>
        <w:t xml:space="preserve">Seller shall </w:t>
      </w:r>
      <w:r>
        <w:rPr>
          <w:rFonts w:cstheme="minorHAnsi"/>
        </w:rPr>
        <w:t xml:space="preserve">procure and </w:t>
      </w:r>
      <w:r w:rsidRPr="00AA1943">
        <w:rPr>
          <w:rFonts w:cstheme="minorHAnsi"/>
        </w:rPr>
        <w:t>maintain appropriate coverage under the Longshore and Harbor Workers</w:t>
      </w:r>
      <w:r w:rsidR="008B7A17">
        <w:rPr>
          <w:rFonts w:cstheme="minorHAnsi"/>
        </w:rPr>
        <w:t>’</w:t>
      </w:r>
      <w:r w:rsidRPr="00AA1943">
        <w:rPr>
          <w:rFonts w:cstheme="minorHAnsi"/>
        </w:rPr>
        <w:t xml:space="preserve"> Compensation Act </w:t>
      </w:r>
      <w:r w:rsidR="006B425E" w:rsidRPr="00C26B9A">
        <w:rPr>
          <w:rFonts w:cstheme="minorHAnsi"/>
        </w:rPr>
        <w:t>if any Seller employee will be performing work over water or within any adjacent jurisdiction of the LHWCA</w:t>
      </w:r>
      <w:r w:rsidRPr="00AA1943">
        <w:rPr>
          <w:rFonts w:cstheme="minorHAnsi"/>
        </w:rPr>
        <w:t>.</w:t>
      </w:r>
    </w:p>
    <w:p w14:paraId="726E0527" w14:textId="6CCE72AD" w:rsidR="00193835" w:rsidRDefault="00193835" w:rsidP="00193835">
      <w:pPr>
        <w:pStyle w:val="ListParagraph"/>
        <w:numPr>
          <w:ilvl w:val="1"/>
          <w:numId w:val="55"/>
        </w:numPr>
        <w:spacing w:after="0" w:line="240" w:lineRule="auto"/>
        <w:ind w:left="1170" w:hanging="450"/>
        <w:contextualSpacing w:val="0"/>
        <w:rPr>
          <w:rFonts w:cstheme="minorHAnsi"/>
        </w:rPr>
      </w:pPr>
      <w:r w:rsidRPr="00BE32FC">
        <w:rPr>
          <w:rFonts w:cstheme="minorHAnsi"/>
          <w:i/>
          <w:u w:val="single"/>
        </w:rPr>
        <w:t>Defense Base Act Workers</w:t>
      </w:r>
      <w:r w:rsidR="008B7A17">
        <w:rPr>
          <w:rFonts w:cstheme="minorHAnsi"/>
          <w:i/>
          <w:u w:val="single"/>
        </w:rPr>
        <w:t>’</w:t>
      </w:r>
      <w:r w:rsidRPr="00BE32FC">
        <w:rPr>
          <w:rFonts w:cstheme="minorHAnsi"/>
          <w:i/>
          <w:u w:val="single"/>
        </w:rPr>
        <w:t xml:space="preserve"> Compensation Insurance</w:t>
      </w:r>
      <w:r w:rsidRPr="003F0BCB">
        <w:rPr>
          <w:rFonts w:cstheme="minorHAnsi"/>
        </w:rPr>
        <w:t xml:space="preserve">: </w:t>
      </w:r>
      <w:r w:rsidRPr="005E6A2B">
        <w:rPr>
          <w:rFonts w:cstheme="minorHAnsi"/>
        </w:rPr>
        <w:t>Seller shall maintain Defense Base Act Workers</w:t>
      </w:r>
      <w:r w:rsidR="008B7A17">
        <w:rPr>
          <w:rFonts w:cstheme="minorHAnsi"/>
        </w:rPr>
        <w:t>’</w:t>
      </w:r>
      <w:r w:rsidRPr="005E6A2B">
        <w:rPr>
          <w:rFonts w:cstheme="minorHAnsi"/>
        </w:rPr>
        <w:t xml:space="preserve"> Compensation if work </w:t>
      </w:r>
      <w:r>
        <w:rPr>
          <w:rFonts w:cstheme="minorHAnsi"/>
        </w:rPr>
        <w:t xml:space="preserve">hereunder </w:t>
      </w:r>
      <w:r w:rsidRPr="005E6A2B">
        <w:rPr>
          <w:rFonts w:cstheme="minorHAnsi"/>
        </w:rPr>
        <w:t xml:space="preserve">is being performed </w:t>
      </w:r>
      <w:r>
        <w:rPr>
          <w:rFonts w:cstheme="minorHAnsi"/>
        </w:rPr>
        <w:t xml:space="preserve">in connection with </w:t>
      </w:r>
      <w:r w:rsidRPr="00756746">
        <w:rPr>
          <w:rFonts w:cstheme="minorHAnsi"/>
        </w:rPr>
        <w:t>public work</w:t>
      </w:r>
      <w:r>
        <w:rPr>
          <w:rFonts w:cstheme="minorHAnsi"/>
        </w:rPr>
        <w:t xml:space="preserve"> </w:t>
      </w:r>
      <w:r w:rsidRPr="00756746">
        <w:rPr>
          <w:rFonts w:cstheme="minorHAnsi"/>
        </w:rPr>
        <w:t>con</w:t>
      </w:r>
      <w:r>
        <w:rPr>
          <w:rFonts w:cstheme="minorHAnsi"/>
        </w:rPr>
        <w:t>tracts, or with any United States</w:t>
      </w:r>
      <w:r w:rsidRPr="00756746">
        <w:rPr>
          <w:rFonts w:cstheme="minorHAnsi"/>
        </w:rPr>
        <w:t xml:space="preserve"> Government Agency where physical work occurs on United States military bases or on any lands used by the United States for military purpose</w:t>
      </w:r>
      <w:r>
        <w:rPr>
          <w:rFonts w:cstheme="minorHAnsi"/>
        </w:rPr>
        <w:t>s outside of the United States</w:t>
      </w:r>
    </w:p>
    <w:p w14:paraId="01C8A1F5" w14:textId="77777777" w:rsidR="00193835" w:rsidRDefault="00193835" w:rsidP="00193835">
      <w:pPr>
        <w:pStyle w:val="ListParagraph"/>
        <w:numPr>
          <w:ilvl w:val="1"/>
          <w:numId w:val="55"/>
        </w:numPr>
        <w:spacing w:after="0" w:line="240" w:lineRule="auto"/>
        <w:ind w:left="1170" w:hanging="450"/>
        <w:contextualSpacing w:val="0"/>
        <w:rPr>
          <w:rFonts w:cstheme="minorHAnsi"/>
        </w:rPr>
      </w:pPr>
      <w:r w:rsidRPr="00BE32FC">
        <w:rPr>
          <w:i/>
          <w:u w:val="single"/>
        </w:rPr>
        <w:t>Professional Liability Insurance</w:t>
      </w:r>
      <w:r>
        <w:rPr>
          <w:i/>
        </w:rPr>
        <w:t>:</w:t>
      </w:r>
      <w:r w:rsidRPr="005E6A2B">
        <w:rPr>
          <w:rFonts w:cstheme="minorHAnsi"/>
        </w:rPr>
        <w:t xml:space="preserve"> Whenever Seller provides design and/or engineering services, Seller shall, in addition to the other applicable insurance noted herein, procure and maintain professional liability (errors and omissions) insurance </w:t>
      </w:r>
      <w:r>
        <w:rPr>
          <w:rFonts w:cstheme="minorHAnsi"/>
        </w:rPr>
        <w:t xml:space="preserve">with </w:t>
      </w:r>
      <w:r w:rsidRPr="005E6A2B">
        <w:rPr>
          <w:rFonts w:cstheme="minorHAnsi"/>
        </w:rPr>
        <w:t xml:space="preserve">coverage </w:t>
      </w:r>
      <w:r>
        <w:rPr>
          <w:rFonts w:cstheme="minorHAnsi"/>
        </w:rPr>
        <w:t>having</w:t>
      </w:r>
      <w:r w:rsidRPr="005E6A2B">
        <w:rPr>
          <w:rFonts w:cstheme="minorHAnsi"/>
        </w:rPr>
        <w:t xml:space="preserve"> minimum limits of $1,000,000</w:t>
      </w:r>
      <w:r>
        <w:rPr>
          <w:rFonts w:cstheme="minorHAnsi"/>
        </w:rPr>
        <w:t xml:space="preserve"> per claim and $2,000,000 in the aggregate</w:t>
      </w:r>
      <w:r w:rsidRPr="005E6A2B">
        <w:rPr>
          <w:rFonts w:cstheme="minorHAnsi"/>
        </w:rPr>
        <w:t>.</w:t>
      </w:r>
    </w:p>
    <w:p w14:paraId="08F9DFFE" w14:textId="77777777" w:rsidR="00193835" w:rsidRPr="003F0BCB" w:rsidRDefault="00193835" w:rsidP="00CB6332">
      <w:pPr>
        <w:pStyle w:val="ListParagraph"/>
        <w:numPr>
          <w:ilvl w:val="1"/>
          <w:numId w:val="55"/>
        </w:numPr>
        <w:spacing w:after="0" w:line="240" w:lineRule="auto"/>
        <w:ind w:left="1170" w:hanging="450"/>
        <w:contextualSpacing w:val="0"/>
        <w:rPr>
          <w:rFonts w:cstheme="minorHAnsi"/>
        </w:rPr>
      </w:pPr>
      <w:r w:rsidRPr="003F0BCB">
        <w:rPr>
          <w:rFonts w:cstheme="minorHAnsi"/>
        </w:rPr>
        <w:t>[Reserved].</w:t>
      </w:r>
      <w:r>
        <w:rPr>
          <w:rFonts w:cstheme="minorHAnsi"/>
        </w:rPr>
        <w:t xml:space="preserve"> </w:t>
      </w:r>
    </w:p>
    <w:p w14:paraId="7512B84A" w14:textId="25F7D93D" w:rsidR="00193835" w:rsidRPr="003F0BCB" w:rsidRDefault="00193835" w:rsidP="00CB6332">
      <w:pPr>
        <w:pStyle w:val="ListParagraph"/>
        <w:numPr>
          <w:ilvl w:val="1"/>
          <w:numId w:val="55"/>
        </w:numPr>
        <w:spacing w:after="0" w:line="240" w:lineRule="auto"/>
        <w:ind w:left="1170" w:hanging="450"/>
        <w:contextualSpacing w:val="0"/>
        <w:rPr>
          <w:rFonts w:cstheme="minorHAnsi"/>
        </w:rPr>
      </w:pPr>
      <w:r w:rsidRPr="00BE32FC">
        <w:rPr>
          <w:rFonts w:cstheme="minorHAnsi"/>
          <w:i/>
          <w:u w:val="single"/>
        </w:rPr>
        <w:t>Cargo and Builder</w:t>
      </w:r>
      <w:r w:rsidR="008B7A17">
        <w:rPr>
          <w:rFonts w:cstheme="minorHAnsi"/>
          <w:i/>
          <w:u w:val="single"/>
        </w:rPr>
        <w:t>’</w:t>
      </w:r>
      <w:r w:rsidRPr="00BE32FC">
        <w:rPr>
          <w:rFonts w:cstheme="minorHAnsi"/>
          <w:i/>
          <w:u w:val="single"/>
        </w:rPr>
        <w:t>s All Risk Property Insurance</w:t>
      </w:r>
      <w:r w:rsidRPr="00622FD4">
        <w:rPr>
          <w:rFonts w:cstheme="minorHAnsi"/>
        </w:rPr>
        <w:t xml:space="preserve">: </w:t>
      </w:r>
      <w:r>
        <w:rPr>
          <w:rFonts w:cstheme="minorHAnsi"/>
        </w:rPr>
        <w:t>If this</w:t>
      </w:r>
      <w:r w:rsidRPr="005E6A2B">
        <w:rPr>
          <w:rFonts w:cstheme="minorHAnsi"/>
        </w:rPr>
        <w:t xml:space="preserve"> Order includes ship-in-place terms</w:t>
      </w:r>
      <w:r>
        <w:rPr>
          <w:rFonts w:cstheme="minorHAnsi"/>
        </w:rPr>
        <w:t>, milestone payments, and/or Buyer provides material to Seller</w:t>
      </w:r>
      <w:r w:rsidRPr="005E6A2B">
        <w:rPr>
          <w:rFonts w:cstheme="minorHAnsi"/>
        </w:rPr>
        <w:t>, Seller shall</w:t>
      </w:r>
      <w:r>
        <w:rPr>
          <w:rFonts w:cstheme="minorHAnsi"/>
        </w:rPr>
        <w:t xml:space="preserve"> </w:t>
      </w:r>
      <w:r w:rsidRPr="005E6A2B">
        <w:rPr>
          <w:rFonts w:cstheme="minorHAnsi"/>
        </w:rPr>
        <w:t xml:space="preserve">procure and maintain </w:t>
      </w:r>
      <w:r>
        <w:rPr>
          <w:rFonts w:cstheme="minorHAnsi"/>
        </w:rPr>
        <w:t xml:space="preserve">Cargo </w:t>
      </w:r>
      <w:r w:rsidR="006B425E" w:rsidRPr="00C26B9A">
        <w:rPr>
          <w:rFonts w:cstheme="minorHAnsi"/>
        </w:rPr>
        <w:t>Insurance if Seller is responsible for the risk of transportation</w:t>
      </w:r>
      <w:r w:rsidR="006B425E" w:rsidRPr="00EE411B">
        <w:rPr>
          <w:rFonts w:cstheme="minorHAnsi"/>
        </w:rPr>
        <w:t xml:space="preserve"> and/or</w:t>
      </w:r>
      <w:r>
        <w:rPr>
          <w:rFonts w:cstheme="minorHAnsi"/>
        </w:rPr>
        <w:t xml:space="preserve"> Builder</w:t>
      </w:r>
      <w:r w:rsidR="008B7A17">
        <w:rPr>
          <w:rFonts w:cstheme="minorHAnsi"/>
        </w:rPr>
        <w:t>’</w:t>
      </w:r>
      <w:r>
        <w:rPr>
          <w:rFonts w:cstheme="minorHAnsi"/>
        </w:rPr>
        <w:t xml:space="preserve">s All Risk Property Insurance, or All Risk Property Insurance, with coverage having minimum limits equivalent to the </w:t>
      </w:r>
      <w:r w:rsidRPr="003F0BCB">
        <w:rPr>
          <w:rFonts w:cstheme="minorHAnsi"/>
        </w:rPr>
        <w:t>value of the Product(s) or shipment, as applicable</w:t>
      </w:r>
      <w:r w:rsidR="006B425E">
        <w:rPr>
          <w:rFonts w:cstheme="minorHAnsi"/>
        </w:rPr>
        <w:t>, and naming Buyer as loss payee</w:t>
      </w:r>
      <w:r w:rsidRPr="003F0BCB">
        <w:rPr>
          <w:rFonts w:cstheme="minorHAnsi"/>
        </w:rPr>
        <w:t>.</w:t>
      </w:r>
    </w:p>
    <w:p w14:paraId="6A34D560" w14:textId="77777777" w:rsidR="00193835" w:rsidRDefault="00193835" w:rsidP="00193835">
      <w:pPr>
        <w:pStyle w:val="ListParagraph"/>
        <w:numPr>
          <w:ilvl w:val="1"/>
          <w:numId w:val="55"/>
        </w:numPr>
        <w:spacing w:after="0" w:line="240" w:lineRule="auto"/>
        <w:ind w:left="1170" w:hanging="450"/>
        <w:contextualSpacing w:val="0"/>
        <w:rPr>
          <w:rFonts w:cstheme="minorHAnsi"/>
        </w:rPr>
      </w:pPr>
      <w:r>
        <w:rPr>
          <w:rFonts w:cstheme="minorHAnsi"/>
        </w:rPr>
        <w:t>[Reserved]</w:t>
      </w:r>
      <w:r w:rsidRPr="005E6A2B">
        <w:rPr>
          <w:rFonts w:cstheme="minorHAnsi"/>
        </w:rPr>
        <w:t>.</w:t>
      </w:r>
    </w:p>
    <w:p w14:paraId="07EAA12A" w14:textId="14C287A5" w:rsidR="00193835" w:rsidRDefault="00193835" w:rsidP="00193835">
      <w:pPr>
        <w:pStyle w:val="ListParagraph"/>
        <w:numPr>
          <w:ilvl w:val="1"/>
          <w:numId w:val="55"/>
        </w:numPr>
        <w:spacing w:after="0" w:line="240" w:lineRule="auto"/>
        <w:ind w:left="1170" w:hanging="450"/>
        <w:contextualSpacing w:val="0"/>
        <w:rPr>
          <w:rFonts w:cstheme="minorHAnsi"/>
        </w:rPr>
      </w:pPr>
      <w:r w:rsidRPr="00BE32FC">
        <w:rPr>
          <w:rFonts w:cstheme="minorHAnsi"/>
          <w:i/>
          <w:u w:val="single"/>
        </w:rPr>
        <w:t>Pollution Liability Insurance</w:t>
      </w:r>
      <w:r w:rsidRPr="00622FD4">
        <w:rPr>
          <w:rFonts w:cstheme="minorHAnsi"/>
        </w:rPr>
        <w:t xml:space="preserve">: </w:t>
      </w:r>
      <w:r>
        <w:rPr>
          <w:rFonts w:cstheme="minorHAnsi"/>
        </w:rPr>
        <w:t>If this</w:t>
      </w:r>
      <w:r w:rsidRPr="005E6A2B">
        <w:rPr>
          <w:rFonts w:cstheme="minorHAnsi"/>
        </w:rPr>
        <w:t xml:space="preserve"> Order is for transportation, handling and/or disposal of asbestos, radiological or any other hazardous waste, material or substances, Seller shall</w:t>
      </w:r>
      <w:r>
        <w:rPr>
          <w:rFonts w:cstheme="minorHAnsi"/>
        </w:rPr>
        <w:t xml:space="preserve"> </w:t>
      </w:r>
      <w:r w:rsidRPr="005E6A2B">
        <w:rPr>
          <w:rFonts w:cstheme="minorHAnsi"/>
        </w:rPr>
        <w:t xml:space="preserve">procure and maintain </w:t>
      </w:r>
      <w:r>
        <w:rPr>
          <w:rFonts w:cstheme="minorHAnsi"/>
        </w:rPr>
        <w:t>Pollution</w:t>
      </w:r>
      <w:r w:rsidRPr="005E6A2B">
        <w:rPr>
          <w:rFonts w:cstheme="minorHAnsi"/>
        </w:rPr>
        <w:t xml:space="preserve"> Liability Insurance </w:t>
      </w:r>
      <w:r>
        <w:rPr>
          <w:rFonts w:cstheme="minorHAnsi"/>
        </w:rPr>
        <w:t>with coverage having a minimum limit of $5,000,000</w:t>
      </w:r>
      <w:r w:rsidRPr="005E6A2B">
        <w:rPr>
          <w:rFonts w:cstheme="minorHAnsi"/>
        </w:rPr>
        <w:t>.</w:t>
      </w:r>
    </w:p>
    <w:p w14:paraId="4F358134" w14:textId="1632F35C" w:rsidR="00193835" w:rsidRDefault="006B425E" w:rsidP="00895D56">
      <w:pPr>
        <w:pStyle w:val="ListParagraph"/>
        <w:numPr>
          <w:ilvl w:val="1"/>
          <w:numId w:val="55"/>
        </w:numPr>
        <w:spacing w:after="0" w:line="240" w:lineRule="auto"/>
        <w:ind w:left="1170" w:hanging="450"/>
        <w:contextualSpacing w:val="0"/>
        <w:rPr>
          <w:rFonts w:cstheme="minorHAnsi"/>
        </w:rPr>
      </w:pPr>
      <w:r>
        <w:rPr>
          <w:rFonts w:cstheme="minorHAnsi"/>
          <w:i/>
          <w:u w:val="single"/>
        </w:rPr>
        <w:t xml:space="preserve">Marine </w:t>
      </w:r>
      <w:r w:rsidR="00193835" w:rsidRPr="00BE32FC">
        <w:rPr>
          <w:rFonts w:cstheme="minorHAnsi"/>
          <w:i/>
          <w:u w:val="single"/>
        </w:rPr>
        <w:t>Insurance</w:t>
      </w:r>
      <w:r w:rsidR="00193835" w:rsidRPr="003F0BCB">
        <w:rPr>
          <w:rFonts w:cstheme="minorHAnsi"/>
        </w:rPr>
        <w:t>:</w:t>
      </w:r>
      <w:r w:rsidR="00193835" w:rsidRPr="00622FD4">
        <w:rPr>
          <w:rFonts w:cstheme="minorHAnsi"/>
        </w:rPr>
        <w:t xml:space="preserve"> </w:t>
      </w:r>
      <w:r w:rsidR="00193835">
        <w:rPr>
          <w:rFonts w:cstheme="minorHAnsi"/>
        </w:rPr>
        <w:t>If this</w:t>
      </w:r>
      <w:r w:rsidR="00193835" w:rsidRPr="005E6A2B">
        <w:rPr>
          <w:rFonts w:cstheme="minorHAnsi"/>
        </w:rPr>
        <w:t xml:space="preserve"> Order is for </w:t>
      </w:r>
      <w:r>
        <w:rPr>
          <w:rFonts w:cstheme="minorHAnsi"/>
        </w:rPr>
        <w:t xml:space="preserve">water-based work, such as but not limited to dredging services, </w:t>
      </w:r>
      <w:r w:rsidR="00193835" w:rsidRPr="005E6A2B">
        <w:rPr>
          <w:rFonts w:cstheme="minorHAnsi"/>
        </w:rPr>
        <w:t>tugs</w:t>
      </w:r>
      <w:r w:rsidR="00193835">
        <w:rPr>
          <w:rFonts w:cstheme="minorHAnsi"/>
        </w:rPr>
        <w:t>,</w:t>
      </w:r>
      <w:r w:rsidR="00193835" w:rsidRPr="005E6A2B">
        <w:rPr>
          <w:rFonts w:cstheme="minorHAnsi"/>
        </w:rPr>
        <w:t xml:space="preserve"> ship towing services, ship pilots or crews, Seller shall</w:t>
      </w:r>
      <w:r w:rsidR="00193835">
        <w:rPr>
          <w:rFonts w:cstheme="minorHAnsi"/>
        </w:rPr>
        <w:t xml:space="preserve"> </w:t>
      </w:r>
      <w:r w:rsidR="00193835" w:rsidRPr="005E6A2B">
        <w:rPr>
          <w:rFonts w:cstheme="minorHAnsi"/>
        </w:rPr>
        <w:t xml:space="preserve">procure and maintain </w:t>
      </w:r>
      <w:r w:rsidR="00193835">
        <w:rPr>
          <w:rFonts w:cstheme="minorHAnsi"/>
        </w:rPr>
        <w:t>Vessel Pollution</w:t>
      </w:r>
      <w:r w:rsidR="00193835" w:rsidRPr="005E6A2B">
        <w:rPr>
          <w:rFonts w:cstheme="minorHAnsi"/>
        </w:rPr>
        <w:t xml:space="preserve"> Liability Insurance</w:t>
      </w:r>
      <w:r w:rsidR="00193835">
        <w:rPr>
          <w:rFonts w:cstheme="minorHAnsi"/>
        </w:rPr>
        <w:t xml:space="preserve"> with</w:t>
      </w:r>
      <w:r w:rsidR="00193835" w:rsidRPr="005E6A2B">
        <w:rPr>
          <w:rFonts w:cstheme="minorHAnsi"/>
        </w:rPr>
        <w:t xml:space="preserve"> coverage </w:t>
      </w:r>
      <w:r w:rsidR="00193835">
        <w:rPr>
          <w:rFonts w:cstheme="minorHAnsi"/>
        </w:rPr>
        <w:t xml:space="preserve">having a minimum limit of $5,000,000, </w:t>
      </w:r>
      <w:r w:rsidR="00193835" w:rsidRPr="005E6A2B">
        <w:rPr>
          <w:rFonts w:cstheme="minorHAnsi"/>
        </w:rPr>
        <w:t xml:space="preserve">Marine </w:t>
      </w:r>
      <w:r w:rsidR="00193835">
        <w:rPr>
          <w:rFonts w:cstheme="minorHAnsi"/>
        </w:rPr>
        <w:t xml:space="preserve">General </w:t>
      </w:r>
      <w:r w:rsidR="00193835" w:rsidRPr="005E6A2B">
        <w:rPr>
          <w:rFonts w:cstheme="minorHAnsi"/>
        </w:rPr>
        <w:t>Liability Insurance</w:t>
      </w:r>
      <w:r w:rsidR="00193835">
        <w:rPr>
          <w:rFonts w:cstheme="minorHAnsi"/>
        </w:rPr>
        <w:t xml:space="preserve"> with coverage having a minimum limit of $5,000,000</w:t>
      </w:r>
      <w:r w:rsidR="00193835" w:rsidRPr="005E6A2B">
        <w:rPr>
          <w:rFonts w:cstheme="minorHAnsi"/>
        </w:rPr>
        <w:t>,</w:t>
      </w:r>
      <w:r w:rsidR="00193835">
        <w:rPr>
          <w:rFonts w:cstheme="minorHAnsi"/>
        </w:rPr>
        <w:t xml:space="preserve"> Protection and Indemnity Insurance with coverage having a minimum limit of $5,000,000, and Marine Hull and Machinery Insurance with coverage having a minimum limit of the agreed value of the vessel</w:t>
      </w:r>
      <w:r w:rsidR="00193835" w:rsidRPr="005E6A2B">
        <w:rPr>
          <w:rFonts w:cstheme="minorHAnsi"/>
        </w:rPr>
        <w:t>.</w:t>
      </w:r>
    </w:p>
    <w:p w14:paraId="52AA8387" w14:textId="4FC07B27" w:rsidR="00193835" w:rsidRDefault="00193835" w:rsidP="00193835">
      <w:pPr>
        <w:pStyle w:val="ListParagraph"/>
        <w:numPr>
          <w:ilvl w:val="1"/>
          <w:numId w:val="55"/>
        </w:numPr>
        <w:spacing w:after="0" w:line="240" w:lineRule="auto"/>
        <w:ind w:left="1170" w:hanging="450"/>
        <w:contextualSpacing w:val="0"/>
        <w:rPr>
          <w:rFonts w:cstheme="minorHAnsi"/>
        </w:rPr>
      </w:pPr>
      <w:r w:rsidRPr="00BE32FC">
        <w:rPr>
          <w:rFonts w:cstheme="minorHAnsi"/>
          <w:i/>
          <w:u w:val="single"/>
        </w:rPr>
        <w:t>Construction-Related Insurance</w:t>
      </w:r>
      <w:r w:rsidRPr="00D17072">
        <w:rPr>
          <w:rFonts w:cstheme="minorHAnsi"/>
        </w:rPr>
        <w:t xml:space="preserve">: </w:t>
      </w:r>
      <w:r>
        <w:rPr>
          <w:rFonts w:cstheme="minorHAnsi"/>
        </w:rPr>
        <w:t>If this</w:t>
      </w:r>
      <w:r w:rsidRPr="005E6A2B">
        <w:rPr>
          <w:rFonts w:cstheme="minorHAnsi"/>
        </w:rPr>
        <w:t xml:space="preserve"> Order is for facility construction</w:t>
      </w:r>
      <w:r>
        <w:rPr>
          <w:rFonts w:cstheme="minorHAnsi"/>
        </w:rPr>
        <w:t xml:space="preserve">, </w:t>
      </w:r>
      <w:r w:rsidRPr="005E6A2B">
        <w:rPr>
          <w:rFonts w:cstheme="minorHAnsi"/>
        </w:rPr>
        <w:t>renovation or excavation services, Seller shall</w:t>
      </w:r>
      <w:r>
        <w:rPr>
          <w:rFonts w:cstheme="minorHAnsi"/>
        </w:rPr>
        <w:t xml:space="preserve"> </w:t>
      </w:r>
      <w:r w:rsidRPr="005E6A2B">
        <w:rPr>
          <w:rFonts w:cstheme="minorHAnsi"/>
        </w:rPr>
        <w:t>procure and maintain Builder</w:t>
      </w:r>
      <w:r w:rsidR="008B7A17">
        <w:rPr>
          <w:rFonts w:cstheme="minorHAnsi"/>
        </w:rPr>
        <w:t>’</w:t>
      </w:r>
      <w:r w:rsidRPr="005E6A2B">
        <w:rPr>
          <w:rFonts w:cstheme="minorHAnsi"/>
        </w:rPr>
        <w:t>s</w:t>
      </w:r>
      <w:r>
        <w:rPr>
          <w:rFonts w:cstheme="minorHAnsi"/>
        </w:rPr>
        <w:t xml:space="preserve"> All</w:t>
      </w:r>
      <w:r w:rsidRPr="005E6A2B">
        <w:rPr>
          <w:rFonts w:cstheme="minorHAnsi"/>
        </w:rPr>
        <w:t xml:space="preserve"> Risk</w:t>
      </w:r>
      <w:r>
        <w:rPr>
          <w:rFonts w:cstheme="minorHAnsi"/>
        </w:rPr>
        <w:t xml:space="preserve"> Property </w:t>
      </w:r>
      <w:r w:rsidRPr="005E6A2B">
        <w:rPr>
          <w:rFonts w:cstheme="minorHAnsi"/>
        </w:rPr>
        <w:t xml:space="preserve">Insurance </w:t>
      </w:r>
      <w:r>
        <w:rPr>
          <w:rFonts w:cstheme="minorHAnsi"/>
        </w:rPr>
        <w:t>with coverage having a limit equal to the construction value of the project</w:t>
      </w:r>
      <w:r w:rsidRPr="003F0BCB">
        <w:rPr>
          <w:rFonts w:cstheme="minorHAnsi"/>
        </w:rPr>
        <w:t xml:space="preserve">. </w:t>
      </w:r>
    </w:p>
    <w:p w14:paraId="369C9DB8" w14:textId="0355D125" w:rsidR="001E5E1B" w:rsidRDefault="001E5E1B">
      <w:pPr>
        <w:pStyle w:val="ListParagraph"/>
        <w:numPr>
          <w:ilvl w:val="1"/>
          <w:numId w:val="55"/>
        </w:numPr>
        <w:spacing w:after="0" w:line="240" w:lineRule="auto"/>
        <w:ind w:left="1170" w:hanging="450"/>
        <w:contextualSpacing w:val="0"/>
        <w:rPr>
          <w:rFonts w:cstheme="minorHAnsi"/>
          <w:u w:val="single"/>
        </w:rPr>
      </w:pPr>
      <w:r w:rsidRPr="00B24E9E">
        <w:rPr>
          <w:rFonts w:cstheme="minorHAnsi"/>
          <w:i/>
          <w:u w:val="single"/>
        </w:rPr>
        <w:t>Marine Insurance</w:t>
      </w:r>
      <w:r w:rsidRPr="00B24E9E">
        <w:rPr>
          <w:rFonts w:cstheme="minorHAnsi"/>
          <w:u w:val="single"/>
        </w:rPr>
        <w:t xml:space="preserve">: </w:t>
      </w:r>
    </w:p>
    <w:p w14:paraId="5975C7E1" w14:textId="77777777" w:rsidR="001E5E1B" w:rsidRPr="004556A6" w:rsidRDefault="001E5E1B" w:rsidP="008B7A17">
      <w:pPr>
        <w:pStyle w:val="PlainText"/>
        <w:numPr>
          <w:ilvl w:val="2"/>
          <w:numId w:val="55"/>
        </w:numPr>
        <w:ind w:left="1530" w:hanging="360"/>
        <w:contextualSpacing/>
        <w:jc w:val="left"/>
      </w:pPr>
      <w:r w:rsidRPr="004556A6">
        <w:t xml:space="preserve">Contractor shall insure all marine equipment to be utilized in the completion of this </w:t>
      </w:r>
      <w:r>
        <w:t>Order</w:t>
      </w:r>
      <w:r w:rsidRPr="004556A6">
        <w:t>, subject to the following policy terms and conditions:</w:t>
      </w:r>
    </w:p>
    <w:p w14:paraId="034CB7B6" w14:textId="77777777" w:rsidR="001E5E1B" w:rsidRPr="004556A6" w:rsidRDefault="001E5E1B" w:rsidP="008B7A17">
      <w:pPr>
        <w:pStyle w:val="PlainText"/>
        <w:numPr>
          <w:ilvl w:val="3"/>
          <w:numId w:val="55"/>
        </w:numPr>
        <w:ind w:left="1890"/>
        <w:contextualSpacing/>
        <w:jc w:val="left"/>
      </w:pPr>
      <w:r w:rsidRPr="004556A6">
        <w:t>Hull insurance subject to the American Institute Hull Clauses, 1970, subject to a deductible not exceeding $10,000 with the amount insured and value of each vessel being the market value thereof.</w:t>
      </w:r>
    </w:p>
    <w:p w14:paraId="313067EE" w14:textId="77777777" w:rsidR="001E5E1B" w:rsidRPr="004556A6" w:rsidRDefault="001E5E1B" w:rsidP="008B7A17">
      <w:pPr>
        <w:pStyle w:val="PlainText"/>
        <w:numPr>
          <w:ilvl w:val="3"/>
          <w:numId w:val="55"/>
        </w:numPr>
        <w:ind w:left="1890"/>
        <w:contextualSpacing/>
        <w:jc w:val="left"/>
      </w:pPr>
      <w:r w:rsidRPr="004556A6">
        <w:lastRenderedPageBreak/>
        <w:t>Protection and Indemnity Insurance subject to P &amp; I SP23 with a limit the same as applicable for hull for each vessel and subject to a deductible not exceeding $5,000.</w:t>
      </w:r>
    </w:p>
    <w:p w14:paraId="36707B40" w14:textId="77777777" w:rsidR="001E5E1B" w:rsidRDefault="001E5E1B" w:rsidP="008B7A17">
      <w:pPr>
        <w:pStyle w:val="PlainText"/>
        <w:numPr>
          <w:ilvl w:val="3"/>
          <w:numId w:val="55"/>
        </w:numPr>
        <w:ind w:left="1890"/>
        <w:contextualSpacing/>
        <w:jc w:val="left"/>
      </w:pPr>
      <w:r w:rsidRPr="004556A6">
        <w:t>Excess Collision Liability and P &amp; I Insurance with limits ne</w:t>
      </w:r>
      <w:r>
        <w:t>cessary to achieve a total of $1,</w:t>
      </w:r>
      <w:r w:rsidRPr="004556A6">
        <w:t>000,000 each vessel, each loss, accident, or occurrence.</w:t>
      </w:r>
    </w:p>
    <w:p w14:paraId="5E2C01DB" w14:textId="77777777" w:rsidR="001E5E1B" w:rsidRDefault="001E5E1B" w:rsidP="008B7A17">
      <w:pPr>
        <w:pStyle w:val="ListParagraph"/>
        <w:numPr>
          <w:ilvl w:val="2"/>
          <w:numId w:val="55"/>
        </w:numPr>
        <w:spacing w:after="0" w:line="240" w:lineRule="auto"/>
        <w:ind w:left="1530" w:hanging="360"/>
        <w:rPr>
          <w:rFonts w:eastAsia="Times New Roman" w:cstheme="minorHAnsi"/>
        </w:rPr>
      </w:pPr>
      <w:r w:rsidRPr="001E5E1B">
        <w:rPr>
          <w:rFonts w:eastAsia="Times New Roman" w:cstheme="minorHAnsi"/>
        </w:rPr>
        <w:t>It is understood that the following special arrangements are to apply with respect to the above coverages:</w:t>
      </w:r>
    </w:p>
    <w:p w14:paraId="7DDD3176" w14:textId="77777777" w:rsidR="001E5E1B" w:rsidRPr="004556A6" w:rsidRDefault="001E5E1B" w:rsidP="008B7A17">
      <w:pPr>
        <w:pStyle w:val="PlainText"/>
        <w:numPr>
          <w:ilvl w:val="3"/>
          <w:numId w:val="55"/>
        </w:numPr>
        <w:ind w:left="1890"/>
        <w:contextualSpacing/>
        <w:jc w:val="left"/>
      </w:pPr>
      <w:r w:rsidRPr="00107A0D">
        <w:t>Huntington Ingalls</w:t>
      </w:r>
      <w:r w:rsidRPr="00E04B01">
        <w:t xml:space="preserve"> Inc</w:t>
      </w:r>
      <w:r>
        <w:t>orporated</w:t>
      </w:r>
      <w:r w:rsidRPr="00E04B01">
        <w:t>,</w:t>
      </w:r>
      <w:r w:rsidRPr="004556A6">
        <w:t xml:space="preserve"> and/or all consolidated, affiliated and subsidiary companies and their authorized representatives are to be included as additional insured thereunder.</w:t>
      </w:r>
    </w:p>
    <w:p w14:paraId="0623302F" w14:textId="33700FB4" w:rsidR="001E5E1B" w:rsidRPr="00310D38" w:rsidRDefault="001E5E1B" w:rsidP="008B7A17">
      <w:pPr>
        <w:pStyle w:val="PlainText"/>
        <w:numPr>
          <w:ilvl w:val="3"/>
          <w:numId w:val="55"/>
        </w:numPr>
        <w:ind w:left="1890"/>
        <w:contextualSpacing/>
        <w:jc w:val="left"/>
      </w:pPr>
      <w:r w:rsidRPr="004556A6">
        <w:t>The so-called Charterer</w:t>
      </w:r>
      <w:r w:rsidR="008B7A17">
        <w:t>’</w:t>
      </w:r>
      <w:r w:rsidRPr="004556A6">
        <w:t xml:space="preserve">s Limitation Clauses thereunder are to be deleted with respect to </w:t>
      </w:r>
      <w:r>
        <w:t>Huntington Ingalls</w:t>
      </w:r>
      <w:r w:rsidRPr="004556A6">
        <w:t xml:space="preserve"> Inc</w:t>
      </w:r>
      <w:r>
        <w:t>orporated</w:t>
      </w:r>
      <w:r w:rsidRPr="004556A6">
        <w:t xml:space="preserve"> and/or all consolidated, affiliated and subsidiary companies and their authorized representatives.</w:t>
      </w:r>
    </w:p>
    <w:p w14:paraId="712714CC" w14:textId="77EC03D8" w:rsidR="001E5E1B" w:rsidRPr="00310D38" w:rsidRDefault="001E5E1B" w:rsidP="008B7A17">
      <w:pPr>
        <w:pStyle w:val="PlainText"/>
        <w:numPr>
          <w:ilvl w:val="2"/>
          <w:numId w:val="55"/>
        </w:numPr>
        <w:ind w:left="1530" w:hanging="360"/>
        <w:contextualSpacing/>
        <w:jc w:val="left"/>
      </w:pPr>
      <w:r w:rsidRPr="004556A6">
        <w:t>Workers</w:t>
      </w:r>
      <w:r w:rsidR="008B7A17">
        <w:t>’</w:t>
      </w:r>
      <w:r w:rsidRPr="004556A6">
        <w:t xml:space="preserve"> Compensation and Employer</w:t>
      </w:r>
      <w:r w:rsidR="008B7A17">
        <w:t>’</w:t>
      </w:r>
      <w:r w:rsidRPr="004556A6">
        <w:t>s Liability Insurance will be supplemented by United States Longshore and Harbor Workers</w:t>
      </w:r>
      <w:r w:rsidR="008B7A17">
        <w:t>’</w:t>
      </w:r>
      <w:r>
        <w:t xml:space="preserve"> Compensation</w:t>
      </w:r>
      <w:r w:rsidRPr="004556A6">
        <w:t xml:space="preserve"> Act endorsement and Maritime endorsements, where appropriate, for operations under the Jones Act.</w:t>
      </w:r>
    </w:p>
    <w:p w14:paraId="7284B180" w14:textId="77777777" w:rsidR="00193835" w:rsidRDefault="00193835" w:rsidP="00193835">
      <w:pPr>
        <w:pStyle w:val="ListParagraph"/>
        <w:numPr>
          <w:ilvl w:val="0"/>
          <w:numId w:val="55"/>
        </w:numPr>
        <w:spacing w:after="0" w:line="240" w:lineRule="auto"/>
        <w:contextualSpacing w:val="0"/>
        <w:rPr>
          <w:rFonts w:cstheme="minorHAnsi"/>
        </w:rPr>
      </w:pPr>
      <w:r>
        <w:rPr>
          <w:rFonts w:cstheme="minorHAnsi"/>
        </w:rPr>
        <w:t>If a COI is required to be submitted for any insurance coverage required in paragraph C above, a COI shall also be submitted for the insurance coverages required in paragraph B above.</w:t>
      </w:r>
    </w:p>
    <w:p w14:paraId="679A6512" w14:textId="1ADAFEDB" w:rsidR="00193835" w:rsidRPr="00D17072" w:rsidRDefault="00193835" w:rsidP="00193835">
      <w:pPr>
        <w:pStyle w:val="ListParagraph"/>
        <w:numPr>
          <w:ilvl w:val="0"/>
          <w:numId w:val="55"/>
        </w:numPr>
        <w:spacing w:after="0" w:line="240" w:lineRule="auto"/>
        <w:contextualSpacing w:val="0"/>
        <w:rPr>
          <w:rFonts w:cstheme="minorHAnsi"/>
        </w:rPr>
      </w:pPr>
      <w:r w:rsidRPr="00BE32FC">
        <w:rPr>
          <w:rFonts w:cstheme="minorHAnsi"/>
        </w:rPr>
        <w:t xml:space="preserve">No later than </w:t>
      </w:r>
      <w:r w:rsidRPr="003F0BCB">
        <w:rPr>
          <w:rFonts w:cstheme="minorHAnsi"/>
        </w:rPr>
        <w:t xml:space="preserve">fifteen </w:t>
      </w:r>
      <w:r>
        <w:rPr>
          <w:rFonts w:cstheme="minorHAnsi"/>
        </w:rPr>
        <w:t xml:space="preserve">(15) </w:t>
      </w:r>
      <w:r w:rsidRPr="003F0BCB">
        <w:rPr>
          <w:rFonts w:cstheme="minorHAnsi"/>
        </w:rPr>
        <w:t xml:space="preserve">days </w:t>
      </w:r>
      <w:r w:rsidRPr="00BE32FC">
        <w:rPr>
          <w:rFonts w:cstheme="minorHAnsi"/>
        </w:rPr>
        <w:t>prior to the expiration of any insurance policy</w:t>
      </w:r>
      <w:r w:rsidRPr="003F0BCB">
        <w:rPr>
          <w:rFonts w:cstheme="minorHAnsi"/>
        </w:rPr>
        <w:t xml:space="preserve"> </w:t>
      </w:r>
      <w:r w:rsidRPr="00BE32FC">
        <w:rPr>
          <w:rFonts w:cstheme="minorHAnsi"/>
        </w:rPr>
        <w:t>required</w:t>
      </w:r>
      <w:r>
        <w:rPr>
          <w:rFonts w:cstheme="minorHAnsi"/>
        </w:rPr>
        <w:t xml:space="preserve"> by this provision</w:t>
      </w:r>
      <w:r w:rsidRPr="00BE32FC">
        <w:rPr>
          <w:rFonts w:cstheme="minorHAnsi"/>
        </w:rPr>
        <w:t>, Seller shall provide to Buyer a COI evidencing the renewal of such policy</w:t>
      </w:r>
      <w:r w:rsidRPr="00D17072">
        <w:rPr>
          <w:rFonts w:cstheme="minorHAnsi"/>
        </w:rPr>
        <w:t>.</w:t>
      </w:r>
      <w:r>
        <w:rPr>
          <w:rFonts w:cstheme="minorHAnsi"/>
        </w:rPr>
        <w:t xml:space="preserve">  Seller shall cause its insurers to provide Buyer with thirty (30) days</w:t>
      </w:r>
      <w:r w:rsidR="008B7A17">
        <w:rPr>
          <w:rFonts w:cstheme="minorHAnsi"/>
        </w:rPr>
        <w:t>’</w:t>
      </w:r>
      <w:r>
        <w:rPr>
          <w:rFonts w:cstheme="minorHAnsi"/>
        </w:rPr>
        <w:t xml:space="preserve"> prior written notice of cancellation of</w:t>
      </w:r>
      <w:r w:rsidR="006B425E">
        <w:rPr>
          <w:rFonts w:cstheme="minorHAnsi"/>
        </w:rPr>
        <w:t>, or material change to,</w:t>
      </w:r>
      <w:r>
        <w:rPr>
          <w:rFonts w:cstheme="minorHAnsi"/>
        </w:rPr>
        <w:t xml:space="preserve"> any insurance policy required hereunder.</w:t>
      </w:r>
    </w:p>
    <w:p w14:paraId="29246132" w14:textId="77777777" w:rsidR="00193835" w:rsidRPr="00E65D24" w:rsidRDefault="00193835" w:rsidP="00193835">
      <w:pPr>
        <w:pStyle w:val="ListParagraph"/>
        <w:numPr>
          <w:ilvl w:val="0"/>
          <w:numId w:val="55"/>
        </w:numPr>
        <w:spacing w:after="0" w:line="240" w:lineRule="auto"/>
        <w:contextualSpacing w:val="0"/>
        <w:rPr>
          <w:rFonts w:cstheme="minorHAnsi"/>
        </w:rPr>
      </w:pPr>
      <w:r w:rsidRPr="00E65D24">
        <w:rPr>
          <w:rFonts w:cstheme="minorHAnsi"/>
        </w:rPr>
        <w:t>Coverage shall not exclude claims brought in the United States and all insurance required as a part of this Order shall be placed with insurance companies that are authorized to do business under the laws of the state</w:t>
      </w:r>
      <w:r>
        <w:rPr>
          <w:rFonts w:cstheme="minorHAnsi"/>
        </w:rPr>
        <w:t>(s)</w:t>
      </w:r>
      <w:r w:rsidRPr="00E65D24">
        <w:rPr>
          <w:rFonts w:cstheme="minorHAnsi"/>
        </w:rPr>
        <w:t xml:space="preserve"> or </w:t>
      </w:r>
      <w:r>
        <w:rPr>
          <w:rFonts w:cstheme="minorHAnsi"/>
        </w:rPr>
        <w:t>foreign jurisdiction</w:t>
      </w:r>
      <w:r w:rsidRPr="00E65D24">
        <w:rPr>
          <w:rFonts w:cstheme="minorHAnsi"/>
        </w:rPr>
        <w:t xml:space="preserve"> in which the work is being performed and shall be in a form reasonably acceptable to Buyer</w:t>
      </w:r>
      <w:r>
        <w:rPr>
          <w:rFonts w:cstheme="minorHAnsi"/>
        </w:rPr>
        <w:t xml:space="preserve"> with a current A.M. Best financial rating of no less than A-, VIII</w:t>
      </w:r>
      <w:r w:rsidRPr="00E65D24">
        <w:rPr>
          <w:rFonts w:cstheme="minorHAnsi"/>
        </w:rPr>
        <w:t>.</w:t>
      </w:r>
      <w:r>
        <w:rPr>
          <w:rFonts w:cstheme="minorHAnsi"/>
        </w:rPr>
        <w:t xml:space="preserve">  </w:t>
      </w:r>
    </w:p>
    <w:p w14:paraId="73B18617" w14:textId="4C73F190" w:rsidR="00193835" w:rsidRDefault="00193835" w:rsidP="00193835">
      <w:pPr>
        <w:pStyle w:val="ListParagraph"/>
        <w:numPr>
          <w:ilvl w:val="0"/>
          <w:numId w:val="55"/>
        </w:numPr>
        <w:spacing w:after="0" w:line="240" w:lineRule="auto"/>
        <w:contextualSpacing w:val="0"/>
        <w:rPr>
          <w:rFonts w:cstheme="minorHAnsi"/>
        </w:rPr>
      </w:pPr>
      <w:r w:rsidRPr="008A6AB5">
        <w:rPr>
          <w:rFonts w:cstheme="minorHAnsi"/>
        </w:rPr>
        <w:t xml:space="preserve">All </w:t>
      </w:r>
      <w:r w:rsidR="006B425E">
        <w:rPr>
          <w:rFonts w:cstheme="minorHAnsi"/>
        </w:rPr>
        <w:t xml:space="preserve">liability </w:t>
      </w:r>
      <w:r w:rsidRPr="008A6AB5">
        <w:rPr>
          <w:rFonts w:cstheme="minorHAnsi"/>
        </w:rPr>
        <w:t>coverage required hereunder shall be primary and not contributory to any other insurance available to Buyer, and Seller</w:t>
      </w:r>
      <w:r w:rsidR="008B7A17">
        <w:rPr>
          <w:rFonts w:cstheme="minorHAnsi"/>
        </w:rPr>
        <w:t>’</w:t>
      </w:r>
      <w:r w:rsidRPr="008A6AB5">
        <w:rPr>
          <w:rFonts w:cstheme="minorHAnsi"/>
        </w:rPr>
        <w:t xml:space="preserve">s insurers shall provide a waiver of subrogation in favor of Buyer for each required </w:t>
      </w:r>
      <w:r w:rsidR="006B425E">
        <w:rPr>
          <w:rFonts w:cstheme="minorHAnsi"/>
        </w:rPr>
        <w:t xml:space="preserve">liability </w:t>
      </w:r>
      <w:r w:rsidRPr="008A6AB5">
        <w:rPr>
          <w:rFonts w:cstheme="minorHAnsi"/>
        </w:rPr>
        <w:t>coverage hereunder</w:t>
      </w:r>
      <w:r>
        <w:rPr>
          <w:rFonts w:cstheme="minorHAnsi"/>
        </w:rPr>
        <w:t>.  Seller shall add Buyer as loss payee as Buyer</w:t>
      </w:r>
      <w:r w:rsidR="008B7A17">
        <w:rPr>
          <w:rFonts w:cstheme="minorHAnsi"/>
        </w:rPr>
        <w:t>’</w:t>
      </w:r>
      <w:r>
        <w:rPr>
          <w:rFonts w:cstheme="minorHAnsi"/>
        </w:rPr>
        <w:t>s interests may appear to Seller</w:t>
      </w:r>
      <w:r w:rsidR="008B7A17">
        <w:rPr>
          <w:rFonts w:cstheme="minorHAnsi"/>
        </w:rPr>
        <w:t>’</w:t>
      </w:r>
      <w:r>
        <w:rPr>
          <w:rFonts w:cstheme="minorHAnsi"/>
        </w:rPr>
        <w:t>s Cargo, All Risk Property and Builder</w:t>
      </w:r>
      <w:r w:rsidR="008B7A17">
        <w:rPr>
          <w:rFonts w:cstheme="minorHAnsi"/>
        </w:rPr>
        <w:t>’</w:t>
      </w:r>
      <w:r>
        <w:rPr>
          <w:rFonts w:cstheme="minorHAnsi"/>
        </w:rPr>
        <w:t xml:space="preserve">s All Risk Property Insurance coverages.  In addition, Seller shall add Buyer as an additional insured to all </w:t>
      </w:r>
      <w:r w:rsidR="006B425E">
        <w:rPr>
          <w:rFonts w:cstheme="minorHAnsi"/>
        </w:rPr>
        <w:t xml:space="preserve">liability </w:t>
      </w:r>
      <w:r>
        <w:rPr>
          <w:rFonts w:cstheme="minorHAnsi"/>
        </w:rPr>
        <w:t>insurance policies required hereunder except Workers</w:t>
      </w:r>
      <w:r w:rsidR="008B7A17">
        <w:rPr>
          <w:rFonts w:cstheme="minorHAnsi"/>
        </w:rPr>
        <w:t>’</w:t>
      </w:r>
      <w:r>
        <w:rPr>
          <w:rFonts w:cstheme="minorHAnsi"/>
        </w:rPr>
        <w:t xml:space="preserve"> Compensation, Employer</w:t>
      </w:r>
      <w:r w:rsidR="008B7A17">
        <w:rPr>
          <w:rFonts w:cstheme="minorHAnsi"/>
        </w:rPr>
        <w:t>’</w:t>
      </w:r>
      <w:r>
        <w:rPr>
          <w:rFonts w:cstheme="minorHAnsi"/>
        </w:rPr>
        <w:t>s Liability and Professional Liability</w:t>
      </w:r>
      <w:r w:rsidRPr="008A6AB5">
        <w:rPr>
          <w:rFonts w:cstheme="minorHAnsi"/>
        </w:rPr>
        <w:t xml:space="preserve">.  </w:t>
      </w:r>
    </w:p>
    <w:p w14:paraId="7C7212C5" w14:textId="78B32C6E" w:rsidR="00193835" w:rsidRDefault="00193835" w:rsidP="00895D56">
      <w:pPr>
        <w:pStyle w:val="ListParagraph"/>
        <w:numPr>
          <w:ilvl w:val="0"/>
          <w:numId w:val="55"/>
        </w:numPr>
        <w:spacing w:after="0" w:line="240" w:lineRule="auto"/>
        <w:contextualSpacing w:val="0"/>
        <w:rPr>
          <w:rFonts w:cstheme="minorHAnsi"/>
        </w:rPr>
      </w:pPr>
      <w:r w:rsidRPr="000627D4">
        <w:rPr>
          <w:rFonts w:cstheme="minorHAnsi"/>
        </w:rPr>
        <w:t>Seller agrees to defend, indemnify and hold Buyer harmless in connection with any claim or suit by any employee of Seller against Buyer, its employees, agents and assigns to the maximum extent permitted by law</w:t>
      </w:r>
      <w:r w:rsidR="006B425E">
        <w:rPr>
          <w:rFonts w:cstheme="minorHAnsi"/>
        </w:rPr>
        <w:t xml:space="preserve">; in addition, Seller’s Liability Insurance will </w:t>
      </w:r>
      <w:r w:rsidRPr="000627D4">
        <w:rPr>
          <w:rFonts w:cstheme="minorHAnsi"/>
        </w:rPr>
        <w:t>insure Seller</w:t>
      </w:r>
      <w:r w:rsidR="008B7A17">
        <w:rPr>
          <w:rFonts w:cstheme="minorHAnsi"/>
        </w:rPr>
        <w:t>’</w:t>
      </w:r>
      <w:r w:rsidRPr="000627D4">
        <w:rPr>
          <w:rFonts w:cstheme="minorHAnsi"/>
        </w:rPr>
        <w:t>s indemnity and defense obligation with respect to such claim or suit.  Seller waives any statutory or common law protections that would otherwise protect it against all such obligations listed in this paragraph.</w:t>
      </w:r>
    </w:p>
    <w:p w14:paraId="42940F46" w14:textId="77777777" w:rsidR="00D74F9F" w:rsidRPr="00172634" w:rsidRDefault="00D74F9F" w:rsidP="000D1430">
      <w:pPr>
        <w:pStyle w:val="ListParagraph"/>
        <w:spacing w:after="0" w:line="240" w:lineRule="auto"/>
      </w:pPr>
    </w:p>
    <w:p w14:paraId="451AD728" w14:textId="7147B0E9" w:rsidR="00D74F9F" w:rsidRPr="001412E5" w:rsidRDefault="00107A0D" w:rsidP="000D1430">
      <w:pPr>
        <w:pStyle w:val="ListParagraph"/>
        <w:numPr>
          <w:ilvl w:val="0"/>
          <w:numId w:val="13"/>
        </w:numPr>
        <w:tabs>
          <w:tab w:val="clear" w:pos="720"/>
          <w:tab w:val="num" w:pos="360"/>
        </w:tabs>
        <w:spacing w:after="0" w:line="240" w:lineRule="auto"/>
        <w:ind w:left="360"/>
        <w:rPr>
          <w:b/>
          <w:color w:val="000000" w:themeColor="text1"/>
        </w:rPr>
      </w:pPr>
      <w:bookmarkStart w:id="28" w:name="Buyer_Property"/>
      <w:bookmarkEnd w:id="28"/>
      <w:r w:rsidRPr="001412E5">
        <w:rPr>
          <w:b/>
          <w:color w:val="000000" w:themeColor="text1"/>
        </w:rPr>
        <w:t>BUYER PROPERTY</w:t>
      </w:r>
      <w:r w:rsidR="00D74F9F" w:rsidRPr="001412E5">
        <w:rPr>
          <w:b/>
          <w:color w:val="000000" w:themeColor="text1"/>
        </w:rPr>
        <w:t>.</w:t>
      </w:r>
      <w:r w:rsidR="00416877">
        <w:rPr>
          <w:b/>
          <w:color w:val="000000" w:themeColor="text1"/>
        </w:rPr>
        <w:t xml:space="preserve">  </w:t>
      </w:r>
      <w:hyperlink w:anchor="_top" w:history="1">
        <w:r w:rsidR="00D2466B" w:rsidRPr="00807584">
          <w:rPr>
            <w:rStyle w:val="Hyperlink"/>
            <w:rFonts w:cstheme="minorHAnsi"/>
            <w:b/>
            <w:bCs/>
          </w:rPr>
          <w:t>(back to top)</w:t>
        </w:r>
      </w:hyperlink>
    </w:p>
    <w:p w14:paraId="31BCF47F" w14:textId="11F62585" w:rsidR="00D74F9F" w:rsidRPr="008C4591" w:rsidRDefault="00107A0D" w:rsidP="000D1430">
      <w:pPr>
        <w:pStyle w:val="ListParagraph"/>
        <w:numPr>
          <w:ilvl w:val="1"/>
          <w:numId w:val="13"/>
        </w:numPr>
        <w:spacing w:after="0" w:line="240" w:lineRule="auto"/>
        <w:ind w:left="720"/>
        <w:rPr>
          <w:rFonts w:cs="Arial"/>
        </w:rPr>
      </w:pPr>
      <w:r w:rsidRPr="00107A0D">
        <w:rPr>
          <w:rFonts w:cs="Arial"/>
        </w:rPr>
        <w:t>If Buyer property is furnished</w:t>
      </w:r>
      <w:r w:rsidR="00D74F9F" w:rsidRPr="008C4591">
        <w:rPr>
          <w:rFonts w:cs="Arial"/>
        </w:rPr>
        <w:t xml:space="preserve"> in conjunction with this Order, it shall be furnished </w:t>
      </w:r>
      <w:r w:rsidR="008B7A17">
        <w:rPr>
          <w:rFonts w:cs="Arial"/>
        </w:rPr>
        <w:t>“</w:t>
      </w:r>
      <w:r w:rsidR="00D74F9F" w:rsidRPr="008C4591">
        <w:rPr>
          <w:rFonts w:cs="Arial"/>
        </w:rPr>
        <w:t>as is.</w:t>
      </w:r>
      <w:r w:rsidR="008B7A17">
        <w:rPr>
          <w:rFonts w:cs="Arial"/>
        </w:rPr>
        <w:t>”</w:t>
      </w:r>
      <w:r w:rsidR="00D74F9F" w:rsidRPr="008C4591">
        <w:rPr>
          <w:rFonts w:cs="Arial"/>
        </w:rPr>
        <w:t xml:space="preserve">  Unless otherwise noted in this Order, </w:t>
      </w:r>
      <w:r w:rsidR="00466D4E">
        <w:rPr>
          <w:rFonts w:cs="Arial"/>
        </w:rPr>
        <w:t>Contractor</w:t>
      </w:r>
      <w:r w:rsidR="00D74F9F" w:rsidRPr="008C4591">
        <w:rPr>
          <w:rFonts w:cs="Arial"/>
        </w:rPr>
        <w:t xml:space="preserve"> shall assume the risk of, maintain adequate insurance, and be responsible for, any loss, destruction of or damage to property provided to </w:t>
      </w:r>
      <w:r w:rsidR="00466D4E">
        <w:rPr>
          <w:rFonts w:cs="Arial"/>
        </w:rPr>
        <w:t>Contractor</w:t>
      </w:r>
      <w:r w:rsidR="00D74F9F" w:rsidRPr="008C4591">
        <w:rPr>
          <w:rFonts w:cs="Arial"/>
        </w:rPr>
        <w:t xml:space="preserve"> by Buyer while such property is in </w:t>
      </w:r>
      <w:r w:rsidR="00466D4E">
        <w:rPr>
          <w:rFonts w:cs="Arial"/>
        </w:rPr>
        <w:t>Contractor</w:t>
      </w:r>
      <w:r w:rsidR="008B7A17">
        <w:rPr>
          <w:rFonts w:cs="Arial"/>
        </w:rPr>
        <w:t>’</w:t>
      </w:r>
      <w:r w:rsidR="00D74F9F" w:rsidRPr="008C4591">
        <w:rPr>
          <w:rFonts w:cs="Arial"/>
        </w:rPr>
        <w:t xml:space="preserve">s possession or control.  Excluding property authorized to be consumed in the performance of this Order, </w:t>
      </w:r>
      <w:r w:rsidR="00466D4E">
        <w:rPr>
          <w:rFonts w:cs="Arial"/>
        </w:rPr>
        <w:t>Contractor</w:t>
      </w:r>
      <w:r w:rsidR="00D74F9F" w:rsidRPr="008C4591">
        <w:rPr>
          <w:rFonts w:cs="Arial"/>
        </w:rPr>
        <w:t xml:space="preserve"> shall return such property in as good a condition as when received except for reasonable wear and tear, or in the case of property to be overhauled or repaired, in such better condition as may be required by the terms of this Order.  </w:t>
      </w:r>
    </w:p>
    <w:p w14:paraId="38FC733F" w14:textId="77777777" w:rsidR="00D74F9F" w:rsidRPr="008C4591" w:rsidRDefault="00466D4E" w:rsidP="000D1430">
      <w:pPr>
        <w:pStyle w:val="ListParagraph"/>
        <w:numPr>
          <w:ilvl w:val="1"/>
          <w:numId w:val="13"/>
        </w:numPr>
        <w:spacing w:after="0" w:line="240" w:lineRule="auto"/>
        <w:ind w:left="720"/>
        <w:rPr>
          <w:rFonts w:cs="Arial"/>
        </w:rPr>
      </w:pPr>
      <w:r>
        <w:rPr>
          <w:rFonts w:cs="Arial"/>
        </w:rPr>
        <w:t>Contractor</w:t>
      </w:r>
      <w:r w:rsidR="00A834A7">
        <w:rPr>
          <w:rFonts w:cs="Arial"/>
        </w:rPr>
        <w:t xml:space="preserve"> shall use Buyer-</w:t>
      </w:r>
      <w:r w:rsidR="00D74F9F" w:rsidRPr="008C4591">
        <w:rPr>
          <w:rFonts w:cs="Arial"/>
        </w:rPr>
        <w:t xml:space="preserve">furnished property only for performing this Order, unless otherwise provided for in this Order or approved by Buyer.  </w:t>
      </w:r>
      <w:r>
        <w:rPr>
          <w:rFonts w:cs="Arial"/>
        </w:rPr>
        <w:t>Contractor</w:t>
      </w:r>
      <w:r w:rsidR="00D74F9F" w:rsidRPr="008C4591">
        <w:rPr>
          <w:rFonts w:cs="Arial"/>
        </w:rPr>
        <w:t xml:space="preserve"> shall not modify, cannibalize, or make alterations to Buyer furnished property unless this Order specifically identifies the modifications, alterations or improvements as work to be performed. </w:t>
      </w:r>
    </w:p>
    <w:p w14:paraId="47DDF9D3" w14:textId="461C650F" w:rsidR="00D74F9F" w:rsidRPr="008C4591" w:rsidRDefault="00D74F9F" w:rsidP="000D1430">
      <w:pPr>
        <w:pStyle w:val="ListParagraph"/>
        <w:numPr>
          <w:ilvl w:val="1"/>
          <w:numId w:val="13"/>
        </w:numPr>
        <w:spacing w:after="0" w:line="240" w:lineRule="auto"/>
        <w:ind w:left="720"/>
      </w:pPr>
      <w:r w:rsidRPr="008C4591">
        <w:rPr>
          <w:rFonts w:cs="Arial"/>
        </w:rPr>
        <w:lastRenderedPageBreak/>
        <w:t>Buyer shall retain title to all Buyer</w:t>
      </w:r>
      <w:r w:rsidR="00841FC3">
        <w:rPr>
          <w:rFonts w:cs="Arial"/>
        </w:rPr>
        <w:t>-</w:t>
      </w:r>
      <w:r w:rsidRPr="008C4591">
        <w:rPr>
          <w:rFonts w:cs="Arial"/>
        </w:rPr>
        <w:t xml:space="preserve">furnished property. </w:t>
      </w:r>
      <w:r w:rsidR="00101BDE">
        <w:rPr>
          <w:rFonts w:cs="Arial"/>
        </w:rPr>
        <w:t xml:space="preserve"> </w:t>
      </w:r>
      <w:r w:rsidRPr="008C4591">
        <w:rPr>
          <w:rFonts w:cs="Arial"/>
        </w:rPr>
        <w:t>Title to such property shall not be affected by its incorporation into or attachment to any property not owned by Buyer, nor shall Buyer</w:t>
      </w:r>
      <w:r w:rsidR="00841FC3">
        <w:rPr>
          <w:rFonts w:cs="Arial"/>
        </w:rPr>
        <w:t>-</w:t>
      </w:r>
      <w:r w:rsidRPr="008C4591">
        <w:rPr>
          <w:rFonts w:cs="Arial"/>
        </w:rPr>
        <w:t>furnished property become a fixture or lose its identity as personal property by being attached to any real property.</w:t>
      </w:r>
      <w:r w:rsidRPr="008C4591">
        <w:t xml:space="preserve">  </w:t>
      </w:r>
    </w:p>
    <w:p w14:paraId="29C5E780" w14:textId="77777777" w:rsidR="00D74F9F" w:rsidRDefault="00466D4E" w:rsidP="000D1430">
      <w:pPr>
        <w:pStyle w:val="ListParagraph"/>
        <w:numPr>
          <w:ilvl w:val="1"/>
          <w:numId w:val="13"/>
        </w:numPr>
        <w:spacing w:after="240" w:line="240" w:lineRule="auto"/>
        <w:ind w:left="720"/>
      </w:pPr>
      <w:r>
        <w:t>Contractor</w:t>
      </w:r>
      <w:r w:rsidR="00D74F9F" w:rsidRPr="008C4591">
        <w:t xml:space="preserve"> shall immediately discharge any lien, other than a lien held by Buyer, on Buyer</w:t>
      </w:r>
      <w:r w:rsidR="00841FC3">
        <w:t>-</w:t>
      </w:r>
      <w:r w:rsidR="00D74F9F" w:rsidRPr="008C4591">
        <w:t>furnished property.</w:t>
      </w:r>
    </w:p>
    <w:p w14:paraId="284ED6CB" w14:textId="77777777" w:rsidR="00194D84" w:rsidRDefault="00194D84" w:rsidP="000D1430">
      <w:pPr>
        <w:pStyle w:val="ListParagraph"/>
        <w:spacing w:after="240" w:line="240" w:lineRule="auto"/>
      </w:pPr>
    </w:p>
    <w:p w14:paraId="7392F38C" w14:textId="7679871E" w:rsidR="00D74F9F" w:rsidRDefault="00D74F9F" w:rsidP="007E5999">
      <w:pPr>
        <w:pStyle w:val="ListParagraph"/>
        <w:keepNext/>
        <w:keepLines/>
        <w:numPr>
          <w:ilvl w:val="0"/>
          <w:numId w:val="13"/>
        </w:numPr>
        <w:tabs>
          <w:tab w:val="clear" w:pos="720"/>
          <w:tab w:val="num" w:pos="360"/>
        </w:tabs>
        <w:spacing w:after="0" w:line="240" w:lineRule="auto"/>
        <w:ind w:left="360"/>
        <w:rPr>
          <w:b/>
          <w:bCs/>
        </w:rPr>
      </w:pPr>
      <w:bookmarkStart w:id="29" w:name="Reps_and_Certs"/>
      <w:bookmarkEnd w:id="29"/>
      <w:r>
        <w:rPr>
          <w:b/>
          <w:bCs/>
        </w:rPr>
        <w:t>REPRESENTATIONS AND CERTIF</w:t>
      </w:r>
      <w:r w:rsidR="001C5197">
        <w:rPr>
          <w:b/>
          <w:bCs/>
        </w:rPr>
        <w:t>I</w:t>
      </w:r>
      <w:r>
        <w:rPr>
          <w:b/>
          <w:bCs/>
        </w:rPr>
        <w:t>CATIONS.</w:t>
      </w:r>
      <w:r w:rsidR="00416877">
        <w:rPr>
          <w:b/>
          <w:bCs/>
        </w:rPr>
        <w:t xml:space="preserve">  </w:t>
      </w:r>
      <w:hyperlink w:anchor="_top" w:history="1">
        <w:r w:rsidR="00D2466B" w:rsidRPr="00807584">
          <w:rPr>
            <w:rStyle w:val="Hyperlink"/>
            <w:rFonts w:cstheme="minorHAnsi"/>
            <w:b/>
            <w:bCs/>
          </w:rPr>
          <w:t>(back to top)</w:t>
        </w:r>
      </w:hyperlink>
    </w:p>
    <w:p w14:paraId="408CE1C0" w14:textId="18FB8F67" w:rsidR="00304927" w:rsidRPr="00B024F2" w:rsidRDefault="00304927" w:rsidP="007E5999">
      <w:pPr>
        <w:pStyle w:val="specialtabspace"/>
        <w:keepNext/>
        <w:keepLines/>
        <w:numPr>
          <w:ilvl w:val="0"/>
          <w:numId w:val="50"/>
        </w:numPr>
        <w:tabs>
          <w:tab w:val="clear" w:pos="3600"/>
        </w:tabs>
        <w:spacing w:after="0" w:line="240" w:lineRule="auto"/>
        <w:jc w:val="left"/>
        <w:rPr>
          <w:rFonts w:asciiTheme="minorHAnsi" w:hAnsiTheme="minorHAnsi" w:cstheme="minorHAnsi"/>
          <w:color w:val="000000" w:themeColor="text1"/>
          <w:sz w:val="22"/>
          <w:szCs w:val="22"/>
        </w:rPr>
      </w:pPr>
      <w:r w:rsidRPr="00B024F2">
        <w:rPr>
          <w:rFonts w:asciiTheme="minorHAnsi" w:hAnsiTheme="minorHAnsi" w:cstheme="minorHAnsi"/>
          <w:color w:val="000000" w:themeColor="text1"/>
          <w:sz w:val="22"/>
          <w:szCs w:val="22"/>
        </w:rPr>
        <w:t xml:space="preserve">As of the time of award of this Order, </w:t>
      </w:r>
      <w:r w:rsidR="00B024F2" w:rsidRPr="00B024F2">
        <w:rPr>
          <w:rFonts w:asciiTheme="minorHAnsi" w:hAnsiTheme="minorHAnsi" w:cstheme="minorHAnsi"/>
          <w:sz w:val="22"/>
          <w:szCs w:val="22"/>
        </w:rPr>
        <w:t>Contractor</w:t>
      </w:r>
      <w:r w:rsidRPr="00B024F2">
        <w:rPr>
          <w:rFonts w:asciiTheme="minorHAnsi" w:hAnsiTheme="minorHAnsi" w:cstheme="minorHAnsi"/>
          <w:color w:val="000000" w:themeColor="text1"/>
          <w:sz w:val="22"/>
          <w:szCs w:val="22"/>
        </w:rPr>
        <w:t xml:space="preserve"> represents and warrants that:  </w:t>
      </w:r>
    </w:p>
    <w:p w14:paraId="77BD4EA6" w14:textId="05B91BF7" w:rsidR="00304927" w:rsidRPr="0049361B" w:rsidRDefault="00B024F2" w:rsidP="00304927">
      <w:pPr>
        <w:pStyle w:val="specialtabspace"/>
        <w:numPr>
          <w:ilvl w:val="0"/>
          <w:numId w:val="51"/>
        </w:numPr>
        <w:tabs>
          <w:tab w:val="clear" w:pos="3600"/>
        </w:tabs>
        <w:spacing w:after="0" w:line="240" w:lineRule="auto"/>
        <w:jc w:val="left"/>
        <w:rPr>
          <w:rFonts w:asciiTheme="minorHAnsi" w:hAnsiTheme="minorHAnsi" w:cstheme="minorHAnsi"/>
          <w:color w:val="000000" w:themeColor="text1"/>
          <w:sz w:val="22"/>
          <w:szCs w:val="22"/>
        </w:rPr>
      </w:pPr>
      <w:r w:rsidRPr="00B024F2">
        <w:rPr>
          <w:rFonts w:asciiTheme="minorHAnsi" w:hAnsiTheme="minorHAnsi" w:cstheme="minorHAnsi"/>
          <w:sz w:val="22"/>
          <w:szCs w:val="22"/>
        </w:rPr>
        <w:t>Contractor</w:t>
      </w:r>
      <w:r w:rsidR="00304927" w:rsidRPr="00B024F2">
        <w:rPr>
          <w:rFonts w:asciiTheme="minorHAnsi" w:hAnsiTheme="minorHAnsi" w:cstheme="minorHAnsi"/>
          <w:color w:val="000000" w:themeColor="text1"/>
          <w:sz w:val="22"/>
          <w:szCs w:val="22"/>
        </w:rPr>
        <w:t xml:space="preserve"> has submitted to Buyer SBF P9152, Huntington Ingalls Incorporated Supplier Data &amp; Certifications,  which is incorporated herein by reference; </w:t>
      </w:r>
    </w:p>
    <w:p w14:paraId="347F3695" w14:textId="4053FB51" w:rsidR="00304927" w:rsidRPr="00B024F2" w:rsidRDefault="00B024F2" w:rsidP="00304927">
      <w:pPr>
        <w:pStyle w:val="specialtabspace"/>
        <w:numPr>
          <w:ilvl w:val="0"/>
          <w:numId w:val="51"/>
        </w:numPr>
        <w:tabs>
          <w:tab w:val="clear" w:pos="3600"/>
        </w:tabs>
        <w:spacing w:after="0" w:line="240" w:lineRule="auto"/>
        <w:jc w:val="left"/>
        <w:rPr>
          <w:rFonts w:asciiTheme="minorHAnsi" w:hAnsiTheme="minorHAnsi" w:cstheme="minorHAnsi"/>
          <w:color w:val="000000" w:themeColor="text1"/>
          <w:sz w:val="22"/>
          <w:szCs w:val="22"/>
        </w:rPr>
      </w:pPr>
      <w:r w:rsidRPr="00B024F2">
        <w:rPr>
          <w:rFonts w:asciiTheme="minorHAnsi" w:hAnsiTheme="minorHAnsi" w:cstheme="minorHAnsi"/>
          <w:sz w:val="22"/>
          <w:szCs w:val="22"/>
        </w:rPr>
        <w:t>Contractor</w:t>
      </w:r>
      <w:r w:rsidR="008B7A17">
        <w:rPr>
          <w:rFonts w:asciiTheme="minorHAnsi" w:hAnsiTheme="minorHAnsi" w:cstheme="minorHAnsi"/>
          <w:color w:val="000000" w:themeColor="text1"/>
          <w:sz w:val="22"/>
          <w:szCs w:val="22"/>
        </w:rPr>
        <w:t>’</w:t>
      </w:r>
      <w:r w:rsidR="00304927" w:rsidRPr="00B024F2">
        <w:rPr>
          <w:rFonts w:asciiTheme="minorHAnsi" w:hAnsiTheme="minorHAnsi" w:cstheme="minorHAnsi"/>
          <w:color w:val="000000" w:themeColor="text1"/>
          <w:sz w:val="22"/>
          <w:szCs w:val="22"/>
        </w:rPr>
        <w:t xml:space="preserve">s information disclosed on SBF P9152 is current, accurate and complete; </w:t>
      </w:r>
    </w:p>
    <w:p w14:paraId="0F5DCAC6" w14:textId="2C734FD2" w:rsidR="00304927" w:rsidRDefault="00304927" w:rsidP="00304927">
      <w:pPr>
        <w:pStyle w:val="specialtabspace"/>
        <w:numPr>
          <w:ilvl w:val="0"/>
          <w:numId w:val="51"/>
        </w:numPr>
        <w:tabs>
          <w:tab w:val="clear" w:pos="3600"/>
        </w:tabs>
        <w:spacing w:after="0" w:line="240" w:lineRule="auto"/>
        <w:jc w:val="left"/>
        <w:rPr>
          <w:rFonts w:asciiTheme="minorHAnsi" w:hAnsiTheme="minorHAnsi" w:cstheme="minorHAnsi"/>
          <w:color w:val="000000" w:themeColor="text1"/>
          <w:sz w:val="22"/>
          <w:szCs w:val="22"/>
        </w:rPr>
      </w:pPr>
      <w:r w:rsidRPr="00B024F2">
        <w:rPr>
          <w:rFonts w:asciiTheme="minorHAnsi" w:hAnsiTheme="minorHAnsi" w:cstheme="minorHAnsi"/>
          <w:color w:val="000000" w:themeColor="text1"/>
          <w:sz w:val="22"/>
          <w:szCs w:val="22"/>
        </w:rPr>
        <w:t xml:space="preserve">Neither </w:t>
      </w:r>
      <w:r w:rsidR="00B024F2" w:rsidRPr="00B024F2">
        <w:rPr>
          <w:rFonts w:asciiTheme="minorHAnsi" w:hAnsiTheme="minorHAnsi" w:cstheme="minorHAnsi"/>
          <w:sz w:val="22"/>
          <w:szCs w:val="22"/>
        </w:rPr>
        <w:t>Contractor</w:t>
      </w:r>
      <w:r w:rsidRPr="00B024F2">
        <w:rPr>
          <w:rFonts w:asciiTheme="minorHAnsi" w:hAnsiTheme="minorHAnsi" w:cstheme="minorHAnsi"/>
          <w:color w:val="000000" w:themeColor="text1"/>
          <w:sz w:val="22"/>
          <w:szCs w:val="22"/>
        </w:rPr>
        <w:t xml:space="preserve"> nor any of its principals is debarred, suspended, or proposed for debarment by the Government.  </w:t>
      </w:r>
    </w:p>
    <w:p w14:paraId="3AA31312" w14:textId="720606B5" w:rsidR="00F6455B" w:rsidRPr="0049361B" w:rsidRDefault="00304927" w:rsidP="00F6455B">
      <w:pPr>
        <w:pStyle w:val="specialtabspace"/>
        <w:numPr>
          <w:ilvl w:val="0"/>
          <w:numId w:val="50"/>
        </w:numPr>
        <w:tabs>
          <w:tab w:val="clear" w:pos="3600"/>
        </w:tabs>
        <w:spacing w:after="0" w:line="240" w:lineRule="auto"/>
        <w:rPr>
          <w:rFonts w:asciiTheme="minorHAnsi" w:hAnsiTheme="minorHAnsi" w:cstheme="minorHAnsi"/>
          <w:color w:val="000000" w:themeColor="text1"/>
          <w:sz w:val="22"/>
          <w:szCs w:val="22"/>
        </w:rPr>
      </w:pPr>
      <w:r w:rsidRPr="00B024F2">
        <w:rPr>
          <w:rFonts w:asciiTheme="minorHAnsi" w:hAnsiTheme="minorHAnsi" w:cstheme="minorHAnsi"/>
          <w:color w:val="000000" w:themeColor="text1"/>
          <w:sz w:val="22"/>
          <w:szCs w:val="22"/>
        </w:rPr>
        <w:t xml:space="preserve">If </w:t>
      </w:r>
      <w:r w:rsidR="00B024F2" w:rsidRPr="00B024F2">
        <w:rPr>
          <w:rFonts w:asciiTheme="minorHAnsi" w:hAnsiTheme="minorHAnsi" w:cstheme="minorHAnsi"/>
          <w:sz w:val="22"/>
          <w:szCs w:val="22"/>
        </w:rPr>
        <w:t>Contractor</w:t>
      </w:r>
      <w:r w:rsidR="008B7A17">
        <w:rPr>
          <w:rFonts w:asciiTheme="minorHAnsi" w:hAnsiTheme="minorHAnsi" w:cstheme="minorHAnsi"/>
          <w:color w:val="000000" w:themeColor="text1"/>
          <w:sz w:val="22"/>
          <w:szCs w:val="22"/>
        </w:rPr>
        <w:t>’</w:t>
      </w:r>
      <w:r w:rsidRPr="00B024F2">
        <w:rPr>
          <w:rFonts w:asciiTheme="minorHAnsi" w:hAnsiTheme="minorHAnsi" w:cstheme="minorHAnsi"/>
          <w:color w:val="000000" w:themeColor="text1"/>
          <w:sz w:val="22"/>
          <w:szCs w:val="22"/>
        </w:rPr>
        <w:t xml:space="preserve">s information as disclosed in the SBF P9152 has changed, </w:t>
      </w:r>
      <w:r w:rsidR="00B024F2" w:rsidRPr="00B024F2">
        <w:rPr>
          <w:rFonts w:asciiTheme="minorHAnsi" w:hAnsiTheme="minorHAnsi" w:cstheme="minorHAnsi"/>
          <w:sz w:val="22"/>
          <w:szCs w:val="22"/>
        </w:rPr>
        <w:t>Contractor</w:t>
      </w:r>
      <w:r w:rsidRPr="00B024F2">
        <w:rPr>
          <w:rFonts w:asciiTheme="minorHAnsi" w:hAnsiTheme="minorHAnsi" w:cstheme="minorHAnsi"/>
          <w:color w:val="000000" w:themeColor="text1"/>
          <w:sz w:val="22"/>
          <w:szCs w:val="22"/>
        </w:rPr>
        <w:t xml:space="preserve"> shall complete and submit to Buyer a revised SBF P9152 prior to acceptance of this Order.</w:t>
      </w:r>
    </w:p>
    <w:p w14:paraId="65178D31" w14:textId="5CB06DFB" w:rsidR="00323DC6" w:rsidRPr="0049361B" w:rsidRDefault="00304927" w:rsidP="00F6455B">
      <w:pPr>
        <w:pStyle w:val="specialtabspace"/>
        <w:numPr>
          <w:ilvl w:val="0"/>
          <w:numId w:val="50"/>
        </w:numPr>
        <w:tabs>
          <w:tab w:val="clear" w:pos="3600"/>
        </w:tabs>
        <w:spacing w:after="0" w:line="240" w:lineRule="auto"/>
        <w:rPr>
          <w:rFonts w:asciiTheme="minorHAnsi" w:hAnsiTheme="minorHAnsi" w:cstheme="minorHAnsi"/>
          <w:color w:val="000000" w:themeColor="text1"/>
          <w:sz w:val="22"/>
          <w:szCs w:val="22"/>
        </w:rPr>
      </w:pPr>
      <w:r w:rsidRPr="0049361B">
        <w:rPr>
          <w:rFonts w:asciiTheme="minorHAnsi" w:hAnsiTheme="minorHAnsi" w:cstheme="minorHAnsi"/>
          <w:color w:val="000000" w:themeColor="text1"/>
          <w:sz w:val="22"/>
          <w:szCs w:val="22"/>
        </w:rPr>
        <w:t xml:space="preserve">If </w:t>
      </w:r>
      <w:r w:rsidR="00B024F2" w:rsidRPr="00B024F2">
        <w:rPr>
          <w:rFonts w:asciiTheme="minorHAnsi" w:hAnsiTheme="minorHAnsi" w:cstheme="minorHAnsi"/>
          <w:sz w:val="22"/>
          <w:szCs w:val="22"/>
        </w:rPr>
        <w:t>Contractor</w:t>
      </w:r>
      <w:r w:rsidR="008B7A17">
        <w:rPr>
          <w:rFonts w:asciiTheme="minorHAnsi" w:hAnsiTheme="minorHAnsi" w:cstheme="minorHAnsi"/>
          <w:color w:val="000000" w:themeColor="text1"/>
          <w:sz w:val="22"/>
          <w:szCs w:val="22"/>
        </w:rPr>
        <w:t>’</w:t>
      </w:r>
      <w:r w:rsidRPr="00B024F2">
        <w:rPr>
          <w:rFonts w:asciiTheme="minorHAnsi" w:hAnsiTheme="minorHAnsi" w:cstheme="minorHAnsi"/>
          <w:color w:val="000000" w:themeColor="text1"/>
          <w:sz w:val="22"/>
          <w:szCs w:val="22"/>
        </w:rPr>
        <w:t xml:space="preserve">s information as disclosed on the SBF P9152 changes during performance of this Order, </w:t>
      </w:r>
      <w:r w:rsidR="00B024F2" w:rsidRPr="00B024F2">
        <w:rPr>
          <w:rFonts w:asciiTheme="minorHAnsi" w:hAnsiTheme="minorHAnsi" w:cstheme="minorHAnsi"/>
          <w:sz w:val="22"/>
          <w:szCs w:val="22"/>
        </w:rPr>
        <w:t>Contractor</w:t>
      </w:r>
      <w:r w:rsidRPr="00B024F2">
        <w:rPr>
          <w:rFonts w:asciiTheme="minorHAnsi" w:hAnsiTheme="minorHAnsi" w:cstheme="minorHAnsi"/>
          <w:color w:val="000000" w:themeColor="text1"/>
          <w:sz w:val="22"/>
          <w:szCs w:val="22"/>
        </w:rPr>
        <w:t xml:space="preserve"> shall complete and submit to Buyer a revised SBF P9152.</w:t>
      </w:r>
    </w:p>
    <w:p w14:paraId="539080E5" w14:textId="77777777" w:rsidR="00896509" w:rsidRPr="00681788" w:rsidRDefault="00896509" w:rsidP="000D1430">
      <w:pPr>
        <w:pStyle w:val="specialtabspace"/>
        <w:tabs>
          <w:tab w:val="clear" w:pos="3600"/>
        </w:tabs>
        <w:spacing w:after="0" w:line="240" w:lineRule="auto"/>
        <w:contextualSpacing/>
        <w:jc w:val="left"/>
        <w:rPr>
          <w:rFonts w:asciiTheme="minorHAnsi" w:hAnsiTheme="minorHAnsi" w:cs="Arial"/>
          <w:sz w:val="22"/>
          <w:szCs w:val="22"/>
        </w:rPr>
      </w:pPr>
    </w:p>
    <w:p w14:paraId="69ADA0D7" w14:textId="70093D6D" w:rsidR="00D74F9F" w:rsidRPr="001850F0" w:rsidRDefault="00D74F9F" w:rsidP="000D1430">
      <w:pPr>
        <w:pStyle w:val="ListParagraph"/>
        <w:numPr>
          <w:ilvl w:val="0"/>
          <w:numId w:val="8"/>
        </w:numPr>
        <w:tabs>
          <w:tab w:val="clear" w:pos="720"/>
          <w:tab w:val="num" w:pos="360"/>
        </w:tabs>
        <w:spacing w:after="0" w:line="240" w:lineRule="auto"/>
        <w:ind w:left="360"/>
      </w:pPr>
      <w:bookmarkStart w:id="30" w:name="Security"/>
      <w:bookmarkEnd w:id="30"/>
      <w:r>
        <w:rPr>
          <w:b/>
        </w:rPr>
        <w:t>SECURITY.</w:t>
      </w:r>
      <w:r w:rsidR="00416877">
        <w:rPr>
          <w:b/>
        </w:rPr>
        <w:t xml:space="preserve">  </w:t>
      </w:r>
      <w:hyperlink w:anchor="_top" w:history="1">
        <w:r w:rsidR="00D2466B" w:rsidRPr="00807584">
          <w:rPr>
            <w:rStyle w:val="Hyperlink"/>
            <w:rFonts w:cstheme="minorHAnsi"/>
            <w:b/>
            <w:bCs/>
          </w:rPr>
          <w:t>(back to top)</w:t>
        </w:r>
      </w:hyperlink>
    </w:p>
    <w:p w14:paraId="4500352B" w14:textId="53874DCD" w:rsidR="00D74F9F" w:rsidRPr="00F25F20" w:rsidRDefault="003C23F4" w:rsidP="000D1430">
      <w:pPr>
        <w:pStyle w:val="PlainText"/>
        <w:numPr>
          <w:ilvl w:val="1"/>
          <w:numId w:val="8"/>
        </w:numPr>
        <w:ind w:left="720"/>
        <w:contextualSpacing/>
        <w:jc w:val="left"/>
      </w:pPr>
      <w:r>
        <w:t>Unless approved in writing by Buyer, o</w:t>
      </w:r>
      <w:r w:rsidRPr="00F25F20">
        <w:t xml:space="preserve">nly </w:t>
      </w:r>
      <w:r w:rsidR="00D74F9F" w:rsidRPr="00F25F20">
        <w:t xml:space="preserve">citizens of the United States will be permitted to work on </w:t>
      </w:r>
      <w:r w:rsidR="000E620B">
        <w:t>Buyer</w:t>
      </w:r>
      <w:r w:rsidR="008B7A17">
        <w:t>’</w:t>
      </w:r>
      <w:r w:rsidR="00D74F9F" w:rsidRPr="00F25F20">
        <w:t>s property.  Contractor shall provide proof of citizenship of its employees, agents, and Subcontractors.</w:t>
      </w:r>
    </w:p>
    <w:p w14:paraId="34047D07" w14:textId="0AFB2CDE" w:rsidR="00D74F9F" w:rsidRPr="00F25F20" w:rsidRDefault="00D74F9F" w:rsidP="000D1430">
      <w:pPr>
        <w:pStyle w:val="ListParagraph"/>
        <w:numPr>
          <w:ilvl w:val="1"/>
          <w:numId w:val="8"/>
        </w:numPr>
        <w:spacing w:after="0" w:line="240" w:lineRule="auto"/>
        <w:ind w:left="720"/>
      </w:pPr>
      <w:r w:rsidRPr="00F25F20">
        <w:t xml:space="preserve">Contractor and its employees, agents, and Subcontractors shall follow and comply with all of </w:t>
      </w:r>
      <w:r w:rsidR="00C31C7C">
        <w:t>Buyer</w:t>
      </w:r>
      <w:r w:rsidR="008B7A17">
        <w:t>’</w:t>
      </w:r>
      <w:r w:rsidRPr="00F25F20">
        <w:t xml:space="preserve">s rules and security requirements when on </w:t>
      </w:r>
      <w:r w:rsidR="00C31C7C">
        <w:t>Buyer</w:t>
      </w:r>
      <w:r w:rsidR="008B7A17">
        <w:t>’</w:t>
      </w:r>
      <w:r w:rsidRPr="00F25F20">
        <w:t>s property.</w:t>
      </w:r>
    </w:p>
    <w:p w14:paraId="2B3D372F" w14:textId="2FEA4570" w:rsidR="00D74F9F" w:rsidRPr="00F25F20" w:rsidRDefault="00D74F9F" w:rsidP="000D1430">
      <w:pPr>
        <w:pStyle w:val="ListParagraph"/>
        <w:numPr>
          <w:ilvl w:val="1"/>
          <w:numId w:val="8"/>
        </w:numPr>
        <w:tabs>
          <w:tab w:val="left" w:pos="0"/>
        </w:tabs>
        <w:spacing w:after="0" w:line="240" w:lineRule="auto"/>
        <w:ind w:left="720"/>
      </w:pPr>
      <w:r w:rsidRPr="00F25F20">
        <w:t xml:space="preserve">Contractor shall cause to have performed background investigations on all of its employees, and the employees of its agents and Subcontractors, requiring or having access to </w:t>
      </w:r>
      <w:r w:rsidR="00C31C7C">
        <w:t>Buyer</w:t>
      </w:r>
      <w:r w:rsidR="008B7A17">
        <w:t>’</w:t>
      </w:r>
      <w:r w:rsidR="001F3C7F">
        <w:t>s</w:t>
      </w:r>
      <w:r w:rsidRPr="00F25F20">
        <w:t xml:space="preserve"> property for </w:t>
      </w:r>
      <w:r w:rsidR="003C23F4">
        <w:t>two or more consecutive days</w:t>
      </w:r>
      <w:r w:rsidR="001F3C7F">
        <w:t>.</w:t>
      </w:r>
      <w:r w:rsidR="005C735E">
        <w:t xml:space="preserve"> </w:t>
      </w:r>
      <w:r w:rsidRPr="00F25F20">
        <w:t xml:space="preserve">Background </w:t>
      </w:r>
      <w:r w:rsidR="005C735E">
        <w:t xml:space="preserve">investigation requirements are </w:t>
      </w:r>
      <w:r w:rsidR="008C09E5">
        <w:t>included in NN Form 9327 for Work performed at Newport News Shi</w:t>
      </w:r>
      <w:r w:rsidR="00AA60BA">
        <w:t>pbuilding</w:t>
      </w:r>
      <w:r w:rsidR="005732F9">
        <w:t xml:space="preserve"> sites</w:t>
      </w:r>
      <w:r w:rsidR="00AA60BA">
        <w:t xml:space="preserve"> and</w:t>
      </w:r>
      <w:r w:rsidR="008C09E5">
        <w:t xml:space="preserve"> </w:t>
      </w:r>
      <w:r w:rsidR="005F37EE">
        <w:t xml:space="preserve">form </w:t>
      </w:r>
      <w:r w:rsidR="00AA60BA">
        <w:t>SSF J8953</w:t>
      </w:r>
      <w:r w:rsidR="008C09E5">
        <w:t xml:space="preserve"> for Work performed at Ingalls Shipbuilding</w:t>
      </w:r>
      <w:r w:rsidR="005732F9">
        <w:t xml:space="preserve"> sites</w:t>
      </w:r>
      <w:r w:rsidR="008C09E5">
        <w:t>.</w:t>
      </w:r>
      <w:r w:rsidRPr="00F25F20">
        <w:t xml:space="preserve"> </w:t>
      </w:r>
    </w:p>
    <w:p w14:paraId="667ABE0B" w14:textId="77777777" w:rsidR="00D74F9F" w:rsidRPr="00F25F20" w:rsidRDefault="00D74F9F" w:rsidP="000D1430">
      <w:pPr>
        <w:pStyle w:val="ListParagraph"/>
        <w:spacing w:after="0" w:line="240" w:lineRule="auto"/>
        <w:ind w:left="2520"/>
      </w:pPr>
    </w:p>
    <w:p w14:paraId="0DD9A023" w14:textId="3EA7F971" w:rsidR="00D74F9F" w:rsidRPr="00D63535" w:rsidRDefault="00D74F9F" w:rsidP="00E54E1D">
      <w:pPr>
        <w:pStyle w:val="ListParagraph"/>
        <w:keepNext/>
        <w:numPr>
          <w:ilvl w:val="0"/>
          <w:numId w:val="8"/>
        </w:numPr>
        <w:tabs>
          <w:tab w:val="clear" w:pos="720"/>
          <w:tab w:val="num" w:pos="360"/>
        </w:tabs>
        <w:spacing w:after="0" w:line="240" w:lineRule="auto"/>
        <w:ind w:left="360"/>
      </w:pPr>
      <w:bookmarkStart w:id="31" w:name="Access_to_UNNPI"/>
      <w:bookmarkEnd w:id="31"/>
      <w:r w:rsidRPr="00D63535">
        <w:rPr>
          <w:b/>
        </w:rPr>
        <w:t>ACCESS TO UNCLASSIFIED NAVAL NUCLEAR PROPULSION INFORMATION.</w:t>
      </w:r>
      <w:r w:rsidR="00416877">
        <w:rPr>
          <w:b/>
        </w:rPr>
        <w:t xml:space="preserve">  </w:t>
      </w:r>
      <w:hyperlink w:anchor="_top" w:history="1">
        <w:r w:rsidR="00D2466B" w:rsidRPr="00807584">
          <w:rPr>
            <w:rStyle w:val="Hyperlink"/>
            <w:rFonts w:cstheme="minorHAnsi"/>
            <w:b/>
            <w:bCs/>
          </w:rPr>
          <w:t>(back to top)</w:t>
        </w:r>
      </w:hyperlink>
    </w:p>
    <w:p w14:paraId="70E12705" w14:textId="77777777" w:rsidR="00D74F9F" w:rsidRPr="00D63535" w:rsidRDefault="003C23F4" w:rsidP="000D1430">
      <w:pPr>
        <w:pStyle w:val="ListParagraph"/>
        <w:numPr>
          <w:ilvl w:val="1"/>
          <w:numId w:val="8"/>
        </w:numPr>
        <w:spacing w:after="0" w:line="240" w:lineRule="auto"/>
        <w:ind w:left="720"/>
      </w:pPr>
      <w:r>
        <w:t>As applicable, a</w:t>
      </w:r>
      <w:r w:rsidRPr="00D63535">
        <w:t xml:space="preserve">ppropriate </w:t>
      </w:r>
      <w:r w:rsidR="00D74F9F" w:rsidRPr="00D63535">
        <w:t xml:space="preserve">safeguards must be used by </w:t>
      </w:r>
      <w:r w:rsidR="000E620B">
        <w:t>Contractor</w:t>
      </w:r>
      <w:r w:rsidR="00D74F9F" w:rsidRPr="00D63535">
        <w:t xml:space="preserve"> for the safeguarding from actual potential or inadvertent release by </w:t>
      </w:r>
      <w:r w:rsidR="000E620B">
        <w:t>Contractor</w:t>
      </w:r>
      <w:r w:rsidR="00DA73BE">
        <w:t>, or any S</w:t>
      </w:r>
      <w:r w:rsidR="00D74F9F" w:rsidRPr="00D63535">
        <w:t>ubcontractor of any Naval Nuclear Propulsion Information in any form.</w:t>
      </w:r>
    </w:p>
    <w:p w14:paraId="08A2CF86" w14:textId="444C51D3" w:rsidR="00D74F9F" w:rsidRDefault="00D74F9F" w:rsidP="000D1430">
      <w:pPr>
        <w:pStyle w:val="ListParagraph"/>
        <w:numPr>
          <w:ilvl w:val="1"/>
          <w:numId w:val="8"/>
        </w:numPr>
        <w:spacing w:after="0" w:line="240" w:lineRule="auto"/>
        <w:ind w:left="720"/>
      </w:pPr>
      <w:r w:rsidRPr="00D63535">
        <w:t xml:space="preserve">Access by non-U. S. citizens to </w:t>
      </w:r>
      <w:r w:rsidR="00C31C7C">
        <w:t>Buyer</w:t>
      </w:r>
      <w:r w:rsidR="008B7A17">
        <w:t>’</w:t>
      </w:r>
      <w:r w:rsidRPr="00D63535">
        <w:t xml:space="preserve">s facility is prohibited unless approved in writing by </w:t>
      </w:r>
      <w:r w:rsidR="00C31C7C">
        <w:t>Buyer</w:t>
      </w:r>
      <w:r w:rsidRPr="00D63535">
        <w:t xml:space="preserve">.  If such access is provided, these personnel will have special badges and hard hats that make them stand out, and their access to areas of </w:t>
      </w:r>
      <w:r w:rsidR="000E620B">
        <w:t>Buyer</w:t>
      </w:r>
      <w:r w:rsidR="008B7A17">
        <w:t>’</w:t>
      </w:r>
      <w:r w:rsidRPr="00D63535">
        <w:t xml:space="preserve">s facility will be limited to just the project site.  They shall also remain within certain access areas while entering and leaving </w:t>
      </w:r>
      <w:r w:rsidR="000E620B">
        <w:t>Buyer</w:t>
      </w:r>
      <w:r w:rsidR="008B7A17">
        <w:t>’</w:t>
      </w:r>
      <w:r w:rsidRPr="00D63535">
        <w:t xml:space="preserve">s facility.  There may be times that these personnel will need to leave </w:t>
      </w:r>
      <w:r w:rsidR="000E620B">
        <w:t>Buyer</w:t>
      </w:r>
      <w:r w:rsidR="008B7A17">
        <w:t>’</w:t>
      </w:r>
      <w:r w:rsidRPr="00D63535">
        <w:t xml:space="preserve">s facility for special procedures, and there may also be times when a project reaches a stage where it becomes an area of increased security.  These personnel will then be escorted out of </w:t>
      </w:r>
      <w:r w:rsidR="000E620B">
        <w:t>Buyer</w:t>
      </w:r>
      <w:r w:rsidR="008B7A17">
        <w:t>’</w:t>
      </w:r>
      <w:r w:rsidRPr="00D63535">
        <w:t>s facility, and their badges removed.</w:t>
      </w:r>
    </w:p>
    <w:p w14:paraId="68FFFFF3" w14:textId="77777777" w:rsidR="00DD4E28" w:rsidRDefault="00DD4E28" w:rsidP="000D1430">
      <w:pPr>
        <w:pStyle w:val="ListParagraph"/>
        <w:spacing w:after="0" w:line="240" w:lineRule="auto"/>
        <w:ind w:left="1080"/>
      </w:pPr>
    </w:p>
    <w:p w14:paraId="400AF6ED" w14:textId="05B345AF" w:rsidR="00625157" w:rsidRPr="00FC06EF" w:rsidRDefault="00625157" w:rsidP="000D1430">
      <w:pPr>
        <w:pStyle w:val="list1"/>
        <w:numPr>
          <w:ilvl w:val="0"/>
          <w:numId w:val="8"/>
        </w:numPr>
        <w:tabs>
          <w:tab w:val="clear" w:pos="720"/>
          <w:tab w:val="num" w:pos="360"/>
        </w:tabs>
        <w:spacing w:line="240" w:lineRule="auto"/>
        <w:ind w:left="360"/>
        <w:contextualSpacing/>
        <w:jc w:val="left"/>
        <w:rPr>
          <w:rFonts w:asciiTheme="minorHAnsi" w:hAnsiTheme="minorHAnsi"/>
          <w:bCs/>
          <w:sz w:val="22"/>
          <w:szCs w:val="22"/>
        </w:rPr>
      </w:pPr>
      <w:bookmarkStart w:id="32" w:name="Proprietary_Info"/>
      <w:bookmarkEnd w:id="32"/>
      <w:r w:rsidRPr="00507161">
        <w:rPr>
          <w:rFonts w:asciiTheme="minorHAnsi" w:hAnsiTheme="minorHAnsi"/>
          <w:b/>
          <w:bCs/>
          <w:sz w:val="22"/>
          <w:szCs w:val="22"/>
        </w:rPr>
        <w:t>PROPRIETARY INFORMATION</w:t>
      </w:r>
      <w:r w:rsidR="008246C2">
        <w:rPr>
          <w:rFonts w:asciiTheme="minorHAnsi" w:hAnsiTheme="minorHAnsi"/>
          <w:b/>
          <w:bCs/>
          <w:sz w:val="22"/>
          <w:szCs w:val="22"/>
        </w:rPr>
        <w:t>.</w:t>
      </w:r>
      <w:r w:rsidR="00416877" w:rsidRPr="00D2466B">
        <w:rPr>
          <w:rFonts w:asciiTheme="minorHAnsi" w:hAnsiTheme="minorHAnsi" w:cstheme="minorHAnsi"/>
          <w:b/>
          <w:bCs/>
          <w:sz w:val="24"/>
          <w:szCs w:val="22"/>
        </w:rPr>
        <w:t xml:space="preserve">  </w:t>
      </w:r>
      <w:hyperlink w:anchor="_top" w:history="1">
        <w:r w:rsidR="00D2466B" w:rsidRPr="00D2466B">
          <w:rPr>
            <w:rStyle w:val="Hyperlink"/>
            <w:rFonts w:asciiTheme="minorHAnsi" w:hAnsiTheme="minorHAnsi" w:cstheme="minorHAnsi"/>
            <w:b/>
            <w:bCs/>
            <w:sz w:val="22"/>
          </w:rPr>
          <w:t>(back to top)</w:t>
        </w:r>
      </w:hyperlink>
    </w:p>
    <w:p w14:paraId="7FAFC047" w14:textId="3DDA0EA3" w:rsidR="00625157" w:rsidRDefault="00C301FE" w:rsidP="000D1430">
      <w:pPr>
        <w:pStyle w:val="ListParagraph"/>
        <w:numPr>
          <w:ilvl w:val="1"/>
          <w:numId w:val="8"/>
        </w:numPr>
        <w:spacing w:after="0" w:line="240" w:lineRule="auto"/>
        <w:ind w:left="720"/>
      </w:pPr>
      <w:r>
        <w:t>Contractor</w:t>
      </w:r>
      <w:r w:rsidR="00625157" w:rsidRPr="00DD4E28">
        <w:t xml:space="preserve"> will treat all Proprietary Information transferre</w:t>
      </w:r>
      <w:r w:rsidR="005732F9">
        <w:t>d in connection with this Order, including</w:t>
      </w:r>
      <w:r w:rsidR="00625157" w:rsidRPr="00DD4E28">
        <w:t xml:space="preserve"> all copies of Proprietary Information; and all improvements, modifications, and derivations of Proprietary Information as Buyer</w:t>
      </w:r>
      <w:r w:rsidR="008B7A17">
        <w:t>’</w:t>
      </w:r>
      <w:r w:rsidR="00625157" w:rsidRPr="00DD4E28">
        <w:t>s property regardless of the medium on which such Proprietary Information is stored or communicated.</w:t>
      </w:r>
    </w:p>
    <w:p w14:paraId="71705003" w14:textId="1D774153" w:rsidR="003D705E" w:rsidRPr="00DD4E28" w:rsidRDefault="003D705E" w:rsidP="003D705E">
      <w:pPr>
        <w:pStyle w:val="ListParagraph"/>
        <w:numPr>
          <w:ilvl w:val="1"/>
          <w:numId w:val="8"/>
        </w:numPr>
        <w:spacing w:after="0" w:line="240" w:lineRule="auto"/>
        <w:ind w:left="720"/>
      </w:pPr>
      <w:r w:rsidRPr="003D705E">
        <w:t xml:space="preserve">“Personal Information” is any information from or about a person that either identifies that person directly or that makes that person identifiable when it is combined with other information from or about that person from any source.  To the extent Seller collects, works with or processes Personal Information of Buyer’s prospective, current and former employees, their family members, dependents and beneficiaries, officers, directors or agents, Seller shall treat all Personal Information as Buyer’s Proprietary Information.  Seller shall also comply </w:t>
      </w:r>
      <w:r w:rsidRPr="003D705E">
        <w:lastRenderedPageBreak/>
        <w:t>fully with the requirements of the Information Security provision of this Order with respect to Personal</w:t>
      </w:r>
      <w:r>
        <w:t xml:space="preserve"> Information. </w:t>
      </w:r>
    </w:p>
    <w:p w14:paraId="1470705D" w14:textId="02CEC921" w:rsidR="00625157" w:rsidRPr="00DD4E28" w:rsidRDefault="008B7A17" w:rsidP="000D1430">
      <w:pPr>
        <w:pStyle w:val="ListParagraph"/>
        <w:numPr>
          <w:ilvl w:val="1"/>
          <w:numId w:val="8"/>
        </w:numPr>
        <w:spacing w:after="0" w:line="240" w:lineRule="auto"/>
        <w:ind w:left="720"/>
      </w:pPr>
      <w:r>
        <w:t>“</w:t>
      </w:r>
      <w:r w:rsidR="00625157" w:rsidRPr="00DD4E28">
        <w:t>Proprietary Information</w:t>
      </w:r>
      <w:r w:rsidR="00F0489E">
        <w:t>,</w:t>
      </w:r>
      <w:r>
        <w:t>”</w:t>
      </w:r>
      <w:r w:rsidR="00625157" w:rsidRPr="00DD4E28">
        <w:t xml:space="preserve"> for purposes of this Order, means all knowledge no matter how communicated</w:t>
      </w:r>
      <w:r w:rsidR="00C301FE">
        <w:t xml:space="preserve"> or stored</w:t>
      </w:r>
      <w:r w:rsidR="005732F9">
        <w:t xml:space="preserve"> that</w:t>
      </w:r>
      <w:r w:rsidR="00C301FE">
        <w:t xml:space="preserve"> Buyer furnishes to Contractor</w:t>
      </w:r>
      <w:r w:rsidR="00625157" w:rsidRPr="00DD4E28">
        <w:t>, including, but not limited to, any item identified in writing at the time of disclosure as proprietary and marked with an appropriate legend, marking, or stamp identifying the data as Buyer</w:t>
      </w:r>
      <w:r>
        <w:t>’</w:t>
      </w:r>
      <w:r w:rsidR="00625157" w:rsidRPr="00DD4E28">
        <w:t xml:space="preserve">s Proprietary Information.  </w:t>
      </w:r>
    </w:p>
    <w:p w14:paraId="389349F8" w14:textId="6713AE64" w:rsidR="00625157" w:rsidRPr="00DD4E28" w:rsidRDefault="00C301FE" w:rsidP="000D1430">
      <w:pPr>
        <w:pStyle w:val="ListParagraph"/>
        <w:numPr>
          <w:ilvl w:val="1"/>
          <w:numId w:val="8"/>
        </w:numPr>
        <w:spacing w:after="0" w:line="240" w:lineRule="auto"/>
        <w:ind w:left="720"/>
      </w:pPr>
      <w:r>
        <w:t>Contractor</w:t>
      </w:r>
      <w:r w:rsidR="00625157" w:rsidRPr="00DD4E28">
        <w:t xml:space="preserve"> may disclose Proprietary</w:t>
      </w:r>
      <w:r>
        <w:t xml:space="preserve"> Information to its S</w:t>
      </w:r>
      <w:r w:rsidR="00625157" w:rsidRPr="00DD4E28">
        <w:t xml:space="preserve">ubcontractors as required for the performance of </w:t>
      </w:r>
      <w:r>
        <w:t>this Order, provided each such S</w:t>
      </w:r>
      <w:r w:rsidR="00625157" w:rsidRPr="00DD4E28">
        <w:t>ubcontractor first assumes by written agreement the sa</w:t>
      </w:r>
      <w:r>
        <w:t>me obligations imposed on Contractor</w:t>
      </w:r>
      <w:r w:rsidR="00625157" w:rsidRPr="00DD4E28">
        <w:t xml:space="preserve"> under this Order relating to Buyer</w:t>
      </w:r>
      <w:r w:rsidR="008B7A17">
        <w:t>’</w:t>
      </w:r>
      <w:r w:rsidR="00625157" w:rsidRPr="00DD4E28">
        <w:t>s Proprietary Information.</w:t>
      </w:r>
    </w:p>
    <w:p w14:paraId="0589930D" w14:textId="77777777" w:rsidR="00625157" w:rsidRPr="00DD4E28" w:rsidRDefault="00625157" w:rsidP="000D1430">
      <w:pPr>
        <w:pStyle w:val="ListParagraph"/>
        <w:numPr>
          <w:ilvl w:val="1"/>
          <w:numId w:val="8"/>
        </w:numPr>
        <w:spacing w:after="0" w:line="240" w:lineRule="auto"/>
        <w:ind w:left="720"/>
      </w:pPr>
      <w:r w:rsidRPr="00DD4E28">
        <w:t xml:space="preserve">If a separate proprietary information or non-disclosure agreement relating to the subject matter of this Order exists between the Parties, all data, knowledge and information furnished by one Party to the other Party shall be protected pursuant to such proprietary information </w:t>
      </w:r>
      <w:r w:rsidR="00F0489E">
        <w:t>or</w:t>
      </w:r>
      <w:r w:rsidRPr="00DD4E28">
        <w:t xml:space="preserve"> non-disclosure agreement.</w:t>
      </w:r>
    </w:p>
    <w:p w14:paraId="09DB190A" w14:textId="16C255A3" w:rsidR="00625157" w:rsidRPr="00DD4E28" w:rsidRDefault="00625157" w:rsidP="000D1430">
      <w:pPr>
        <w:pStyle w:val="ListParagraph"/>
        <w:numPr>
          <w:ilvl w:val="1"/>
          <w:numId w:val="8"/>
        </w:numPr>
        <w:spacing w:after="0" w:line="240" w:lineRule="auto"/>
        <w:ind w:left="720"/>
      </w:pPr>
      <w:r w:rsidRPr="00DD4E28">
        <w:t xml:space="preserve">If no separate proprietary information </w:t>
      </w:r>
      <w:r w:rsidR="00F0489E">
        <w:t>or</w:t>
      </w:r>
      <w:r w:rsidRPr="00DD4E28">
        <w:t xml:space="preserve"> non-disclosure agreement ex</w:t>
      </w:r>
      <w:r w:rsidR="00C301FE">
        <w:t>ists between the Parties, Contractor</w:t>
      </w:r>
      <w:r w:rsidRPr="00DD4E28">
        <w:t xml:space="preserve"> will keep Buyer</w:t>
      </w:r>
      <w:r w:rsidR="008B7A17">
        <w:t>’</w:t>
      </w:r>
      <w:r w:rsidRPr="00DD4E28">
        <w:t>s Proprietary Information confidential and not disclose Buyer</w:t>
      </w:r>
      <w:r w:rsidR="008B7A17">
        <w:t>’</w:t>
      </w:r>
      <w:r w:rsidRPr="00DD4E28">
        <w:t>s Proprietary Information to any other person without first obtaining Buyer</w:t>
      </w:r>
      <w:r w:rsidR="008B7A17">
        <w:t>’</w:t>
      </w:r>
      <w:r w:rsidRPr="00DD4E28">
        <w:t>s written authorization, ex</w:t>
      </w:r>
      <w:r w:rsidR="00C301FE">
        <w:t>cept as provided herein.  Contractor</w:t>
      </w:r>
      <w:r w:rsidRPr="00DD4E28">
        <w:t xml:space="preserve"> will use Buyer</w:t>
      </w:r>
      <w:r w:rsidR="008B7A17">
        <w:t>’</w:t>
      </w:r>
      <w:r w:rsidRPr="00DD4E28">
        <w:t>s Proprietary Information only for purposes necessary for performing this Order and will return Proprietary Information to Buyer upon completion of the work to be performed under this Order unless Buyer expressly agrees to the contrary in writing.</w:t>
      </w:r>
    </w:p>
    <w:p w14:paraId="355C5AC4" w14:textId="3D382F48" w:rsidR="00625157" w:rsidRDefault="00625157" w:rsidP="000D1430">
      <w:pPr>
        <w:pStyle w:val="ListParagraph"/>
        <w:numPr>
          <w:ilvl w:val="1"/>
          <w:numId w:val="8"/>
        </w:numPr>
        <w:spacing w:after="0" w:line="240" w:lineRule="auto"/>
        <w:ind w:left="720"/>
      </w:pPr>
      <w:r w:rsidRPr="009551BA">
        <w:t>If no separate proprietary information</w:t>
      </w:r>
      <w:r w:rsidR="00F0489E">
        <w:t xml:space="preserve"> or</w:t>
      </w:r>
      <w:r w:rsidRPr="009551BA">
        <w:t xml:space="preserve"> non-disclosure agreement exists between the Parties, no information furnished to Buyer (whether documentary, oral, visual or otherwise) shall be considered confidential or proprietary or require any particular handling or precaution or have any restriction on Buyer</w:t>
      </w:r>
      <w:r w:rsidR="008B7A17">
        <w:t>’</w:t>
      </w:r>
      <w:r w:rsidRPr="009551BA">
        <w:t>s right to use, modify, reproduce, perform, display, release, or disclose such information in whole or in part, in any manner, and for any purpose whatsoever, and to have or authorize others to do so.</w:t>
      </w:r>
    </w:p>
    <w:p w14:paraId="11B098FB" w14:textId="10197A73" w:rsidR="004E7EF9" w:rsidRPr="004E7EF9" w:rsidRDefault="004E7EF9" w:rsidP="004B19E5">
      <w:pPr>
        <w:spacing w:after="0"/>
        <w:rPr>
          <w:b/>
        </w:rPr>
      </w:pPr>
      <w:bookmarkStart w:id="33" w:name="Patent_Trademark"/>
      <w:bookmarkEnd w:id="33"/>
    </w:p>
    <w:p w14:paraId="77E6D5A1" w14:textId="7699A7BD" w:rsidR="00DF6640" w:rsidRPr="00DF6640" w:rsidRDefault="00D74F9F" w:rsidP="00856E42">
      <w:pPr>
        <w:pStyle w:val="ListParagraph"/>
        <w:keepNext/>
        <w:numPr>
          <w:ilvl w:val="0"/>
          <w:numId w:val="8"/>
        </w:numPr>
        <w:tabs>
          <w:tab w:val="clear" w:pos="720"/>
          <w:tab w:val="num" w:pos="360"/>
        </w:tabs>
        <w:spacing w:after="0" w:line="240" w:lineRule="auto"/>
        <w:ind w:left="360"/>
      </w:pPr>
      <w:r w:rsidRPr="008C4591">
        <w:rPr>
          <w:b/>
        </w:rPr>
        <w:t>PATENT, TRADEMARK, TRADE SECRET AND COPYRIGHT INDEMNITY.</w:t>
      </w:r>
      <w:r w:rsidR="00416877">
        <w:rPr>
          <w:b/>
        </w:rPr>
        <w:t xml:space="preserve">  </w:t>
      </w:r>
      <w:hyperlink w:anchor="_top" w:history="1">
        <w:r w:rsidR="00D2466B" w:rsidRPr="00807584">
          <w:rPr>
            <w:rStyle w:val="Hyperlink"/>
            <w:rFonts w:cstheme="minorHAnsi"/>
            <w:b/>
            <w:bCs/>
          </w:rPr>
          <w:t>(back to top)</w:t>
        </w:r>
      </w:hyperlink>
    </w:p>
    <w:p w14:paraId="6D9E86A2" w14:textId="76396848" w:rsidR="00D74F9F" w:rsidRPr="00DF6640" w:rsidRDefault="00D74F9F" w:rsidP="00095E51">
      <w:pPr>
        <w:pStyle w:val="ListParagraph"/>
        <w:keepNext/>
        <w:spacing w:after="0" w:line="240" w:lineRule="auto"/>
        <w:ind w:left="360"/>
      </w:pPr>
      <w:r w:rsidRPr="00DF6640">
        <w:rPr>
          <w:rFonts w:cs="Arial"/>
        </w:rPr>
        <w:t xml:space="preserve">In addition to any other warranty by </w:t>
      </w:r>
      <w:r w:rsidR="00466D4E" w:rsidRPr="00DF6640">
        <w:rPr>
          <w:rFonts w:cs="Arial"/>
        </w:rPr>
        <w:t>Contractor</w:t>
      </w:r>
      <w:r w:rsidRPr="00DF6640">
        <w:rPr>
          <w:rFonts w:cs="Arial"/>
        </w:rPr>
        <w:t xml:space="preserve"> to Buyer against intellectual property infringement, statutory or otherwise, express or implied, </w:t>
      </w:r>
      <w:r w:rsidR="00466D4E">
        <w:t>Contractor</w:t>
      </w:r>
      <w:r w:rsidRPr="001850F0">
        <w:t xml:space="preserve"> will indemnify and hold </w:t>
      </w:r>
      <w:r w:rsidRPr="00DF6640">
        <w:rPr>
          <w:rFonts w:cs="Arial"/>
        </w:rPr>
        <w:t xml:space="preserve">harmless </w:t>
      </w:r>
      <w:r w:rsidRPr="001850F0">
        <w:t>Buyer, Buyer</w:t>
      </w:r>
      <w:r w:rsidR="008B7A17">
        <w:t>’</w:t>
      </w:r>
      <w:r w:rsidRPr="001850F0">
        <w:t xml:space="preserve">s parent and </w:t>
      </w:r>
      <w:r w:rsidRPr="00DF6640">
        <w:rPr>
          <w:rFonts w:cs="Arial"/>
        </w:rPr>
        <w:t>affiliates</w:t>
      </w:r>
      <w:r w:rsidRPr="001850F0">
        <w:t xml:space="preserve"> and their </w:t>
      </w:r>
      <w:r w:rsidRPr="00DF6640">
        <w:rPr>
          <w:rFonts w:cs="Arial"/>
        </w:rPr>
        <w:t xml:space="preserve">respective </w:t>
      </w:r>
      <w:r w:rsidRPr="001850F0">
        <w:t xml:space="preserve">officers, directors, employees, and </w:t>
      </w:r>
      <w:r w:rsidRPr="00DF6640">
        <w:rPr>
          <w:rFonts w:cs="Arial"/>
        </w:rPr>
        <w:t>customers</w:t>
      </w:r>
      <w:r w:rsidRPr="001850F0">
        <w:t xml:space="preserve"> (</w:t>
      </w:r>
      <w:r w:rsidR="008B7A17">
        <w:t>“</w:t>
      </w:r>
      <w:r w:rsidRPr="001850F0">
        <w:t>Indemnified Parties</w:t>
      </w:r>
      <w:r w:rsidR="008B7A17">
        <w:t>”</w:t>
      </w:r>
      <w:r w:rsidRPr="001850F0">
        <w:t xml:space="preserve">) </w:t>
      </w:r>
      <w:r w:rsidRPr="00DF6640">
        <w:rPr>
          <w:rFonts w:cs="Arial"/>
        </w:rPr>
        <w:t>from</w:t>
      </w:r>
      <w:r w:rsidRPr="001850F0">
        <w:t xml:space="preserve"> and </w:t>
      </w:r>
      <w:r w:rsidRPr="00DF6640">
        <w:rPr>
          <w:rFonts w:cs="Arial"/>
        </w:rPr>
        <w:t>against any and all liabilities, claims, losses and expenses arising out of</w:t>
      </w:r>
      <w:r w:rsidRPr="001850F0">
        <w:t xml:space="preserve"> any allegation of patent, copyright, or trademark infringement or allegation of trade secret misappropriation (collectively or individually, </w:t>
      </w:r>
      <w:r w:rsidR="008B7A17">
        <w:t>“</w:t>
      </w:r>
      <w:r w:rsidRPr="001850F0">
        <w:t>Claim</w:t>
      </w:r>
      <w:r w:rsidR="008B7A17">
        <w:t>”</w:t>
      </w:r>
      <w:r w:rsidRPr="001850F0">
        <w:t xml:space="preserve">) </w:t>
      </w:r>
      <w:r w:rsidRPr="00DF6640">
        <w:rPr>
          <w:rFonts w:cs="Arial"/>
        </w:rPr>
        <w:t>resulting</w:t>
      </w:r>
      <w:r w:rsidRPr="001850F0">
        <w:t xml:space="preserve"> from Indemnified Parties</w:t>
      </w:r>
      <w:r w:rsidR="008B7A17">
        <w:t>’</w:t>
      </w:r>
      <w:r w:rsidRPr="001850F0">
        <w:t xml:space="preserve"> use, manufacture, or sale (including any re-sale) of any product or service </w:t>
      </w:r>
      <w:r w:rsidR="00466D4E">
        <w:t>Contractor</w:t>
      </w:r>
      <w:r w:rsidRPr="001850F0">
        <w:t xml:space="preserve"> provides to Buyer that </w:t>
      </w:r>
      <w:r w:rsidR="00466D4E">
        <w:t>Contractor</w:t>
      </w:r>
      <w:r w:rsidRPr="001850F0">
        <w:t xml:space="preserve"> authorizes expressly or impliedly under this Order.</w:t>
      </w:r>
      <w:r w:rsidRPr="00DF6640">
        <w:rPr>
          <w:rFonts w:cs="Arial"/>
        </w:rPr>
        <w:t xml:space="preserve"> </w:t>
      </w:r>
      <w:r w:rsidR="00466D4E" w:rsidRPr="00DF6640">
        <w:rPr>
          <w:rFonts w:cs="Arial"/>
        </w:rPr>
        <w:t>Contractor</w:t>
      </w:r>
      <w:r w:rsidRPr="00DF6640">
        <w:rPr>
          <w:rFonts w:cs="Arial"/>
        </w:rPr>
        <w:t xml:space="preserve"> shall, at its own cost, defend Buyer against such Claims, and, it shall pay Buyer</w:t>
      </w:r>
      <w:r w:rsidR="008B7A17">
        <w:rPr>
          <w:rFonts w:cs="Arial"/>
        </w:rPr>
        <w:t>’</w:t>
      </w:r>
      <w:r w:rsidRPr="00DF6640">
        <w:rPr>
          <w:rFonts w:cs="Arial"/>
        </w:rPr>
        <w:t>s reasonable attorney fees and expenses, related to carrying out and enforcing the terms of this provision, as those costs are incurred.  Buyer has the right to conduct such defenses if it so chooses.</w:t>
      </w:r>
    </w:p>
    <w:p w14:paraId="759FEC82" w14:textId="77777777" w:rsidR="00D74F9F" w:rsidRPr="001850F0" w:rsidRDefault="00D74F9F" w:rsidP="000D1430">
      <w:pPr>
        <w:pStyle w:val="ListParagraph"/>
        <w:spacing w:line="240" w:lineRule="auto"/>
      </w:pPr>
    </w:p>
    <w:p w14:paraId="13413A94" w14:textId="1C6E4514" w:rsidR="00D74F9F" w:rsidRPr="001850F0" w:rsidRDefault="00D74F9F" w:rsidP="008810D8">
      <w:pPr>
        <w:pStyle w:val="ListParagraph"/>
        <w:numPr>
          <w:ilvl w:val="0"/>
          <w:numId w:val="9"/>
        </w:numPr>
        <w:spacing w:line="240" w:lineRule="auto"/>
      </w:pPr>
      <w:bookmarkStart w:id="34" w:name="IP_Rights"/>
      <w:bookmarkEnd w:id="34"/>
      <w:r w:rsidRPr="008C4591">
        <w:rPr>
          <w:b/>
          <w:bCs/>
        </w:rPr>
        <w:t>INTELLECTUAL PROPERTY RIGHTS.</w:t>
      </w:r>
      <w:r w:rsidR="00416877">
        <w:rPr>
          <w:b/>
          <w:bCs/>
        </w:rPr>
        <w:t xml:space="preserve">  </w:t>
      </w:r>
      <w:hyperlink w:anchor="_top" w:history="1">
        <w:r w:rsidR="00D2466B" w:rsidRPr="00807584">
          <w:rPr>
            <w:rStyle w:val="Hyperlink"/>
            <w:rFonts w:cstheme="minorHAnsi"/>
            <w:b/>
            <w:bCs/>
          </w:rPr>
          <w:t>(back to top)</w:t>
        </w:r>
      </w:hyperlink>
      <w:r w:rsidRPr="008C4591">
        <w:rPr>
          <w:b/>
          <w:bCs/>
        </w:rPr>
        <w:t xml:space="preserve">  </w:t>
      </w:r>
    </w:p>
    <w:p w14:paraId="48710347" w14:textId="44C71C6E" w:rsidR="00D74F9F" w:rsidRPr="00234C5A" w:rsidRDefault="00D74F9F" w:rsidP="000D1430">
      <w:pPr>
        <w:pStyle w:val="ListParagraph"/>
        <w:numPr>
          <w:ilvl w:val="1"/>
          <w:numId w:val="9"/>
        </w:numPr>
        <w:spacing w:after="240" w:line="240" w:lineRule="auto"/>
      </w:pPr>
      <w:r w:rsidRPr="008C4591">
        <w:rPr>
          <w:b/>
        </w:rPr>
        <w:t>Rights in Original Works, Inventions, Discoveries, and Improvements.</w:t>
      </w:r>
      <w:r w:rsidRPr="008C4591">
        <w:t xml:space="preserve">  </w:t>
      </w:r>
      <w:r w:rsidRPr="007D4FBE">
        <w:t xml:space="preserve">Any original work </w:t>
      </w:r>
      <w:r w:rsidR="00466D4E" w:rsidRPr="007D4FBE">
        <w:t>Contractor</w:t>
      </w:r>
      <w:r w:rsidRPr="007D4FBE">
        <w:t xml:space="preserve"> produces under this Order is a work for hire and Buyer solely owns all rights therein and </w:t>
      </w:r>
      <w:r w:rsidR="00466D4E" w:rsidRPr="007D4FBE">
        <w:t>Contractor</w:t>
      </w:r>
      <w:r w:rsidRPr="007D4FBE">
        <w:t>s assigns all right, title, and interest in such original works to Buyer.  All (i) improvements, (ii) discoveries, (iii) works, (iv) inventions, (v) patents (including patent applications and their progeny), (vi) copyrights, (vi</w:t>
      </w:r>
      <w:r w:rsidR="009C00E2">
        <w:t>i</w:t>
      </w:r>
      <w:r w:rsidRPr="007D4FBE">
        <w:t>) trademarks, and (viii) trade secrets made or created using resources (including, but not limited to, money, credit, or Buyer</w:t>
      </w:r>
      <w:r w:rsidR="008B7A17">
        <w:t>’</w:t>
      </w:r>
      <w:r w:rsidRPr="007D4FBE">
        <w:t xml:space="preserve">s obligation to pay </w:t>
      </w:r>
      <w:r w:rsidR="00466D4E" w:rsidRPr="007D4FBE">
        <w:t>Contractor</w:t>
      </w:r>
      <w:r w:rsidRPr="007D4FBE">
        <w:t xml:space="preserve"> under this Order), facilities, material, supplies, information, data, equipment, personnel, direction, or instructions </w:t>
      </w:r>
      <w:r w:rsidR="005732F9">
        <w:t xml:space="preserve">that </w:t>
      </w:r>
      <w:r w:rsidRPr="007D4FBE">
        <w:t xml:space="preserve">Buyer furnishes </w:t>
      </w:r>
      <w:r w:rsidR="00466D4E" w:rsidRPr="007D4FBE">
        <w:t>Contractor</w:t>
      </w:r>
      <w:r w:rsidRPr="007D4FBE">
        <w:t xml:space="preserve"> during the performance of this Order (</w:t>
      </w:r>
      <w:r w:rsidR="008B7A17">
        <w:t>“</w:t>
      </w:r>
      <w:r w:rsidRPr="007D4FBE">
        <w:t>Covered Intellectual Property</w:t>
      </w:r>
      <w:r w:rsidR="008B7A17">
        <w:t>”</w:t>
      </w:r>
      <w:r w:rsidRPr="007D4FBE">
        <w:t xml:space="preserve">) are the sole property of Buyer, and </w:t>
      </w:r>
      <w:r w:rsidR="00466D4E" w:rsidRPr="007D4FBE">
        <w:t>Contractor</w:t>
      </w:r>
      <w:r w:rsidRPr="007D4FBE">
        <w:t xml:space="preserve"> (i) assigns all right, title, and interest in all such Covered Intellectual Property to Buyer; (ii) will assist Buyer in preparing and will execute all instruments necessary to perfect all right, title, and interest to Covered</w:t>
      </w:r>
      <w:r w:rsidR="005732F9">
        <w:t xml:space="preserve"> Intellectual Property in Buyer;</w:t>
      </w:r>
      <w:r w:rsidRPr="007D4FBE">
        <w:t xml:space="preserve"> and (</w:t>
      </w:r>
      <w:r w:rsidR="005732F9">
        <w:t>i</w:t>
      </w:r>
      <w:r w:rsidRPr="007D4FBE">
        <w:t xml:space="preserve">ii) grants to Buyer a nonexclusive, paid-up, irrevocable, world-wide, perpetual license to any </w:t>
      </w:r>
      <w:r w:rsidR="00466D4E" w:rsidRPr="007D4FBE">
        <w:t>Contractor</w:t>
      </w:r>
      <w:r w:rsidR="005732F9">
        <w:t xml:space="preserve"> (1) improvements, </w:t>
      </w:r>
      <w:r w:rsidR="005732F9">
        <w:lastRenderedPageBreak/>
        <w:t>(2) discoveries, (3) works, (4</w:t>
      </w:r>
      <w:r w:rsidRPr="007D4FBE">
        <w:t>) inventi</w:t>
      </w:r>
      <w:r w:rsidR="005732F9">
        <w:t>ons, (5</w:t>
      </w:r>
      <w:r w:rsidRPr="007D4FBE">
        <w:t>) patents (including</w:t>
      </w:r>
      <w:r w:rsidRPr="00234C5A">
        <w:t xml:space="preserve"> patent appl</w:t>
      </w:r>
      <w:r w:rsidR="005732F9">
        <w:t>ications and their progeny), (6) copyrights, (7) trademarks, and (8</w:t>
      </w:r>
      <w:r w:rsidRPr="00234C5A">
        <w:t>) trade secrets necessary for Buyer to make, use, or sell any product or service incorporating or using Covered Intellectual Property.</w:t>
      </w:r>
    </w:p>
    <w:p w14:paraId="32978785" w14:textId="12C42399" w:rsidR="00D74F9F" w:rsidRDefault="00D74F9F" w:rsidP="00101BDE">
      <w:pPr>
        <w:pStyle w:val="ListParagraph"/>
        <w:numPr>
          <w:ilvl w:val="1"/>
          <w:numId w:val="9"/>
        </w:numPr>
        <w:spacing w:after="240" w:line="240" w:lineRule="auto"/>
      </w:pPr>
      <w:r w:rsidRPr="008C4591">
        <w:rPr>
          <w:b/>
        </w:rPr>
        <w:t xml:space="preserve">No Transfer of Intellectual Property Rights from Buyer to </w:t>
      </w:r>
      <w:r w:rsidR="00466D4E">
        <w:rPr>
          <w:b/>
        </w:rPr>
        <w:t>Contractor</w:t>
      </w:r>
      <w:r w:rsidRPr="008C4591">
        <w:rPr>
          <w:b/>
        </w:rPr>
        <w:t xml:space="preserve">.  </w:t>
      </w:r>
      <w:r w:rsidRPr="008C4591">
        <w:t>Unless expressly stated otherwise in this Order,</w:t>
      </w:r>
      <w:r w:rsidRPr="008C4591">
        <w:rPr>
          <w:b/>
        </w:rPr>
        <w:t xml:space="preserve"> </w:t>
      </w:r>
      <w:r w:rsidRPr="008C4591">
        <w:t>Buyer does not transfer any right, title, and interest in</w:t>
      </w:r>
      <w:r w:rsidR="005732F9">
        <w:t xml:space="preserve"> any of Buyer</w:t>
      </w:r>
      <w:r w:rsidR="008B7A17">
        <w:t>’</w:t>
      </w:r>
      <w:r w:rsidR="005732F9">
        <w:t>s (i) improvements, (i</w:t>
      </w:r>
      <w:r w:rsidRPr="008C4591">
        <w:t>i) discoveries, (iii) works, (iv) inventions, (v) patents (including patent applications and their progeny), (vi) copyrights, (v</w:t>
      </w:r>
      <w:r w:rsidR="005732F9">
        <w:t>i</w:t>
      </w:r>
      <w:r w:rsidRPr="008C4591">
        <w:t xml:space="preserve">i) trademarks, or (viii) trade secrets to </w:t>
      </w:r>
      <w:r w:rsidR="00466D4E">
        <w:t>Contractor</w:t>
      </w:r>
      <w:r w:rsidRPr="008C4591">
        <w:t xml:space="preserve"> or anyone else whatsoever for any purpose whatsoever except that Buyer grants to </w:t>
      </w:r>
      <w:r w:rsidR="00466D4E">
        <w:t>Contractor</w:t>
      </w:r>
      <w:r w:rsidRPr="008C4591">
        <w:t xml:space="preserve"> such license to Buyer</w:t>
      </w:r>
      <w:r w:rsidR="008B7A17">
        <w:t>’</w:t>
      </w:r>
      <w:r w:rsidRPr="008C4591">
        <w:t xml:space="preserve">s </w:t>
      </w:r>
      <w:r w:rsidR="005732F9">
        <w:t xml:space="preserve">(i) </w:t>
      </w:r>
      <w:r w:rsidRPr="008C4591">
        <w:t>improvements, (ii) discoveries, (iii) works, (iv) inventions, (v) patents (including patent applications and their progeny), (vi) copyrights, (v</w:t>
      </w:r>
      <w:r w:rsidR="005732F9">
        <w:t>i</w:t>
      </w:r>
      <w:r w:rsidRPr="008C4591">
        <w:t xml:space="preserve">i) trademarks, and (viii) trade secrets to the minimum extent such license is reasonably necessary for </w:t>
      </w:r>
      <w:r w:rsidR="00466D4E">
        <w:t>Contractor</w:t>
      </w:r>
      <w:r w:rsidRPr="008C4591">
        <w:t xml:space="preserve"> to meet </w:t>
      </w:r>
      <w:r w:rsidR="00466D4E">
        <w:t>Contractor</w:t>
      </w:r>
      <w:r w:rsidR="008B7A17">
        <w:t>’</w:t>
      </w:r>
      <w:r w:rsidRPr="008C4591">
        <w:t xml:space="preserve">s obligations to Buyer arising under this Order.  Buyer and </w:t>
      </w:r>
      <w:r w:rsidR="00466D4E">
        <w:t>Contractor</w:t>
      </w:r>
      <w:r w:rsidRPr="008C4591">
        <w:t xml:space="preserve"> each retain all their respective title to all </w:t>
      </w:r>
      <w:r w:rsidR="005732F9">
        <w:t xml:space="preserve">(i) </w:t>
      </w:r>
      <w:r w:rsidRPr="008C4591">
        <w:t>improvements, (ii) discoveries, (iii) works, (iv) inventions, (v) patents (including patent applications and their progeny), (vi) copyrights, (vi</w:t>
      </w:r>
      <w:r w:rsidR="005732F9">
        <w:t>i</w:t>
      </w:r>
      <w:r w:rsidRPr="008C4591">
        <w:t xml:space="preserve">) trademarks, and (viii) trade secrets that Buyer and </w:t>
      </w:r>
      <w:r w:rsidR="00466D4E">
        <w:t>Contractor</w:t>
      </w:r>
      <w:r w:rsidRPr="008C4591">
        <w:t xml:space="preserve"> each respectively held before the last date Buyer and </w:t>
      </w:r>
      <w:r w:rsidR="00466D4E">
        <w:t>Contractor</w:t>
      </w:r>
      <w:r w:rsidRPr="008C4591">
        <w:t xml:space="preserve"> execute this Order and nothing in this Order is intended to affect any transfer, sale, or assignment of such title.</w:t>
      </w:r>
    </w:p>
    <w:p w14:paraId="7A36D327" w14:textId="77777777" w:rsidR="00D74F9F" w:rsidRPr="008C4591" w:rsidRDefault="00D74F9F" w:rsidP="000D1430">
      <w:pPr>
        <w:pStyle w:val="ListParagraph"/>
        <w:keepNext/>
        <w:keepLines/>
        <w:spacing w:after="240" w:line="240" w:lineRule="auto"/>
        <w:ind w:left="1080"/>
      </w:pPr>
    </w:p>
    <w:p w14:paraId="244F7735" w14:textId="0B4084F4" w:rsidR="00D74F9F" w:rsidRPr="00315548" w:rsidRDefault="00D74F9F" w:rsidP="000D1430">
      <w:pPr>
        <w:pStyle w:val="ListParagraph"/>
        <w:numPr>
          <w:ilvl w:val="0"/>
          <w:numId w:val="9"/>
        </w:numPr>
        <w:spacing w:after="0" w:line="240" w:lineRule="auto"/>
      </w:pPr>
      <w:bookmarkStart w:id="35" w:name="Export_Import_Comp"/>
      <w:bookmarkEnd w:id="35"/>
      <w:r w:rsidRPr="008C4591">
        <w:rPr>
          <w:rFonts w:cs="Arial"/>
          <w:b/>
          <w:lang w:val="fr-FR"/>
        </w:rPr>
        <w:t xml:space="preserve">EXPORT AND IMPORT </w:t>
      </w:r>
      <w:r w:rsidRPr="008C4591">
        <w:rPr>
          <w:rFonts w:cs="Arial"/>
          <w:b/>
        </w:rPr>
        <w:t>COMPLIANCE</w:t>
      </w:r>
      <w:r w:rsidRPr="008C4591">
        <w:rPr>
          <w:b/>
          <w:lang w:val="fr-FR"/>
        </w:rPr>
        <w:t>.</w:t>
      </w:r>
      <w:r w:rsidR="00416877">
        <w:rPr>
          <w:b/>
          <w:lang w:val="fr-FR"/>
        </w:rPr>
        <w:t xml:space="preserve">  </w:t>
      </w:r>
      <w:hyperlink w:anchor="_top" w:history="1">
        <w:r w:rsidR="00D2466B" w:rsidRPr="00807584">
          <w:rPr>
            <w:rStyle w:val="Hyperlink"/>
            <w:rFonts w:cstheme="minorHAnsi"/>
            <w:b/>
            <w:bCs/>
          </w:rPr>
          <w:t>(back to top)</w:t>
        </w:r>
      </w:hyperlink>
      <w:r w:rsidRPr="008C4591">
        <w:rPr>
          <w:b/>
          <w:lang w:val="fr-FR"/>
        </w:rPr>
        <w:t xml:space="preserve"> </w:t>
      </w:r>
      <w:r w:rsidRPr="008C4591">
        <w:rPr>
          <w:rFonts w:cs="Arial"/>
          <w:b/>
          <w:bCs/>
        </w:rPr>
        <w:t xml:space="preserve"> </w:t>
      </w:r>
    </w:p>
    <w:p w14:paraId="179CDF6F" w14:textId="6280412B" w:rsidR="00D74F9F" w:rsidRPr="008C4591" w:rsidRDefault="00466D4E" w:rsidP="000D1430">
      <w:pPr>
        <w:numPr>
          <w:ilvl w:val="1"/>
          <w:numId w:val="9"/>
        </w:numPr>
        <w:autoSpaceDE w:val="0"/>
        <w:autoSpaceDN w:val="0"/>
        <w:adjustRightInd w:val="0"/>
        <w:spacing w:after="0" w:line="240" w:lineRule="auto"/>
        <w:contextualSpacing/>
        <w:rPr>
          <w:rFonts w:cs="Arial"/>
        </w:rPr>
      </w:pPr>
      <w:r>
        <w:rPr>
          <w:rFonts w:cs="Arial"/>
        </w:rPr>
        <w:t>Contractor</w:t>
      </w:r>
      <w:r w:rsidR="00D74F9F" w:rsidRPr="008C4591">
        <w:rPr>
          <w:rFonts w:cs="Arial"/>
        </w:rPr>
        <w:t xml:space="preserve"> is advised that its performance of this Order may involve the use of or access to articles, technical data or software that is subject to export controls under 22 United States Code 2751 – 2796 (Arms Export Control Act) and 22 Code of Federal Regulations 120-130 (International Traffic in Arms Regulations) or 50 United States Code 2401 – 2420 (Export Administration Act) and 15 Code of Federal Regulations 768 – 799 (Export Administration Regulations) and their successor and supplemental laws and regulations (collectively hereinafter referred to as the </w:t>
      </w:r>
      <w:r w:rsidR="008B7A17">
        <w:rPr>
          <w:rFonts w:cs="Arial"/>
        </w:rPr>
        <w:t>“</w:t>
      </w:r>
      <w:r w:rsidR="00D74F9F" w:rsidRPr="008C4591">
        <w:rPr>
          <w:rFonts w:cs="Arial"/>
        </w:rPr>
        <w:t>Export Laws and Regulations</w:t>
      </w:r>
      <w:r w:rsidR="008B7A17">
        <w:rPr>
          <w:rFonts w:cs="Arial"/>
        </w:rPr>
        <w:t>”</w:t>
      </w:r>
      <w:r w:rsidR="00D74F9F" w:rsidRPr="008C4591">
        <w:rPr>
          <w:rFonts w:cs="Arial"/>
        </w:rPr>
        <w:t xml:space="preserve">). </w:t>
      </w:r>
      <w:r>
        <w:rPr>
          <w:rFonts w:cs="Arial"/>
        </w:rPr>
        <w:t>Contractor</w:t>
      </w:r>
      <w:r w:rsidR="00D74F9F" w:rsidRPr="008C4591">
        <w:rPr>
          <w:rFonts w:cs="Arial"/>
        </w:rPr>
        <w:t xml:space="preserve"> represents and warrants that it is either:</w:t>
      </w:r>
    </w:p>
    <w:p w14:paraId="78345B1F" w14:textId="77777777" w:rsidR="00D74F9F" w:rsidRPr="008C4591" w:rsidRDefault="00D74F9F" w:rsidP="000D1430">
      <w:pPr>
        <w:numPr>
          <w:ilvl w:val="2"/>
          <w:numId w:val="9"/>
        </w:numPr>
        <w:autoSpaceDE w:val="0"/>
        <w:autoSpaceDN w:val="0"/>
        <w:adjustRightInd w:val="0"/>
        <w:spacing w:after="0" w:line="240" w:lineRule="auto"/>
        <w:ind w:left="1080"/>
        <w:contextualSpacing/>
        <w:rPr>
          <w:rFonts w:cs="Arial"/>
        </w:rPr>
      </w:pPr>
      <w:r w:rsidRPr="008C4591">
        <w:rPr>
          <w:rFonts w:cs="Arial"/>
        </w:rPr>
        <w:t>A U.S. Person as that term is defined in the Export Laws and Regulations; or</w:t>
      </w:r>
    </w:p>
    <w:p w14:paraId="0B989E24" w14:textId="69DC50AD" w:rsidR="00D74F9F" w:rsidRPr="008C4591" w:rsidRDefault="00D74F9F" w:rsidP="000D1430">
      <w:pPr>
        <w:numPr>
          <w:ilvl w:val="2"/>
          <w:numId w:val="9"/>
        </w:numPr>
        <w:autoSpaceDE w:val="0"/>
        <w:autoSpaceDN w:val="0"/>
        <w:adjustRightInd w:val="0"/>
        <w:spacing w:after="0" w:line="240" w:lineRule="auto"/>
        <w:ind w:left="1080"/>
        <w:contextualSpacing/>
        <w:rPr>
          <w:rFonts w:cs="Arial"/>
        </w:rPr>
      </w:pPr>
      <w:r w:rsidRPr="008C4591">
        <w:rPr>
          <w:rFonts w:cs="Arial"/>
        </w:rPr>
        <w:t>That it has disclosed to Buyer</w:t>
      </w:r>
      <w:r w:rsidR="008B7A17">
        <w:rPr>
          <w:rFonts w:cs="Arial"/>
        </w:rPr>
        <w:t>’</w:t>
      </w:r>
      <w:r w:rsidRPr="008C4591">
        <w:rPr>
          <w:rFonts w:cs="Arial"/>
        </w:rPr>
        <w:t>s Representative in writing the country in which it is incorporated or otherwise organized to do business, or if a natural person, all citizenships and U</w:t>
      </w:r>
      <w:r>
        <w:rPr>
          <w:rFonts w:cs="Arial"/>
        </w:rPr>
        <w:t>.</w:t>
      </w:r>
      <w:r w:rsidRPr="008C4591">
        <w:rPr>
          <w:rFonts w:cs="Arial"/>
        </w:rPr>
        <w:t>S</w:t>
      </w:r>
      <w:r>
        <w:rPr>
          <w:rFonts w:cs="Arial"/>
        </w:rPr>
        <w:t>.</w:t>
      </w:r>
      <w:r w:rsidRPr="008C4591">
        <w:rPr>
          <w:rFonts w:cs="Arial"/>
        </w:rPr>
        <w:t xml:space="preserve"> immigration status. </w:t>
      </w:r>
    </w:p>
    <w:p w14:paraId="78F77183" w14:textId="77777777" w:rsidR="00D74F9F" w:rsidRPr="008C4591" w:rsidRDefault="00466D4E" w:rsidP="000D1430">
      <w:pPr>
        <w:numPr>
          <w:ilvl w:val="1"/>
          <w:numId w:val="9"/>
        </w:numPr>
        <w:autoSpaceDE w:val="0"/>
        <w:autoSpaceDN w:val="0"/>
        <w:adjustRightInd w:val="0"/>
        <w:spacing w:after="0" w:line="240" w:lineRule="auto"/>
        <w:contextualSpacing/>
        <w:rPr>
          <w:rFonts w:cs="Arial"/>
        </w:rPr>
      </w:pPr>
      <w:r>
        <w:rPr>
          <w:rFonts w:cs="Arial"/>
        </w:rPr>
        <w:t>Contractor</w:t>
      </w:r>
      <w:r w:rsidR="00D74F9F" w:rsidRPr="008C4591">
        <w:rPr>
          <w:rFonts w:cs="Arial"/>
        </w:rPr>
        <w:t xml:space="preserve"> shall comply with any and all Export Laws and Regulations, and any license(s) issued thereunder.</w:t>
      </w:r>
    </w:p>
    <w:p w14:paraId="47CAB5C3" w14:textId="6184B21A" w:rsidR="00D74F9F" w:rsidRPr="008C4591" w:rsidRDefault="00466D4E" w:rsidP="000D1430">
      <w:pPr>
        <w:numPr>
          <w:ilvl w:val="1"/>
          <w:numId w:val="9"/>
        </w:numPr>
        <w:autoSpaceDE w:val="0"/>
        <w:autoSpaceDN w:val="0"/>
        <w:adjustRightInd w:val="0"/>
        <w:spacing w:after="0" w:line="240" w:lineRule="auto"/>
        <w:contextualSpacing/>
        <w:rPr>
          <w:rFonts w:cs="Arial"/>
        </w:rPr>
      </w:pPr>
      <w:r>
        <w:rPr>
          <w:rFonts w:cs="Arial"/>
        </w:rPr>
        <w:t>Contractor</w:t>
      </w:r>
      <w:r w:rsidR="00D74F9F" w:rsidRPr="008C4591">
        <w:rPr>
          <w:rFonts w:cs="Arial"/>
        </w:rPr>
        <w:t xml:space="preserve"> shall not give any Foreign Person (including </w:t>
      </w:r>
      <w:r>
        <w:rPr>
          <w:rFonts w:cs="Arial"/>
        </w:rPr>
        <w:t>Contractor</w:t>
      </w:r>
      <w:r w:rsidR="008B7A17">
        <w:rPr>
          <w:rFonts w:cs="Arial"/>
        </w:rPr>
        <w:t>’</w:t>
      </w:r>
      <w:r w:rsidR="00D74F9F" w:rsidRPr="008C4591">
        <w:rPr>
          <w:rFonts w:cs="Arial"/>
        </w:rPr>
        <w:t>s own non-U</w:t>
      </w:r>
      <w:r w:rsidR="00D74F9F">
        <w:rPr>
          <w:rFonts w:cs="Arial"/>
        </w:rPr>
        <w:t>.</w:t>
      </w:r>
      <w:r w:rsidR="00D74F9F" w:rsidRPr="008C4591">
        <w:rPr>
          <w:rFonts w:cs="Arial"/>
        </w:rPr>
        <w:t>S</w:t>
      </w:r>
      <w:r w:rsidR="00D74F9F">
        <w:rPr>
          <w:rFonts w:cs="Arial"/>
        </w:rPr>
        <w:t>.</w:t>
      </w:r>
      <w:r w:rsidR="00D74F9F" w:rsidRPr="008C4591">
        <w:rPr>
          <w:rFonts w:cs="Arial"/>
        </w:rPr>
        <w:t xml:space="preserve"> employees or affiliates) access to Technical Data, software or Defense Articles, or provide an unauthorized Defense Service as those terms are defined in the applicable Export Laws and Regulations without the prior written consent of Buyer.  Any request for such consent must state the intended recipient</w:t>
      </w:r>
      <w:r w:rsidR="008B7A17">
        <w:rPr>
          <w:rFonts w:cs="Arial"/>
        </w:rPr>
        <w:t>’</w:t>
      </w:r>
      <w:r w:rsidR="00D74F9F" w:rsidRPr="008C4591">
        <w:rPr>
          <w:rFonts w:cs="Arial"/>
        </w:rPr>
        <w:t xml:space="preserve">s citizenship(s), and status under 8 U.S.C. 1101 and 8 U.S.C. 1324 (the </w:t>
      </w:r>
      <w:r w:rsidR="008B7A17">
        <w:rPr>
          <w:rFonts w:cs="Arial"/>
        </w:rPr>
        <w:t>“</w:t>
      </w:r>
      <w:r w:rsidR="00D74F9F" w:rsidRPr="008C4591">
        <w:rPr>
          <w:rFonts w:cs="Arial"/>
        </w:rPr>
        <w:t>Immigration and Naturalization Act</w:t>
      </w:r>
      <w:r w:rsidR="008B7A17">
        <w:rPr>
          <w:rFonts w:cs="Arial"/>
        </w:rPr>
        <w:t>”</w:t>
      </w:r>
      <w:r w:rsidR="00D74F9F" w:rsidRPr="008C4591">
        <w:rPr>
          <w:rFonts w:cs="Arial"/>
        </w:rPr>
        <w:t xml:space="preserve">), and such other information as Buyer may reasonably request.  No consent granted by Buyer in response to </w:t>
      </w:r>
      <w:r>
        <w:rPr>
          <w:rFonts w:cs="Arial"/>
        </w:rPr>
        <w:t>Contractor</w:t>
      </w:r>
      <w:r w:rsidR="008B7A17">
        <w:rPr>
          <w:rFonts w:cs="Arial"/>
        </w:rPr>
        <w:t>’</w:t>
      </w:r>
      <w:r w:rsidR="005732F9">
        <w:rPr>
          <w:rFonts w:cs="Arial"/>
        </w:rPr>
        <w:t xml:space="preserve">s request under this </w:t>
      </w:r>
      <w:r w:rsidR="00D74F9F" w:rsidRPr="008C4591">
        <w:rPr>
          <w:rFonts w:cs="Arial"/>
        </w:rPr>
        <w:t xml:space="preserve">paragraph </w:t>
      </w:r>
      <w:r w:rsidR="00D74F9F">
        <w:rPr>
          <w:rFonts w:cs="Arial"/>
        </w:rPr>
        <w:t>C</w:t>
      </w:r>
      <w:r w:rsidR="00D74F9F" w:rsidRPr="008C4591">
        <w:rPr>
          <w:rFonts w:cs="Arial"/>
        </w:rPr>
        <w:t xml:space="preserve"> shall relieve </w:t>
      </w:r>
      <w:r>
        <w:rPr>
          <w:rFonts w:cs="Arial"/>
        </w:rPr>
        <w:t>Contractor</w:t>
      </w:r>
      <w:r w:rsidR="00D74F9F" w:rsidRPr="008C4591">
        <w:rPr>
          <w:rFonts w:cs="Arial"/>
        </w:rPr>
        <w:t xml:space="preserve"> of its obligation</w:t>
      </w:r>
      <w:r w:rsidR="005732F9">
        <w:rPr>
          <w:rFonts w:cs="Arial"/>
        </w:rPr>
        <w:t xml:space="preserve">s to comply with </w:t>
      </w:r>
      <w:r w:rsidR="00D74F9F" w:rsidRPr="008C4591">
        <w:rPr>
          <w:rFonts w:cs="Arial"/>
        </w:rPr>
        <w:t xml:space="preserve">paragraph </w:t>
      </w:r>
      <w:r w:rsidR="00186830">
        <w:rPr>
          <w:rFonts w:cs="Arial"/>
        </w:rPr>
        <w:t>B</w:t>
      </w:r>
      <w:r w:rsidR="00D74F9F" w:rsidRPr="008C4591">
        <w:rPr>
          <w:rFonts w:cs="Arial"/>
        </w:rPr>
        <w:t xml:space="preserve"> of this provision or the Export Laws and Regulations, nor shall any such consent constitute a w</w:t>
      </w:r>
      <w:r w:rsidR="005732F9">
        <w:rPr>
          <w:rFonts w:cs="Arial"/>
        </w:rPr>
        <w:t xml:space="preserve">aiver of the requirements of </w:t>
      </w:r>
      <w:r w:rsidR="00D74F9F" w:rsidRPr="008C4591">
        <w:rPr>
          <w:rFonts w:cs="Arial"/>
        </w:rPr>
        <w:t xml:space="preserve">paragraph </w:t>
      </w:r>
      <w:r w:rsidR="00186830">
        <w:rPr>
          <w:rFonts w:cs="Arial"/>
        </w:rPr>
        <w:t>B</w:t>
      </w:r>
      <w:r w:rsidR="00D74F9F" w:rsidRPr="008C4591">
        <w:rPr>
          <w:rFonts w:cs="Arial"/>
        </w:rPr>
        <w:t xml:space="preserve">, nor constitute consent for </w:t>
      </w:r>
      <w:r>
        <w:rPr>
          <w:rFonts w:cs="Arial"/>
        </w:rPr>
        <w:t>Contractor</w:t>
      </w:r>
      <w:r w:rsidR="00D74F9F" w:rsidRPr="008C4591">
        <w:rPr>
          <w:rFonts w:cs="Arial"/>
        </w:rPr>
        <w:t xml:space="preserve"> to violate any requirement of the Export Laws and Regulations.</w:t>
      </w:r>
    </w:p>
    <w:p w14:paraId="46ABC764" w14:textId="6940037B" w:rsidR="00D74F9F" w:rsidRPr="008C4591" w:rsidRDefault="00466D4E" w:rsidP="000D1430">
      <w:pPr>
        <w:numPr>
          <w:ilvl w:val="1"/>
          <w:numId w:val="9"/>
        </w:numPr>
        <w:autoSpaceDE w:val="0"/>
        <w:autoSpaceDN w:val="0"/>
        <w:adjustRightInd w:val="0"/>
        <w:spacing w:after="0" w:line="240" w:lineRule="auto"/>
        <w:contextualSpacing/>
        <w:rPr>
          <w:rFonts w:cs="Arial"/>
        </w:rPr>
      </w:pPr>
      <w:r>
        <w:rPr>
          <w:rFonts w:cs="Arial"/>
        </w:rPr>
        <w:t>Contractor</w:t>
      </w:r>
      <w:r w:rsidR="00D74F9F" w:rsidRPr="008C4591">
        <w:rPr>
          <w:rFonts w:cs="Arial"/>
        </w:rPr>
        <w:t xml:space="preserve"> shall indemnify and hold harmless Buyer, Buyer</w:t>
      </w:r>
      <w:r w:rsidR="008B7A17">
        <w:rPr>
          <w:rFonts w:cs="Arial"/>
        </w:rPr>
        <w:t>’</w:t>
      </w:r>
      <w:r w:rsidR="00D74F9F" w:rsidRPr="008C4591">
        <w:rPr>
          <w:rFonts w:cs="Arial"/>
        </w:rPr>
        <w:t xml:space="preserve">s parent and affiliates and their respective officers, directors, and employees from and against any and all liabilities, claims losses, and expenses  arising out of the failure of </w:t>
      </w:r>
      <w:r>
        <w:rPr>
          <w:rFonts w:cs="Arial"/>
        </w:rPr>
        <w:t>Contractor</w:t>
      </w:r>
      <w:r w:rsidR="00C301FE">
        <w:rPr>
          <w:rFonts w:cs="Arial"/>
        </w:rPr>
        <w:t>, its employees, S</w:t>
      </w:r>
      <w:r w:rsidR="00D74F9F" w:rsidRPr="008C4591">
        <w:rPr>
          <w:rFonts w:cs="Arial"/>
        </w:rPr>
        <w:t>ubcontractors, or agents to comply with the requirements of this provision and breach of the warranty set forth i</w:t>
      </w:r>
      <w:r w:rsidR="005732F9">
        <w:rPr>
          <w:rFonts w:cs="Arial"/>
        </w:rPr>
        <w:t xml:space="preserve">n </w:t>
      </w:r>
      <w:r w:rsidR="00D74F9F">
        <w:rPr>
          <w:rFonts w:cs="Arial"/>
        </w:rPr>
        <w:t xml:space="preserve">paragraph A.  </w:t>
      </w:r>
      <w:r>
        <w:rPr>
          <w:rFonts w:cs="Arial"/>
        </w:rPr>
        <w:t>Contractor</w:t>
      </w:r>
      <w:r w:rsidR="00D74F9F">
        <w:rPr>
          <w:rFonts w:cs="Arial"/>
        </w:rPr>
        <w:t xml:space="preserve"> shall</w:t>
      </w:r>
      <w:r w:rsidR="00D74F9F" w:rsidRPr="008C4591">
        <w:rPr>
          <w:rFonts w:cs="Arial"/>
        </w:rPr>
        <w:t>, at its own cost, defend Buyer against such claims, losses, and liabilities, and, it shall pay Buyer</w:t>
      </w:r>
      <w:r w:rsidR="008B7A17">
        <w:rPr>
          <w:rFonts w:cs="Arial"/>
        </w:rPr>
        <w:t>’</w:t>
      </w:r>
      <w:r w:rsidR="00D74F9F" w:rsidRPr="008C4591">
        <w:rPr>
          <w:rFonts w:cs="Arial"/>
        </w:rPr>
        <w:t>s reasonable attorney fees and expenses, related</w:t>
      </w:r>
      <w:r w:rsidR="00D74F9F">
        <w:rPr>
          <w:rFonts w:cs="Arial"/>
        </w:rPr>
        <w:t xml:space="preserve"> to carrying out and enforcing </w:t>
      </w:r>
      <w:r w:rsidR="00D74F9F" w:rsidRPr="008C4591">
        <w:rPr>
          <w:rFonts w:cs="Arial"/>
        </w:rPr>
        <w:t xml:space="preserve">the terms of this provision, as those costs are incurred.  Buyer has the right to conduct such defenses if it so chooses.  Any failure of </w:t>
      </w:r>
      <w:r>
        <w:rPr>
          <w:rFonts w:cs="Arial"/>
        </w:rPr>
        <w:t>Contractor</w:t>
      </w:r>
      <w:r w:rsidR="00D74F9F" w:rsidRPr="008C4591">
        <w:rPr>
          <w:rFonts w:cs="Arial"/>
        </w:rPr>
        <w:t xml:space="preserve"> to comply with the requirements or any breach of the warranty contained in this provision shall be a material breach of this Order.</w:t>
      </w:r>
    </w:p>
    <w:p w14:paraId="470D2118" w14:textId="77777777" w:rsidR="00D74F9F" w:rsidRPr="008C4591" w:rsidRDefault="00D74F9F" w:rsidP="000D1430">
      <w:pPr>
        <w:numPr>
          <w:ilvl w:val="1"/>
          <w:numId w:val="9"/>
        </w:numPr>
        <w:autoSpaceDE w:val="0"/>
        <w:autoSpaceDN w:val="0"/>
        <w:adjustRightInd w:val="0"/>
        <w:spacing w:after="240" w:line="240" w:lineRule="auto"/>
        <w:contextualSpacing/>
        <w:rPr>
          <w:rFonts w:cs="Arial"/>
        </w:rPr>
      </w:pPr>
      <w:r w:rsidRPr="008C4591">
        <w:rPr>
          <w:rFonts w:cs="Arial"/>
        </w:rPr>
        <w:t>The substance of th</w:t>
      </w:r>
      <w:r w:rsidR="005732F9">
        <w:rPr>
          <w:rFonts w:cs="Arial"/>
        </w:rPr>
        <w:t xml:space="preserve">is provision, including this </w:t>
      </w:r>
      <w:r w:rsidRPr="008C4591">
        <w:rPr>
          <w:rFonts w:cs="Arial"/>
        </w:rPr>
        <w:t xml:space="preserve">paragraph E, shall be incorporated into any lower-tier subcontract entered into by </w:t>
      </w:r>
      <w:r w:rsidR="00466D4E">
        <w:rPr>
          <w:rFonts w:cs="Arial"/>
        </w:rPr>
        <w:t>Contractor</w:t>
      </w:r>
      <w:r w:rsidRPr="008C4591">
        <w:rPr>
          <w:rFonts w:cs="Arial"/>
        </w:rPr>
        <w:t xml:space="preserve"> for the </w:t>
      </w:r>
      <w:r w:rsidR="005732F9">
        <w:rPr>
          <w:rFonts w:cs="Arial"/>
        </w:rPr>
        <w:t>performance of any part of the W</w:t>
      </w:r>
      <w:r w:rsidRPr="008C4591">
        <w:rPr>
          <w:rFonts w:cs="Arial"/>
        </w:rPr>
        <w:t>ork under this Order.</w:t>
      </w:r>
    </w:p>
    <w:p w14:paraId="786EECBE" w14:textId="0C2C9EAD" w:rsidR="00D74F9F" w:rsidRDefault="00A52DBA" w:rsidP="00C81483">
      <w:pPr>
        <w:pStyle w:val="ListParagraph"/>
        <w:keepNext/>
        <w:numPr>
          <w:ilvl w:val="0"/>
          <w:numId w:val="9"/>
        </w:numPr>
        <w:spacing w:after="0" w:line="240" w:lineRule="auto"/>
      </w:pPr>
      <w:bookmarkStart w:id="36" w:name="Information_Security"/>
      <w:bookmarkEnd w:id="36"/>
      <w:r>
        <w:rPr>
          <w:b/>
        </w:rPr>
        <w:lastRenderedPageBreak/>
        <w:t>INFORMATION SECURITY.</w:t>
      </w:r>
      <w:r w:rsidR="00416877">
        <w:rPr>
          <w:b/>
        </w:rPr>
        <w:t xml:space="preserve">  </w:t>
      </w:r>
      <w:hyperlink w:anchor="_top" w:history="1">
        <w:r w:rsidR="00D2466B" w:rsidRPr="00807584">
          <w:rPr>
            <w:rStyle w:val="Hyperlink"/>
            <w:rFonts w:cstheme="minorHAnsi"/>
            <w:b/>
            <w:bCs/>
          </w:rPr>
          <w:t>(back to top)</w:t>
        </w:r>
      </w:hyperlink>
    </w:p>
    <w:p w14:paraId="15C1717B" w14:textId="23E21BE9" w:rsidR="00A52DBA" w:rsidRDefault="00A52DBA" w:rsidP="0079361E">
      <w:pPr>
        <w:pStyle w:val="ListParagraph"/>
        <w:keepNext/>
        <w:numPr>
          <w:ilvl w:val="1"/>
          <w:numId w:val="9"/>
        </w:numPr>
        <w:spacing w:after="120" w:line="240" w:lineRule="auto"/>
      </w:pPr>
      <w:r>
        <w:t>Seller shall implement administrative, physical and technical safeguards to adequately protect Buyer-provided information (</w:t>
      </w:r>
      <w:r w:rsidR="008B7A17">
        <w:t>“</w:t>
      </w:r>
      <w:r>
        <w:t>Buyer Information</w:t>
      </w:r>
      <w:r w:rsidR="008B7A17">
        <w:t>”</w:t>
      </w:r>
      <w:r>
        <w:t>) in accordance with any law, regulation or contractual obligations applicable to such information.  For Buyer Information stored in an electronic database or transmitted electronically, Seller shall comply with any Buyer-specified safeguards set forth in this Order, or if no such safeguards are specified herein, Seller</w:t>
      </w:r>
      <w:r w:rsidR="008B7A17">
        <w:t>’</w:t>
      </w:r>
      <w:r>
        <w:t>s safeguards shall be no less rigorous than the Center for Internet Security</w:t>
      </w:r>
      <w:r w:rsidR="008B7A17">
        <w:t>’</w:t>
      </w:r>
      <w:r>
        <w:t xml:space="preserve">s CIS ControlsTM, found at </w:t>
      </w:r>
      <w:hyperlink r:id="rId12" w:history="1">
        <w:r w:rsidRPr="00F82662">
          <w:rPr>
            <w:rStyle w:val="Hyperlink"/>
          </w:rPr>
          <w:t>https://www.cisecurity.org/controls/</w:t>
        </w:r>
      </w:hyperlink>
      <w:r>
        <w:t>.</w:t>
      </w:r>
    </w:p>
    <w:p w14:paraId="392B27AB" w14:textId="41EB2F61" w:rsidR="00A52DBA" w:rsidRDefault="00A52DBA" w:rsidP="0079361E">
      <w:pPr>
        <w:pStyle w:val="ListParagraph"/>
        <w:keepNext/>
        <w:numPr>
          <w:ilvl w:val="1"/>
          <w:numId w:val="9"/>
        </w:numPr>
        <w:spacing w:after="120" w:line="240" w:lineRule="auto"/>
      </w:pPr>
      <w:r>
        <w:t xml:space="preserve">If Seller becomes aware of any compromise of Buyer Information (an </w:t>
      </w:r>
      <w:r w:rsidR="008B7A17">
        <w:t>“</w:t>
      </w:r>
      <w:r>
        <w:t>Incident</w:t>
      </w:r>
      <w:r w:rsidR="008B7A17">
        <w:t>”</w:t>
      </w:r>
      <w:r>
        <w:t xml:space="preserve">), Seller shall take appropriate immediate actions to investigate and contain the Incident and any associated risks, including notification to Buyer within seventy-two (72) hours after learning of the Incident. As used in this clause, </w:t>
      </w:r>
      <w:r w:rsidR="008B7A17">
        <w:t>“</w:t>
      </w:r>
      <w:r>
        <w:t>compromise</w:t>
      </w:r>
      <w:r w:rsidR="008B7A17">
        <w:t>”</w:t>
      </w:r>
      <w:r>
        <w:t xml:space="preserve"> means that information has been exposed to unauthorized access, inadvertent disclosure, known misuse, loss, destruction, or alteration other than as required to perform this Order.</w:t>
      </w:r>
    </w:p>
    <w:p w14:paraId="479D9680" w14:textId="26D0080C" w:rsidR="00A52DBA" w:rsidRDefault="00A52DBA" w:rsidP="0079361E">
      <w:pPr>
        <w:pStyle w:val="ListParagraph"/>
        <w:keepNext/>
        <w:numPr>
          <w:ilvl w:val="1"/>
          <w:numId w:val="9"/>
        </w:numPr>
        <w:spacing w:after="120" w:line="240" w:lineRule="auto"/>
      </w:pPr>
      <w:r>
        <w:t>Upon request, Seller shall provide reasonable assurances to Buyer of compliance with the requirements of this provision, and reasonable cooperation in connection with an investigation regarding the nature and scope of any Incident. Any costs incurred by Buyer or Seller in investigating or remedying Incidents shall be borne by S</w:t>
      </w:r>
      <w:r w:rsidR="00DE1BD9">
        <w:t>eller.</w:t>
      </w:r>
    </w:p>
    <w:p w14:paraId="03A37C01" w14:textId="77777777" w:rsidR="00A52DBA" w:rsidRDefault="00A52DBA" w:rsidP="0079361E">
      <w:pPr>
        <w:pStyle w:val="ListParagraph"/>
        <w:keepNext/>
        <w:numPr>
          <w:ilvl w:val="1"/>
          <w:numId w:val="9"/>
        </w:numPr>
        <w:spacing w:after="120" w:line="240" w:lineRule="auto"/>
      </w:pPr>
      <w:r>
        <w:t>All Buyer Information shall be encrypted (i) if transmitted externally by Seller via any electronic network, or (ii) during electronic storage if potentially accessible by any electronic network external to Seller or otherwise by non-authorized users.</w:t>
      </w:r>
    </w:p>
    <w:p w14:paraId="31D8DB20" w14:textId="3076109A" w:rsidR="00A52DBA" w:rsidRDefault="00A52DBA" w:rsidP="0079361E">
      <w:pPr>
        <w:pStyle w:val="ListParagraph"/>
        <w:keepNext/>
        <w:numPr>
          <w:ilvl w:val="1"/>
          <w:numId w:val="9"/>
        </w:numPr>
        <w:spacing w:after="120" w:line="240" w:lineRule="auto"/>
      </w:pPr>
      <w:r>
        <w:t>This provision is intended to set forth minimum information security requirements and does not alter, change or supersede any more stringent information security requirements found in other contractual obligations agreed to between the parties.</w:t>
      </w:r>
    </w:p>
    <w:p w14:paraId="3C67AE80" w14:textId="77777777" w:rsidR="007E5999" w:rsidRDefault="007E5999" w:rsidP="007E5999">
      <w:pPr>
        <w:pStyle w:val="ListParagraph"/>
        <w:keepNext/>
        <w:spacing w:after="120" w:line="240" w:lineRule="auto"/>
      </w:pPr>
    </w:p>
    <w:p w14:paraId="26A3D883" w14:textId="67D8C804" w:rsidR="00D74F9F" w:rsidRPr="00106AF7" w:rsidRDefault="00D74F9F" w:rsidP="000D1430">
      <w:pPr>
        <w:pStyle w:val="ListParagraph"/>
        <w:numPr>
          <w:ilvl w:val="0"/>
          <w:numId w:val="9"/>
        </w:numPr>
        <w:spacing w:after="0" w:line="240" w:lineRule="auto"/>
      </w:pPr>
      <w:bookmarkStart w:id="37" w:name="Site_Conditions"/>
      <w:bookmarkEnd w:id="37"/>
      <w:r>
        <w:rPr>
          <w:b/>
        </w:rPr>
        <w:t xml:space="preserve">SITE </w:t>
      </w:r>
      <w:r w:rsidRPr="00106AF7">
        <w:rPr>
          <w:b/>
        </w:rPr>
        <w:t>CONDITIONS.</w:t>
      </w:r>
      <w:r w:rsidR="00416877">
        <w:rPr>
          <w:b/>
        </w:rPr>
        <w:t xml:space="preserve">  </w:t>
      </w:r>
      <w:hyperlink w:anchor="_top" w:history="1">
        <w:r w:rsidR="00D2466B" w:rsidRPr="00807584">
          <w:rPr>
            <w:rStyle w:val="Hyperlink"/>
            <w:rFonts w:cstheme="minorHAnsi"/>
            <w:b/>
            <w:bCs/>
          </w:rPr>
          <w:t>(back to top)</w:t>
        </w:r>
      </w:hyperlink>
    </w:p>
    <w:p w14:paraId="76B5DAC6" w14:textId="77777777" w:rsidR="00D74F9F" w:rsidRPr="00106AF7" w:rsidRDefault="00D215DF" w:rsidP="000D1430">
      <w:pPr>
        <w:pStyle w:val="PlainText"/>
        <w:numPr>
          <w:ilvl w:val="1"/>
          <w:numId w:val="8"/>
        </w:numPr>
        <w:ind w:left="720"/>
        <w:contextualSpacing/>
        <w:jc w:val="left"/>
      </w:pPr>
      <w:r>
        <w:t xml:space="preserve">Prior to award of this Order, Contractor was </w:t>
      </w:r>
      <w:r w:rsidR="00D74F9F" w:rsidRPr="00106AF7">
        <w:t>required to visit the site and shall be responsible for having ascertained pertinent local conditions such as location, accessibility and general character of the site or building, and the character and extent of existing work within or adjacent to the site.</w:t>
      </w:r>
    </w:p>
    <w:p w14:paraId="3996DF2F" w14:textId="7FFB3C2C" w:rsidR="00D74F9F" w:rsidRPr="00106AF7" w:rsidRDefault="00D215DF" w:rsidP="000D1430">
      <w:pPr>
        <w:pStyle w:val="PlainText"/>
        <w:numPr>
          <w:ilvl w:val="1"/>
          <w:numId w:val="8"/>
        </w:numPr>
        <w:ind w:left="720"/>
        <w:contextualSpacing/>
        <w:jc w:val="left"/>
      </w:pPr>
      <w:r>
        <w:t>If in the performance of this</w:t>
      </w:r>
      <w:r w:rsidR="00D74F9F" w:rsidRPr="00106AF7">
        <w:t xml:space="preserve"> </w:t>
      </w:r>
      <w:r w:rsidR="005114A6">
        <w:t>Order</w:t>
      </w:r>
      <w:r w:rsidR="00D74F9F" w:rsidRPr="00106AF7">
        <w:t xml:space="preserve">, </w:t>
      </w:r>
      <w:r w:rsidR="000E620B">
        <w:t>Contractor</w:t>
      </w:r>
      <w:r w:rsidR="00D74F9F" w:rsidRPr="00106AF7">
        <w:t xml:space="preserve"> discovers (i) subsurface or latent conditions at the site are found to be materially different from those indicated by the drawings and specifications or (ii) unknown conditions of unusual nature are disclosed differing materially from the conditions usually inherent in work of the character shown and specified or apparent from a site inspection, </w:t>
      </w:r>
      <w:r w:rsidR="000E620B">
        <w:t>Contractor</w:t>
      </w:r>
      <w:r w:rsidR="00D74F9F" w:rsidRPr="00106AF7">
        <w:t xml:space="preserve"> shall immediately notify </w:t>
      </w:r>
      <w:r w:rsidR="000E620B">
        <w:t>Buyer</w:t>
      </w:r>
      <w:r w:rsidR="008B7A17">
        <w:t>’</w:t>
      </w:r>
      <w:r w:rsidR="008D6BF4">
        <w:t>s Engineering Representatives</w:t>
      </w:r>
      <w:r w:rsidR="00D74F9F" w:rsidRPr="00106AF7">
        <w:t xml:space="preserve"> of such conditions before they are disturbed.  Upon such notice or upon </w:t>
      </w:r>
      <w:r w:rsidR="00186830">
        <w:t>their</w:t>
      </w:r>
      <w:r>
        <w:t xml:space="preserve"> separate</w:t>
      </w:r>
      <w:r w:rsidR="00D74F9F" w:rsidRPr="00106AF7">
        <w:t xml:space="preserve"> observation of such conditions, </w:t>
      </w:r>
      <w:r w:rsidR="000E620B">
        <w:t>Buyer</w:t>
      </w:r>
      <w:r w:rsidR="008B7A17">
        <w:t>’</w:t>
      </w:r>
      <w:r w:rsidR="008D6BF4">
        <w:t>s Engineering Representatives</w:t>
      </w:r>
      <w:r w:rsidR="00D74F9F" w:rsidRPr="00106AF7">
        <w:t xml:space="preserve"> will coordinate with </w:t>
      </w:r>
      <w:r w:rsidR="00C31C7C">
        <w:t>Buyer</w:t>
      </w:r>
      <w:r w:rsidR="00D74F9F" w:rsidRPr="00106AF7">
        <w:t xml:space="preserve"> for such changes in drawings and specifications as are reasonably necessary to conform to the different conditions, and any increase or decrease in the cost of the Work resulting from such changes may, where appropriate, be adjusted as provided under the </w:t>
      </w:r>
      <w:r w:rsidR="008A1E74">
        <w:t xml:space="preserve">Changes </w:t>
      </w:r>
      <w:r w:rsidR="00086D6B">
        <w:t>provision</w:t>
      </w:r>
      <w:r w:rsidR="00D74F9F" w:rsidRPr="00106AF7">
        <w:t xml:space="preserve">.  No claim by </w:t>
      </w:r>
      <w:r w:rsidR="000E620B">
        <w:t>Contractor</w:t>
      </w:r>
      <w:r w:rsidR="00D74F9F" w:rsidRPr="00106AF7">
        <w:t xml:space="preserve"> will be considered if not timely asserted under the </w:t>
      </w:r>
      <w:r w:rsidR="00061157" w:rsidRPr="00675CA8">
        <w:t>Changes</w:t>
      </w:r>
      <w:r w:rsidR="007D4FBE">
        <w:t xml:space="preserve"> </w:t>
      </w:r>
      <w:r w:rsidR="008A1E74">
        <w:t>provision</w:t>
      </w:r>
      <w:r w:rsidR="00D74F9F" w:rsidRPr="00106AF7">
        <w:t xml:space="preserve"> and in no event after final payment under this </w:t>
      </w:r>
      <w:r w:rsidR="005114A6">
        <w:t>Order</w:t>
      </w:r>
      <w:r w:rsidR="00D74F9F">
        <w:rPr>
          <w:rFonts w:ascii="Arial Narrow" w:hAnsi="Arial Narrow"/>
        </w:rPr>
        <w:t>.</w:t>
      </w:r>
    </w:p>
    <w:p w14:paraId="6BFCCE49" w14:textId="77777777" w:rsidR="00D74F9F" w:rsidRPr="00106AF7" w:rsidRDefault="00D74F9F" w:rsidP="000D1430">
      <w:pPr>
        <w:pStyle w:val="ListParagraph"/>
        <w:spacing w:line="240" w:lineRule="auto"/>
      </w:pPr>
    </w:p>
    <w:p w14:paraId="5C82B9E8" w14:textId="5747586E" w:rsidR="00D74F9F" w:rsidRPr="00106AF7" w:rsidRDefault="00D74F9F" w:rsidP="000D1430">
      <w:pPr>
        <w:pStyle w:val="ListParagraph"/>
        <w:numPr>
          <w:ilvl w:val="0"/>
          <w:numId w:val="9"/>
        </w:numPr>
        <w:spacing w:after="0" w:line="240" w:lineRule="auto"/>
      </w:pPr>
      <w:bookmarkStart w:id="38" w:name="Indem_Third_Party"/>
      <w:bookmarkEnd w:id="38"/>
      <w:r w:rsidRPr="00E41993">
        <w:rPr>
          <w:b/>
        </w:rPr>
        <w:t>INDEMNIFICATION</w:t>
      </w:r>
      <w:r w:rsidR="00E41993" w:rsidRPr="00E41993">
        <w:rPr>
          <w:b/>
        </w:rPr>
        <w:t xml:space="preserve"> – </w:t>
      </w:r>
      <w:r w:rsidRPr="00E41993">
        <w:rPr>
          <w:b/>
        </w:rPr>
        <w:t>THIRD PARTY CLAIMS.</w:t>
      </w:r>
      <w:r w:rsidR="00416877" w:rsidRPr="00E41993">
        <w:rPr>
          <w:b/>
        </w:rPr>
        <w:t xml:space="preserve">  </w:t>
      </w:r>
      <w:hyperlink w:anchor="_top" w:history="1">
        <w:r w:rsidR="00D2466B" w:rsidRPr="00807584">
          <w:rPr>
            <w:rStyle w:val="Hyperlink"/>
            <w:rFonts w:cstheme="minorHAnsi"/>
            <w:b/>
            <w:bCs/>
          </w:rPr>
          <w:t>(back to top)</w:t>
        </w:r>
      </w:hyperlink>
      <w:r w:rsidRPr="00E41993">
        <w:rPr>
          <w:b/>
        </w:rPr>
        <w:t xml:space="preserve"> </w:t>
      </w:r>
    </w:p>
    <w:p w14:paraId="1E22EEFF" w14:textId="70566A93" w:rsidR="00D74F9F" w:rsidRDefault="00466D4E" w:rsidP="000D1430">
      <w:pPr>
        <w:pStyle w:val="ListParagraph"/>
        <w:spacing w:after="0" w:line="240" w:lineRule="auto"/>
        <w:ind w:left="360"/>
        <w:rPr>
          <w:rFonts w:cs="Arial"/>
        </w:rPr>
      </w:pPr>
      <w:r>
        <w:rPr>
          <w:rFonts w:cs="Arial"/>
        </w:rPr>
        <w:t>Contractor</w:t>
      </w:r>
      <w:r w:rsidR="00D74F9F" w:rsidRPr="00106AF7">
        <w:rPr>
          <w:rFonts w:cs="Arial"/>
        </w:rPr>
        <w:t xml:space="preserve"> shall indemnify and hold harmless Buyer, Buyer</w:t>
      </w:r>
      <w:r w:rsidR="008B7A17">
        <w:rPr>
          <w:rFonts w:cs="Arial"/>
        </w:rPr>
        <w:t>’</w:t>
      </w:r>
      <w:r w:rsidR="00D74F9F" w:rsidRPr="00106AF7">
        <w:rPr>
          <w:rFonts w:cs="Arial"/>
        </w:rPr>
        <w:t xml:space="preserve">s parent and affiliates, and their respective directors, officers, and employees (collectively, for the purposes of this provision, </w:t>
      </w:r>
      <w:r w:rsidR="008B7A17">
        <w:rPr>
          <w:rFonts w:cs="Arial"/>
        </w:rPr>
        <w:t>“</w:t>
      </w:r>
      <w:r w:rsidR="00D74F9F" w:rsidRPr="00106AF7">
        <w:rPr>
          <w:rFonts w:cs="Arial"/>
        </w:rPr>
        <w:t>Buyer</w:t>
      </w:r>
      <w:r w:rsidR="008B7A17">
        <w:rPr>
          <w:rFonts w:cs="Arial"/>
        </w:rPr>
        <w:t>”</w:t>
      </w:r>
      <w:r w:rsidR="00D74F9F" w:rsidRPr="00106AF7">
        <w:rPr>
          <w:rFonts w:cs="Arial"/>
        </w:rPr>
        <w:t xml:space="preserve">), from and against any and all liabilities, claims, losses, and expenses, arising from the acts and omissions of </w:t>
      </w:r>
      <w:r w:rsidR="000E620B">
        <w:rPr>
          <w:rFonts w:cs="Arial"/>
        </w:rPr>
        <w:t>Contractor</w:t>
      </w:r>
      <w:r w:rsidR="00C301FE">
        <w:rPr>
          <w:rFonts w:cs="Arial"/>
        </w:rPr>
        <w:t>, its employees, S</w:t>
      </w:r>
      <w:r w:rsidR="00D74F9F" w:rsidRPr="00106AF7">
        <w:rPr>
          <w:rFonts w:cs="Arial"/>
        </w:rPr>
        <w:t>ubcontractors, or agents, in their performance of this Order, except where Buyer is solely negligent.   </w:t>
      </w:r>
      <w:r>
        <w:rPr>
          <w:rFonts w:cs="Arial"/>
        </w:rPr>
        <w:t>Contractor</w:t>
      </w:r>
      <w:r w:rsidR="00D74F9F" w:rsidRPr="00106AF7">
        <w:rPr>
          <w:rFonts w:cs="Arial"/>
        </w:rPr>
        <w:t xml:space="preserve"> shall, at its own cost, defend Buyer against such claims, losses, and liabilities, and, it shall pay Buyer</w:t>
      </w:r>
      <w:r w:rsidR="008B7A17">
        <w:rPr>
          <w:rFonts w:cs="Arial"/>
        </w:rPr>
        <w:t>’</w:t>
      </w:r>
      <w:r w:rsidR="00D74F9F" w:rsidRPr="00106AF7">
        <w:rPr>
          <w:rFonts w:cs="Arial"/>
        </w:rPr>
        <w:t>s reasonable attorneys</w:t>
      </w:r>
      <w:r w:rsidR="008B7A17">
        <w:rPr>
          <w:rFonts w:cs="Arial"/>
        </w:rPr>
        <w:t>’</w:t>
      </w:r>
      <w:r w:rsidR="00D74F9F" w:rsidRPr="00106AF7">
        <w:rPr>
          <w:rFonts w:cs="Arial"/>
        </w:rPr>
        <w:t xml:space="preserve"> fees, and expenses, related to carrying out and enforcing the terms of this provision, as those costs are incurred.  Buyer has the right to conduct such defenses if it so chooses.</w:t>
      </w:r>
    </w:p>
    <w:p w14:paraId="3D376DD3" w14:textId="77777777" w:rsidR="00AE48E1" w:rsidRPr="00AE48E1" w:rsidRDefault="00AE48E1" w:rsidP="000D1430">
      <w:pPr>
        <w:pStyle w:val="ListParagraph"/>
        <w:spacing w:after="0" w:line="240" w:lineRule="auto"/>
        <w:ind w:left="360"/>
        <w:rPr>
          <w:rFonts w:cs="Arial"/>
        </w:rPr>
      </w:pPr>
    </w:p>
    <w:p w14:paraId="127D128B" w14:textId="04DE3678" w:rsidR="00D74F9F" w:rsidRPr="00106AF7" w:rsidRDefault="00D74F9F" w:rsidP="00C81483">
      <w:pPr>
        <w:pStyle w:val="ListParagraph"/>
        <w:keepNext/>
        <w:numPr>
          <w:ilvl w:val="0"/>
          <w:numId w:val="9"/>
        </w:numPr>
        <w:spacing w:line="240" w:lineRule="auto"/>
      </w:pPr>
      <w:bookmarkStart w:id="39" w:name="Indem_Govt_Req"/>
      <w:bookmarkEnd w:id="39"/>
      <w:r w:rsidRPr="00E41993">
        <w:rPr>
          <w:b/>
        </w:rPr>
        <w:lastRenderedPageBreak/>
        <w:t xml:space="preserve">INDEMNIFICATION </w:t>
      </w:r>
      <w:r w:rsidR="00E41993" w:rsidRPr="00E41993">
        <w:rPr>
          <w:b/>
        </w:rPr>
        <w:t xml:space="preserve">– </w:t>
      </w:r>
      <w:r w:rsidRPr="00E41993">
        <w:rPr>
          <w:b/>
        </w:rPr>
        <w:t>GOVERNMENT REQUIREMENTS.</w:t>
      </w:r>
      <w:r w:rsidR="00416877" w:rsidRPr="00E41993">
        <w:rPr>
          <w:b/>
        </w:rPr>
        <w:t xml:space="preserve">  </w:t>
      </w:r>
      <w:hyperlink w:anchor="_top" w:history="1">
        <w:r w:rsidR="00D2466B" w:rsidRPr="00807584">
          <w:rPr>
            <w:rStyle w:val="Hyperlink"/>
            <w:rFonts w:cstheme="minorHAnsi"/>
            <w:b/>
            <w:bCs/>
          </w:rPr>
          <w:t>(back to top)</w:t>
        </w:r>
      </w:hyperlink>
      <w:r w:rsidRPr="00E41993">
        <w:rPr>
          <w:b/>
        </w:rPr>
        <w:t xml:space="preserve"> </w:t>
      </w:r>
    </w:p>
    <w:p w14:paraId="633D1EA2" w14:textId="74F67F3F" w:rsidR="00D74F9F" w:rsidRDefault="00D74F9F" w:rsidP="000D1430">
      <w:pPr>
        <w:pStyle w:val="ListParagraph"/>
        <w:spacing w:after="0" w:line="240" w:lineRule="auto"/>
        <w:ind w:left="360"/>
        <w:rPr>
          <w:rFonts w:cs="Arial"/>
        </w:rPr>
      </w:pPr>
      <w:r w:rsidRPr="00106AF7">
        <w:rPr>
          <w:rFonts w:cs="Arial"/>
        </w:rPr>
        <w:t xml:space="preserve">In addition to any other remedies provided for in this Order, </w:t>
      </w:r>
      <w:r w:rsidR="00466D4E">
        <w:rPr>
          <w:rFonts w:cs="Arial"/>
        </w:rPr>
        <w:t>Contractor</w:t>
      </w:r>
      <w:r w:rsidRPr="00106AF7">
        <w:rPr>
          <w:rFonts w:cs="Arial"/>
        </w:rPr>
        <w:t xml:space="preserve"> shall indemnify and hold harmless Buyer, Buyer</w:t>
      </w:r>
      <w:r w:rsidR="008B7A17">
        <w:rPr>
          <w:rFonts w:cs="Arial"/>
        </w:rPr>
        <w:t>’</w:t>
      </w:r>
      <w:r w:rsidRPr="00106AF7">
        <w:rPr>
          <w:rFonts w:cs="Arial"/>
        </w:rPr>
        <w:t xml:space="preserve">s parent and affiliates, and their respective officers, directors, and employees (collectively, for the purposes of this provision, </w:t>
      </w:r>
      <w:r w:rsidR="008B7A17">
        <w:rPr>
          <w:rFonts w:cs="Arial"/>
        </w:rPr>
        <w:t>“</w:t>
      </w:r>
      <w:r w:rsidRPr="00106AF7">
        <w:rPr>
          <w:rFonts w:cs="Arial"/>
        </w:rPr>
        <w:t>Buyer</w:t>
      </w:r>
      <w:r w:rsidR="008B7A17">
        <w:rPr>
          <w:rFonts w:cs="Arial"/>
        </w:rPr>
        <w:t>”</w:t>
      </w:r>
      <w:r w:rsidRPr="00106AF7">
        <w:rPr>
          <w:rFonts w:cs="Arial"/>
        </w:rPr>
        <w:t xml:space="preserve">) from and against any and all liabilities, claims, losses and expenses arising out of the failure of </w:t>
      </w:r>
      <w:r w:rsidR="00466D4E">
        <w:rPr>
          <w:rFonts w:cs="Arial"/>
        </w:rPr>
        <w:t>Contractor</w:t>
      </w:r>
      <w:r w:rsidR="00C301FE">
        <w:rPr>
          <w:rFonts w:cs="Arial"/>
        </w:rPr>
        <w:t>, its employees, S</w:t>
      </w:r>
      <w:r w:rsidRPr="00106AF7">
        <w:rPr>
          <w:rFonts w:cs="Arial"/>
        </w:rPr>
        <w:t xml:space="preserve">ubcontractors or agents, in conjunction with this Order to comply with any laws, regulations or ordinances.  </w:t>
      </w:r>
      <w:r w:rsidR="00466D4E">
        <w:rPr>
          <w:rFonts w:cs="Arial"/>
        </w:rPr>
        <w:t>Contractor</w:t>
      </w:r>
      <w:r w:rsidRPr="00106AF7">
        <w:rPr>
          <w:rFonts w:cs="Arial"/>
        </w:rPr>
        <w:t xml:space="preserve"> shall, at its own cost, defend Buyer against such claims, losses, and liabilities, and, it shall pay Buyer</w:t>
      </w:r>
      <w:r w:rsidR="008B7A17">
        <w:rPr>
          <w:rFonts w:cs="Arial"/>
        </w:rPr>
        <w:t>’</w:t>
      </w:r>
      <w:r w:rsidRPr="00106AF7">
        <w:rPr>
          <w:rFonts w:cs="Arial"/>
        </w:rPr>
        <w:t>s reasonable attorney fees and expenses, related to carrying out and enforcing the terms of this provision, as those costs are incurred.  Buyer has the right to conduct such defenses if it so chooses.</w:t>
      </w:r>
    </w:p>
    <w:p w14:paraId="3ACD1946" w14:textId="77777777" w:rsidR="00D74F9F" w:rsidRPr="00106AF7" w:rsidRDefault="00D74F9F" w:rsidP="000D1430">
      <w:pPr>
        <w:pStyle w:val="ListParagraph"/>
        <w:spacing w:line="240" w:lineRule="auto"/>
      </w:pPr>
    </w:p>
    <w:p w14:paraId="694F65E6" w14:textId="21F434B2" w:rsidR="00D74F9F" w:rsidRPr="006D2BC1" w:rsidRDefault="00D74F9F" w:rsidP="00FA7B09">
      <w:pPr>
        <w:pStyle w:val="ListParagraph"/>
        <w:keepNext/>
        <w:numPr>
          <w:ilvl w:val="0"/>
          <w:numId w:val="9"/>
        </w:numPr>
        <w:spacing w:line="240" w:lineRule="auto"/>
      </w:pPr>
      <w:bookmarkStart w:id="40" w:name="Force_Majeure"/>
      <w:bookmarkEnd w:id="40"/>
      <w:r>
        <w:rPr>
          <w:b/>
        </w:rPr>
        <w:t>FORCE MAJEURE.</w:t>
      </w:r>
      <w:r w:rsidR="00416877">
        <w:rPr>
          <w:b/>
        </w:rPr>
        <w:t xml:space="preserve">  </w:t>
      </w:r>
      <w:hyperlink w:anchor="_top" w:history="1">
        <w:r w:rsidR="00D2466B" w:rsidRPr="00807584">
          <w:rPr>
            <w:rStyle w:val="Hyperlink"/>
            <w:rFonts w:cstheme="minorHAnsi"/>
            <w:b/>
            <w:bCs/>
          </w:rPr>
          <w:t>(back to top)</w:t>
        </w:r>
      </w:hyperlink>
    </w:p>
    <w:p w14:paraId="26050FBC" w14:textId="77777777" w:rsidR="00D74F9F" w:rsidRDefault="00C301FE" w:rsidP="00C12466">
      <w:pPr>
        <w:pStyle w:val="ListParagraph"/>
        <w:keepNext/>
        <w:keepLines/>
        <w:spacing w:after="0" w:line="240" w:lineRule="auto"/>
        <w:ind w:left="360"/>
      </w:pPr>
      <w:r>
        <w:t>Neither P</w:t>
      </w:r>
      <w:r w:rsidR="00D74F9F" w:rsidRPr="008C4591">
        <w:t>arty shall be liable to the other for delays resulting from causes beyond its control and without its fault or negligence, including but not restricted to acts of God or of the public enemy, acts of the Government in either its sovereign or contractual capacity,</w:t>
      </w:r>
      <w:r w:rsidR="003014B0">
        <w:t xml:space="preserve"> inability of the Government to pay </w:t>
      </w:r>
      <w:r w:rsidR="003C23F4">
        <w:t>Buyer</w:t>
      </w:r>
      <w:r w:rsidR="003014B0">
        <w:t xml:space="preserve"> timely,</w:t>
      </w:r>
      <w:r w:rsidR="00D74F9F" w:rsidRPr="008C4591">
        <w:t xml:space="preserve"> fires, floods, epidemics, quarantine restrictions, strikes, freight embargoes, or unusually severe weather.  </w:t>
      </w:r>
      <w:r w:rsidR="00466D4E">
        <w:t>Contractor</w:t>
      </w:r>
      <w:r w:rsidR="00D74F9F" w:rsidRPr="008C4591">
        <w:t xml:space="preserve"> shall not be liable for delays of subcontractors or suppliers of </w:t>
      </w:r>
      <w:r w:rsidR="00466D4E">
        <w:t>Contractor</w:t>
      </w:r>
      <w:r w:rsidR="00D74F9F" w:rsidRPr="008C4591">
        <w:t xml:space="preserve"> only when arising from causes beyond the control and without the fault or negligence of both </w:t>
      </w:r>
      <w:r w:rsidR="00466D4E">
        <w:t>Contractor</w:t>
      </w:r>
      <w:r w:rsidR="00D74F9F" w:rsidRPr="008C4591">
        <w:t xml:space="preserve"> and such subcontractors or suppliers and only when </w:t>
      </w:r>
      <w:r w:rsidR="00466D4E">
        <w:t>Contractor</w:t>
      </w:r>
      <w:r w:rsidR="00D74F9F" w:rsidRPr="008C4591">
        <w:t xml:space="preserve"> could not have obtained the supplies or services from other sources in sufficient time to permit </w:t>
      </w:r>
      <w:r w:rsidR="00466D4E">
        <w:t>Contractor</w:t>
      </w:r>
      <w:r w:rsidR="00D74F9F" w:rsidRPr="008C4591">
        <w:t xml:space="preserve"> to meet the required schedule.  Upon the happening of any circumstances or causes</w:t>
      </w:r>
      <w:r w:rsidR="00D215DF">
        <w:t xml:space="preserve"> described in this provision</w:t>
      </w:r>
      <w:r w:rsidR="00D74F9F" w:rsidRPr="008C4591">
        <w:t>, t</w:t>
      </w:r>
      <w:r w:rsidR="00DF4177">
        <w:t>he affected Party shall notify the other P</w:t>
      </w:r>
      <w:r w:rsidR="00D74F9F" w:rsidRPr="008C4591">
        <w:t xml:space="preserve">arty as soon as possible in writing.  Any relief shall be limited to an extension of </w:t>
      </w:r>
      <w:r w:rsidR="003C23F4">
        <w:t>schedule</w:t>
      </w:r>
      <w:r w:rsidR="00D74F9F" w:rsidRPr="008C4591">
        <w:t xml:space="preserve"> or times of performance to the extent caused thereby. </w:t>
      </w:r>
    </w:p>
    <w:p w14:paraId="2C0A4080" w14:textId="20ECB5A1" w:rsidR="006F12D8" w:rsidRDefault="006F12D8" w:rsidP="004B19E5">
      <w:pPr>
        <w:spacing w:after="0"/>
      </w:pPr>
    </w:p>
    <w:p w14:paraId="51D89FB6" w14:textId="41CB72D0" w:rsidR="00AE48E1" w:rsidRPr="00AE48E1" w:rsidRDefault="00107A0D" w:rsidP="000D1430">
      <w:pPr>
        <w:pStyle w:val="ListParagraph"/>
        <w:keepNext/>
        <w:keepLines/>
        <w:numPr>
          <w:ilvl w:val="0"/>
          <w:numId w:val="9"/>
        </w:numPr>
        <w:spacing w:after="240" w:line="240" w:lineRule="auto"/>
        <w:rPr>
          <w:b/>
        </w:rPr>
      </w:pPr>
      <w:bookmarkStart w:id="41" w:name="Indep_Contractor"/>
      <w:bookmarkEnd w:id="41"/>
      <w:r w:rsidRPr="00107A0D">
        <w:rPr>
          <w:b/>
        </w:rPr>
        <w:t>INDEPENDENT CONTRACTOR.</w:t>
      </w:r>
      <w:r w:rsidR="00416877">
        <w:rPr>
          <w:b/>
        </w:rPr>
        <w:t xml:space="preserve">  </w:t>
      </w:r>
      <w:hyperlink w:anchor="_top" w:history="1">
        <w:r w:rsidR="00D2466B" w:rsidRPr="00807584">
          <w:rPr>
            <w:rStyle w:val="Hyperlink"/>
            <w:rFonts w:cstheme="minorHAnsi"/>
            <w:b/>
            <w:bCs/>
          </w:rPr>
          <w:t>(back to top)</w:t>
        </w:r>
      </w:hyperlink>
      <w:r w:rsidRPr="00107A0D">
        <w:rPr>
          <w:b/>
        </w:rPr>
        <w:t xml:space="preserve"> </w:t>
      </w:r>
      <w:r w:rsidRPr="00107A0D">
        <w:rPr>
          <w:b/>
          <w:bCs/>
        </w:rPr>
        <w:t xml:space="preserve"> </w:t>
      </w:r>
    </w:p>
    <w:p w14:paraId="7E73F3A9" w14:textId="77777777" w:rsidR="00D74F9F" w:rsidRPr="00AE48E1" w:rsidRDefault="00107A0D" w:rsidP="000D1430">
      <w:pPr>
        <w:pStyle w:val="ListParagraph"/>
        <w:keepNext/>
        <w:keepLines/>
        <w:spacing w:after="240" w:line="240" w:lineRule="auto"/>
        <w:ind w:left="360"/>
        <w:rPr>
          <w:b/>
        </w:rPr>
      </w:pPr>
      <w:r w:rsidRPr="00107A0D">
        <w:t>Contractor is an independent contractor.  Contractor shall:</w:t>
      </w:r>
      <w:r w:rsidR="00D74F9F" w:rsidRPr="008C4591">
        <w:t xml:space="preserve">  </w:t>
      </w:r>
    </w:p>
    <w:p w14:paraId="4157A5D6" w14:textId="59BA2E85" w:rsidR="00D74F9F" w:rsidRPr="008C4591" w:rsidRDefault="00D74F9F" w:rsidP="000D1430">
      <w:pPr>
        <w:pStyle w:val="ListParagraph"/>
        <w:numPr>
          <w:ilvl w:val="1"/>
          <w:numId w:val="10"/>
        </w:numPr>
        <w:spacing w:after="0" w:line="240" w:lineRule="auto"/>
        <w:ind w:left="720"/>
      </w:pPr>
      <w:r w:rsidRPr="008C4591">
        <w:t>Have exclusive control and direction over its</w:t>
      </w:r>
      <w:r w:rsidR="00DF4177">
        <w:t xml:space="preserve"> employees</w:t>
      </w:r>
      <w:r w:rsidR="008B7A17">
        <w:t>’</w:t>
      </w:r>
      <w:r w:rsidR="00DF4177">
        <w:t xml:space="preserve"> performance of the W</w:t>
      </w:r>
      <w:r w:rsidRPr="008C4591">
        <w:t xml:space="preserve">ork; and </w:t>
      </w:r>
    </w:p>
    <w:p w14:paraId="5A81DDEE" w14:textId="113F031F" w:rsidR="00D74F9F" w:rsidRDefault="00D74F9F" w:rsidP="000D1430">
      <w:pPr>
        <w:pStyle w:val="ListParagraph"/>
        <w:numPr>
          <w:ilvl w:val="1"/>
          <w:numId w:val="10"/>
        </w:numPr>
        <w:spacing w:after="240" w:line="240" w:lineRule="auto"/>
        <w:ind w:left="720"/>
      </w:pPr>
      <w:r w:rsidRPr="008C4591">
        <w:t xml:space="preserve">Be responsible for all payroll functions for its employees.  No persons employed by </w:t>
      </w:r>
      <w:r w:rsidR="00466D4E">
        <w:t>Contractor</w:t>
      </w:r>
      <w:r w:rsidRPr="008C4591">
        <w:t xml:space="preserve"> or </w:t>
      </w:r>
      <w:r w:rsidR="00466D4E">
        <w:t>Contractor</w:t>
      </w:r>
      <w:r w:rsidR="008B7A17">
        <w:t>’</w:t>
      </w:r>
      <w:r w:rsidR="00DF4177">
        <w:t>s S</w:t>
      </w:r>
      <w:r w:rsidRPr="008C4591">
        <w:t>ubcontractors shall be deemed an employee or agent of Buyer for any purpose.</w:t>
      </w:r>
    </w:p>
    <w:p w14:paraId="432BCF79" w14:textId="77777777" w:rsidR="006F12D8" w:rsidRPr="008C4591" w:rsidRDefault="006F12D8" w:rsidP="00E41993">
      <w:pPr>
        <w:pStyle w:val="ListParagraph"/>
        <w:spacing w:after="240" w:line="240" w:lineRule="auto"/>
      </w:pPr>
    </w:p>
    <w:p w14:paraId="02C330E6" w14:textId="37606F23" w:rsidR="00D74F9F" w:rsidRPr="00B24493" w:rsidRDefault="00D74F9F" w:rsidP="000D1430">
      <w:pPr>
        <w:pStyle w:val="ListParagraph"/>
        <w:keepNext/>
        <w:keepLines/>
        <w:numPr>
          <w:ilvl w:val="0"/>
          <w:numId w:val="9"/>
        </w:numPr>
        <w:spacing w:after="240" w:line="240" w:lineRule="auto"/>
        <w:rPr>
          <w:b/>
        </w:rPr>
      </w:pPr>
      <w:bookmarkStart w:id="42" w:name="Release_of_Info"/>
      <w:bookmarkEnd w:id="42"/>
      <w:r w:rsidRPr="00B24493">
        <w:rPr>
          <w:b/>
          <w:bCs/>
        </w:rPr>
        <w:t>RELEASE OF INFORMATION AND ADVERTISING.</w:t>
      </w:r>
      <w:r w:rsidR="00416877">
        <w:rPr>
          <w:b/>
          <w:bCs/>
        </w:rPr>
        <w:t xml:space="preserve">  </w:t>
      </w:r>
      <w:hyperlink w:anchor="_top" w:history="1">
        <w:r w:rsidR="00D2466B" w:rsidRPr="00807584">
          <w:rPr>
            <w:rStyle w:val="Hyperlink"/>
            <w:rFonts w:cstheme="minorHAnsi"/>
            <w:b/>
            <w:bCs/>
          </w:rPr>
          <w:t>(back to top)</w:t>
        </w:r>
      </w:hyperlink>
    </w:p>
    <w:p w14:paraId="1537962A" w14:textId="653A5C14" w:rsidR="00D74F9F" w:rsidRDefault="00D74F9F" w:rsidP="000D1430">
      <w:pPr>
        <w:pStyle w:val="ListParagraph"/>
        <w:spacing w:after="240" w:line="240" w:lineRule="auto"/>
        <w:ind w:left="360"/>
      </w:pPr>
      <w:r w:rsidRPr="008C4591">
        <w:t xml:space="preserve">Except as required by law, no public release of any information, or confirmation or denial of same, with respect to this Order or the subject matter, will be made by </w:t>
      </w:r>
      <w:r w:rsidR="00466D4E">
        <w:t>Contractor</w:t>
      </w:r>
      <w:r w:rsidRPr="008C4591">
        <w:t xml:space="preserve"> without the prior written approval of Buyer.  Additionally, </w:t>
      </w:r>
      <w:r w:rsidR="00466D4E">
        <w:t>Contractor</w:t>
      </w:r>
      <w:r w:rsidRPr="008C4591">
        <w:t xml:space="preserve"> shall not use Buyer</w:t>
      </w:r>
      <w:r w:rsidR="008B7A17">
        <w:t>’</w:t>
      </w:r>
      <w:r w:rsidRPr="008C4591">
        <w:t>s name or in any other way identify Buyer in any advertisement, display, news release, or other public disclosure without Buyer</w:t>
      </w:r>
      <w:r w:rsidR="008B7A17">
        <w:t>’</w:t>
      </w:r>
      <w:r w:rsidRPr="008C4591">
        <w:t>s prior written consent.</w:t>
      </w:r>
    </w:p>
    <w:p w14:paraId="10887BFD" w14:textId="77777777" w:rsidR="006F12D8" w:rsidRDefault="006F12D8" w:rsidP="000D1430">
      <w:pPr>
        <w:pStyle w:val="ListParagraph"/>
        <w:spacing w:after="240" w:line="240" w:lineRule="auto"/>
        <w:ind w:left="360"/>
      </w:pPr>
    </w:p>
    <w:p w14:paraId="5F096243" w14:textId="7CE9489D" w:rsidR="00D74F9F" w:rsidRPr="00223890" w:rsidRDefault="00D74F9F" w:rsidP="00D95D72">
      <w:pPr>
        <w:pStyle w:val="ListParagraph"/>
        <w:keepNext/>
        <w:numPr>
          <w:ilvl w:val="0"/>
          <w:numId w:val="9"/>
        </w:numPr>
        <w:spacing w:after="0" w:line="240" w:lineRule="auto"/>
      </w:pPr>
      <w:bookmarkStart w:id="43" w:name="Choice_of_Law"/>
      <w:bookmarkEnd w:id="43"/>
      <w:r w:rsidRPr="008C4591">
        <w:rPr>
          <w:b/>
          <w:bCs/>
        </w:rPr>
        <w:t>CHOICE OF LAW.</w:t>
      </w:r>
      <w:r w:rsidR="00416877">
        <w:rPr>
          <w:b/>
          <w:bCs/>
        </w:rPr>
        <w:t xml:space="preserve">  </w:t>
      </w:r>
      <w:hyperlink w:anchor="_top" w:history="1">
        <w:r w:rsidR="00D2466B" w:rsidRPr="00807584">
          <w:rPr>
            <w:rStyle w:val="Hyperlink"/>
            <w:rFonts w:cstheme="minorHAnsi"/>
            <w:b/>
            <w:bCs/>
          </w:rPr>
          <w:t>(back to top)</w:t>
        </w:r>
      </w:hyperlink>
      <w:r w:rsidRPr="008C4591">
        <w:rPr>
          <w:b/>
          <w:bCs/>
        </w:rPr>
        <w:t xml:space="preserve">  </w:t>
      </w:r>
    </w:p>
    <w:p w14:paraId="060B9DE1" w14:textId="017BAF51" w:rsidR="00D74F9F" w:rsidRPr="008C4591" w:rsidRDefault="00D74F9F" w:rsidP="000D1430">
      <w:pPr>
        <w:pStyle w:val="list1"/>
        <w:suppressAutoHyphens/>
        <w:spacing w:line="240" w:lineRule="auto"/>
        <w:ind w:firstLine="0"/>
        <w:contextualSpacing/>
        <w:jc w:val="left"/>
        <w:rPr>
          <w:rFonts w:asciiTheme="minorHAnsi" w:hAnsiTheme="minorHAnsi"/>
          <w:sz w:val="22"/>
          <w:szCs w:val="22"/>
        </w:rPr>
      </w:pPr>
      <w:r w:rsidRPr="008C4591">
        <w:rPr>
          <w:rFonts w:asciiTheme="minorHAnsi" w:hAnsiTheme="minorHAnsi"/>
          <w:sz w:val="22"/>
          <w:szCs w:val="22"/>
        </w:rPr>
        <w:t>Both Parties agree that, irrespective of the place of performance of this Order, unless otherwise specifically provided herein, this Order will be construed and interpreted according to the law of the state of the Huntington Ingalls Incorporated facility issuing this Order, as identified in the Order, excepting that state</w:t>
      </w:r>
      <w:r w:rsidR="008B7A17">
        <w:rPr>
          <w:rFonts w:asciiTheme="minorHAnsi" w:hAnsiTheme="minorHAnsi"/>
          <w:sz w:val="22"/>
          <w:szCs w:val="22"/>
        </w:rPr>
        <w:t>’</w:t>
      </w:r>
      <w:r w:rsidRPr="008C4591">
        <w:rPr>
          <w:rFonts w:asciiTheme="minorHAnsi" w:hAnsiTheme="minorHAnsi"/>
          <w:sz w:val="22"/>
          <w:szCs w:val="22"/>
        </w:rPr>
        <w:t xml:space="preserve">s laws on conflicts of law.  Exclusive venue for suits at law or equity arising under or related to this Order shall be: </w:t>
      </w:r>
    </w:p>
    <w:p w14:paraId="06B465AF" w14:textId="77777777" w:rsidR="00D74F9F" w:rsidRPr="008C4591" w:rsidRDefault="00D74F9F" w:rsidP="000D1430">
      <w:pPr>
        <w:pStyle w:val="list1"/>
        <w:numPr>
          <w:ilvl w:val="1"/>
          <w:numId w:val="34"/>
        </w:numPr>
        <w:suppressAutoHyphens/>
        <w:spacing w:line="240" w:lineRule="auto"/>
        <w:ind w:left="720"/>
        <w:contextualSpacing/>
        <w:jc w:val="left"/>
        <w:rPr>
          <w:rFonts w:asciiTheme="minorHAnsi" w:hAnsiTheme="minorHAnsi"/>
          <w:sz w:val="22"/>
          <w:szCs w:val="22"/>
        </w:rPr>
      </w:pPr>
      <w:r w:rsidRPr="008C4591">
        <w:rPr>
          <w:rFonts w:asciiTheme="minorHAnsi" w:hAnsiTheme="minorHAnsi"/>
          <w:sz w:val="22"/>
          <w:szCs w:val="22"/>
        </w:rPr>
        <w:t xml:space="preserve">United States District Court for the Eastern District of Virginia or Newport News Circuit Court for Orders issued by Huntington Ingalls Incorporated-Newport News Shipbuilding division.  </w:t>
      </w:r>
    </w:p>
    <w:p w14:paraId="51AD8CBE" w14:textId="77777777" w:rsidR="00D74F9F" w:rsidRPr="008C4591" w:rsidRDefault="00D74F9F" w:rsidP="000D1430">
      <w:pPr>
        <w:pStyle w:val="list1"/>
        <w:numPr>
          <w:ilvl w:val="1"/>
          <w:numId w:val="34"/>
        </w:numPr>
        <w:suppressAutoHyphens/>
        <w:spacing w:after="240" w:line="240" w:lineRule="auto"/>
        <w:ind w:left="720"/>
        <w:contextualSpacing/>
        <w:jc w:val="left"/>
        <w:rPr>
          <w:rFonts w:asciiTheme="minorHAnsi" w:hAnsiTheme="minorHAnsi"/>
          <w:sz w:val="22"/>
          <w:szCs w:val="22"/>
        </w:rPr>
      </w:pPr>
      <w:r w:rsidRPr="008C4591">
        <w:rPr>
          <w:rFonts w:asciiTheme="minorHAnsi" w:hAnsiTheme="minorHAnsi"/>
          <w:sz w:val="22"/>
          <w:szCs w:val="22"/>
        </w:rPr>
        <w:t>United States District Court for the Southern District of Mississippi or the Circuit Court of Jackson County, Mississippi for Orders issued by Huntington Ingalls Incorporated-Ingalls Shipbuilding division.</w:t>
      </w:r>
    </w:p>
    <w:p w14:paraId="09FD2846" w14:textId="148F0AB8" w:rsidR="00D74F9F" w:rsidRPr="00785CF3" w:rsidRDefault="00D74F9F" w:rsidP="000D1430">
      <w:pPr>
        <w:pStyle w:val="ListParagraph"/>
        <w:numPr>
          <w:ilvl w:val="0"/>
          <w:numId w:val="9"/>
        </w:numPr>
        <w:spacing w:after="240" w:line="240" w:lineRule="auto"/>
      </w:pPr>
      <w:bookmarkStart w:id="44" w:name="Business_Conduct"/>
      <w:bookmarkEnd w:id="44"/>
      <w:r w:rsidRPr="008C4591">
        <w:rPr>
          <w:b/>
        </w:rPr>
        <w:t>BUSINESS CONDUCT.</w:t>
      </w:r>
      <w:r w:rsidR="00416877">
        <w:rPr>
          <w:b/>
        </w:rPr>
        <w:t xml:space="preserve">  </w:t>
      </w:r>
      <w:hyperlink w:anchor="_top" w:history="1">
        <w:r w:rsidR="00D2466B" w:rsidRPr="00807584">
          <w:rPr>
            <w:rStyle w:val="Hyperlink"/>
            <w:rFonts w:cstheme="minorHAnsi"/>
            <w:b/>
            <w:bCs/>
          </w:rPr>
          <w:t>(back to top)</w:t>
        </w:r>
      </w:hyperlink>
      <w:r w:rsidRPr="008C4591">
        <w:rPr>
          <w:b/>
        </w:rPr>
        <w:t xml:space="preserve"> </w:t>
      </w:r>
      <w:r w:rsidRPr="008C4591">
        <w:rPr>
          <w:b/>
          <w:bCs/>
        </w:rPr>
        <w:t xml:space="preserve"> </w:t>
      </w:r>
    </w:p>
    <w:p w14:paraId="4FFEB156" w14:textId="3400A2FA" w:rsidR="00D74F9F" w:rsidRDefault="002139EE" w:rsidP="000D1430">
      <w:pPr>
        <w:pStyle w:val="ListParagraph"/>
        <w:spacing w:after="240" w:line="240" w:lineRule="auto"/>
        <w:ind w:left="360"/>
      </w:pPr>
      <w:r w:rsidRPr="006D1C76">
        <w:rPr>
          <w:rFonts w:cstheme="minorHAnsi"/>
        </w:rPr>
        <w:t xml:space="preserve">Buyer has implemented a comprehensive Ethics and Business Conduct Program, which includes a </w:t>
      </w:r>
      <w:r w:rsidR="008B7A17">
        <w:rPr>
          <w:rFonts w:cstheme="minorHAnsi"/>
        </w:rPr>
        <w:t>“</w:t>
      </w:r>
      <w:r w:rsidRPr="006D1C76">
        <w:rPr>
          <w:rFonts w:cstheme="minorHAnsi"/>
        </w:rPr>
        <w:t>Supplier Code of Conduct,</w:t>
      </w:r>
      <w:r w:rsidR="008B7A17">
        <w:rPr>
          <w:rFonts w:cstheme="minorHAnsi"/>
        </w:rPr>
        <w:t>”</w:t>
      </w:r>
      <w:r w:rsidRPr="006D1C76">
        <w:rPr>
          <w:rFonts w:cstheme="minorHAnsi"/>
        </w:rPr>
        <w:t xml:space="preserve"> or expectations that Buyer holds for its suppliers.  The </w:t>
      </w:r>
      <w:r w:rsidR="008B7A17">
        <w:rPr>
          <w:rFonts w:cstheme="minorHAnsi"/>
        </w:rPr>
        <w:t>“</w:t>
      </w:r>
      <w:r w:rsidRPr="006D1C76">
        <w:rPr>
          <w:rFonts w:cstheme="minorHAnsi"/>
        </w:rPr>
        <w:t>Supplier Code of Conduct</w:t>
      </w:r>
      <w:r w:rsidR="008B7A17">
        <w:rPr>
          <w:rFonts w:cstheme="minorHAnsi"/>
        </w:rPr>
        <w:t>”</w:t>
      </w:r>
      <w:r w:rsidRPr="006D1C76">
        <w:rPr>
          <w:rFonts w:cstheme="minorHAnsi"/>
        </w:rPr>
        <w:t xml:space="preserve"> is available at this website:  </w:t>
      </w:r>
      <w:hyperlink r:id="rId13" w:history="1">
        <w:r w:rsidR="00B073EA" w:rsidRPr="00912FEC">
          <w:rPr>
            <w:rStyle w:val="Hyperlink"/>
          </w:rPr>
          <w:t>https://huntingtoningalls.com/wp-content/uploads/Supplier_Code_of_Conduct.pdf</w:t>
        </w:r>
      </w:hyperlink>
      <w:r w:rsidR="00B073EA">
        <w:t xml:space="preserve"> </w:t>
      </w:r>
      <w:r w:rsidRPr="006D1C76">
        <w:rPr>
          <w:rFonts w:cstheme="minorHAnsi"/>
        </w:rPr>
        <w:t>. Commensurate with the size and nature of Seller</w:t>
      </w:r>
      <w:r w:rsidR="008B7A17">
        <w:rPr>
          <w:rFonts w:cstheme="minorHAnsi"/>
        </w:rPr>
        <w:t>’</w:t>
      </w:r>
      <w:r w:rsidRPr="006D1C76">
        <w:rPr>
          <w:rFonts w:cstheme="minorHAnsi"/>
        </w:rPr>
        <w:t xml:space="preserve">s business, Buyer expects Seller to have management systems in place to support </w:t>
      </w:r>
      <w:r w:rsidRPr="006D1C76">
        <w:rPr>
          <w:rFonts w:cstheme="minorHAnsi"/>
        </w:rPr>
        <w:lastRenderedPageBreak/>
        <w:t>compliance with laws, regulations, and the expectations related to or addressed expressly within the Supplier Code of Conduct.  In the event of a violation of any of the expectations set forth in the Supplier Code of Conduct, Buyer may pursue corrective actions to remedy the situation, up to and including termination of this Order.</w:t>
      </w:r>
      <w:r w:rsidR="00D74F9F" w:rsidRPr="008C4591">
        <w:t xml:space="preserve">  </w:t>
      </w:r>
    </w:p>
    <w:p w14:paraId="78E61B03" w14:textId="77777777" w:rsidR="00194D84" w:rsidRPr="008C4591" w:rsidRDefault="00194D84" w:rsidP="000D1430">
      <w:pPr>
        <w:pStyle w:val="ListParagraph"/>
        <w:spacing w:after="240" w:line="240" w:lineRule="auto"/>
        <w:ind w:left="360"/>
        <w:rPr>
          <w:b/>
        </w:rPr>
      </w:pPr>
    </w:p>
    <w:p w14:paraId="2EA73C13" w14:textId="48272E4F" w:rsidR="00194D84" w:rsidRPr="004120B4" w:rsidRDefault="00D74F9F" w:rsidP="00FA7B09">
      <w:pPr>
        <w:pStyle w:val="ListParagraph"/>
        <w:keepNext/>
        <w:numPr>
          <w:ilvl w:val="0"/>
          <w:numId w:val="9"/>
        </w:numPr>
        <w:spacing w:after="240" w:line="240" w:lineRule="auto"/>
      </w:pPr>
      <w:bookmarkStart w:id="45" w:name="Continuing_Terms"/>
      <w:bookmarkEnd w:id="45"/>
      <w:r w:rsidRPr="00194D84">
        <w:rPr>
          <w:b/>
        </w:rPr>
        <w:t>CONTINUING TERMS AND SEVERABILITY.</w:t>
      </w:r>
      <w:r w:rsidR="00416877" w:rsidRPr="00194D84">
        <w:rPr>
          <w:b/>
        </w:rPr>
        <w:t xml:space="preserve">  </w:t>
      </w:r>
      <w:hyperlink w:anchor="_top" w:history="1">
        <w:r w:rsidR="00D2466B" w:rsidRPr="00807584">
          <w:rPr>
            <w:rStyle w:val="Hyperlink"/>
            <w:rFonts w:cstheme="minorHAnsi"/>
            <w:b/>
            <w:bCs/>
          </w:rPr>
          <w:t>(back to top)</w:t>
        </w:r>
      </w:hyperlink>
      <w:r w:rsidRPr="00194D84">
        <w:rPr>
          <w:b/>
        </w:rPr>
        <w:t xml:space="preserve"> </w:t>
      </w:r>
      <w:r w:rsidRPr="00194D84">
        <w:rPr>
          <w:b/>
          <w:bCs/>
        </w:rPr>
        <w:t xml:space="preserve"> </w:t>
      </w:r>
    </w:p>
    <w:p w14:paraId="60B873A6" w14:textId="29405342" w:rsidR="00D74F9F" w:rsidRDefault="00D74F9F" w:rsidP="00E54E1D">
      <w:pPr>
        <w:pStyle w:val="ListParagraph"/>
        <w:spacing w:after="240" w:line="240" w:lineRule="auto"/>
        <w:ind w:left="360"/>
      </w:pPr>
      <w:r w:rsidRPr="008C4591">
        <w:t xml:space="preserve">The </w:t>
      </w:r>
      <w:r w:rsidR="008B7A17">
        <w:t>“</w:t>
      </w:r>
      <w:r w:rsidRPr="008C4591">
        <w:t>Proprietary Information,</w:t>
      </w:r>
      <w:r w:rsidR="008B7A17">
        <w:t>”</w:t>
      </w:r>
      <w:r w:rsidRPr="008C4591">
        <w:t xml:space="preserve"> </w:t>
      </w:r>
      <w:r w:rsidR="008B7A17">
        <w:t>“</w:t>
      </w:r>
      <w:r w:rsidRPr="008C4591">
        <w:t>Intellectual Property Rights,</w:t>
      </w:r>
      <w:r w:rsidR="008B7A17">
        <w:t>”</w:t>
      </w:r>
      <w:r w:rsidR="00830288">
        <w:t xml:space="preserve"> </w:t>
      </w:r>
      <w:r w:rsidR="008B7A17">
        <w:t>“</w:t>
      </w:r>
      <w:r w:rsidR="00830288">
        <w:t>Insurance,</w:t>
      </w:r>
      <w:r w:rsidR="008B7A17">
        <w:t>”</w:t>
      </w:r>
      <w:r w:rsidRPr="008C4591">
        <w:t xml:space="preserve"> </w:t>
      </w:r>
      <w:r w:rsidR="008B7A17">
        <w:t>“</w:t>
      </w:r>
      <w:r w:rsidRPr="008C4591">
        <w:t>Indemnification – Government Requirements,</w:t>
      </w:r>
      <w:r w:rsidR="008B7A17">
        <w:t>”</w:t>
      </w:r>
      <w:r w:rsidRPr="008C4591">
        <w:t xml:space="preserve"> </w:t>
      </w:r>
      <w:r w:rsidR="008B7A17">
        <w:t>“</w:t>
      </w:r>
      <w:r w:rsidRPr="008C4591">
        <w:t>Indemnification – Third Party Claims,</w:t>
      </w:r>
      <w:r w:rsidR="008B7A17">
        <w:t>”</w:t>
      </w:r>
      <w:r w:rsidRPr="008C4591">
        <w:t xml:space="preserve"> </w:t>
      </w:r>
      <w:r w:rsidR="008B7A17">
        <w:rPr>
          <w:rFonts w:cs="Arial"/>
        </w:rPr>
        <w:t>“</w:t>
      </w:r>
      <w:r w:rsidRPr="008C4591">
        <w:rPr>
          <w:rFonts w:cs="Arial"/>
        </w:rPr>
        <w:t>Patent, Trademark, Trade Secret, And Copyright Indemnity,</w:t>
      </w:r>
      <w:r w:rsidR="008B7A17">
        <w:rPr>
          <w:rFonts w:cs="Arial"/>
        </w:rPr>
        <w:t>”</w:t>
      </w:r>
      <w:r w:rsidRPr="008C4591">
        <w:rPr>
          <w:rFonts w:cs="Arial"/>
        </w:rPr>
        <w:t xml:space="preserve"> </w:t>
      </w:r>
      <w:r w:rsidR="008B7A17">
        <w:rPr>
          <w:rFonts w:cs="Arial"/>
        </w:rPr>
        <w:t>“</w:t>
      </w:r>
      <w:r w:rsidR="0057578B">
        <w:rPr>
          <w:rFonts w:cs="Arial"/>
        </w:rPr>
        <w:t>Disputes,</w:t>
      </w:r>
      <w:r w:rsidR="008B7A17">
        <w:rPr>
          <w:rFonts w:cs="Arial"/>
        </w:rPr>
        <w:t>”</w:t>
      </w:r>
      <w:r w:rsidR="0057578B">
        <w:rPr>
          <w:rFonts w:cs="Arial"/>
        </w:rPr>
        <w:t xml:space="preserve"> </w:t>
      </w:r>
      <w:r w:rsidR="008B7A17">
        <w:rPr>
          <w:rFonts w:cs="Arial"/>
        </w:rPr>
        <w:t>“</w:t>
      </w:r>
      <w:r w:rsidR="0057578B">
        <w:rPr>
          <w:rFonts w:cs="Arial"/>
        </w:rPr>
        <w:t>Choice of Law,</w:t>
      </w:r>
      <w:r w:rsidR="008B7A17">
        <w:rPr>
          <w:rFonts w:cs="Arial"/>
        </w:rPr>
        <w:t>”</w:t>
      </w:r>
      <w:r w:rsidR="0057578B">
        <w:rPr>
          <w:rFonts w:cs="Arial"/>
        </w:rPr>
        <w:t xml:space="preserve"> </w:t>
      </w:r>
      <w:r w:rsidR="008B7A17">
        <w:t>“</w:t>
      </w:r>
      <w:r w:rsidR="002548F4">
        <w:t>Information and Advertising</w:t>
      </w:r>
      <w:r w:rsidR="008B7A17">
        <w:t>”</w:t>
      </w:r>
      <w:r w:rsidR="002548F4">
        <w:t xml:space="preserve"> </w:t>
      </w:r>
      <w:r w:rsidRPr="008C4591">
        <w:rPr>
          <w:rFonts w:cs="Arial"/>
        </w:rPr>
        <w:t xml:space="preserve">and </w:t>
      </w:r>
      <w:r w:rsidR="008B7A17">
        <w:rPr>
          <w:rFonts w:cs="Arial"/>
        </w:rPr>
        <w:t>“</w:t>
      </w:r>
      <w:r w:rsidRPr="008C4591">
        <w:rPr>
          <w:rFonts w:cs="Arial"/>
        </w:rPr>
        <w:t>Warranty</w:t>
      </w:r>
      <w:r w:rsidR="008B7A17">
        <w:rPr>
          <w:rFonts w:cs="Arial"/>
        </w:rPr>
        <w:t>”</w:t>
      </w:r>
      <w:r w:rsidRPr="008C4591">
        <w:rPr>
          <w:rFonts w:cs="Arial"/>
        </w:rPr>
        <w:t xml:space="preserve"> provisions </w:t>
      </w:r>
      <w:r w:rsidRPr="008C4591">
        <w:t xml:space="preserve">and the indemnification provisions in the </w:t>
      </w:r>
      <w:r w:rsidR="008B7A17">
        <w:rPr>
          <w:rFonts w:cs="Arial"/>
        </w:rPr>
        <w:t>“</w:t>
      </w:r>
      <w:r w:rsidRPr="008C4591">
        <w:rPr>
          <w:rFonts w:cs="Arial"/>
        </w:rPr>
        <w:t>Export And Import Compliance,</w:t>
      </w:r>
      <w:r w:rsidR="008B7A17">
        <w:rPr>
          <w:rFonts w:cs="Arial"/>
        </w:rPr>
        <w:t>”</w:t>
      </w:r>
      <w:r w:rsidRPr="008C4591">
        <w:rPr>
          <w:rFonts w:cs="Arial"/>
        </w:rPr>
        <w:t xml:space="preserve"> provision</w:t>
      </w:r>
      <w:r w:rsidRPr="008C4591">
        <w:t xml:space="preserve">  shall survive termination or cancellation of this Order.  If any provision in this Order is or becomes void or unenforceable by force or operation of law, all other provisions shall remain valid and enforceable.</w:t>
      </w:r>
    </w:p>
    <w:p w14:paraId="1F39A3D6" w14:textId="77777777" w:rsidR="00194D84" w:rsidRPr="008C4591" w:rsidRDefault="00194D84" w:rsidP="000D1430">
      <w:pPr>
        <w:pStyle w:val="ListParagraph"/>
        <w:keepNext/>
        <w:keepLines/>
        <w:spacing w:after="240" w:line="240" w:lineRule="auto"/>
        <w:ind w:left="360"/>
        <w:rPr>
          <w:b/>
        </w:rPr>
      </w:pPr>
    </w:p>
    <w:p w14:paraId="014F1E3D" w14:textId="6D4192BF" w:rsidR="00D74F9F" w:rsidRPr="004120B4" w:rsidRDefault="00D74F9F" w:rsidP="000D1430">
      <w:pPr>
        <w:pStyle w:val="ListParagraph"/>
        <w:numPr>
          <w:ilvl w:val="0"/>
          <w:numId w:val="9"/>
        </w:numPr>
        <w:spacing w:after="0" w:line="240" w:lineRule="auto"/>
      </w:pPr>
      <w:bookmarkStart w:id="46" w:name="Nonwaiver"/>
      <w:bookmarkEnd w:id="46"/>
      <w:r>
        <w:rPr>
          <w:b/>
        </w:rPr>
        <w:t>NON-WAIVER.</w:t>
      </w:r>
      <w:r w:rsidR="00416877">
        <w:rPr>
          <w:b/>
        </w:rPr>
        <w:t xml:space="preserve">  </w:t>
      </w:r>
      <w:hyperlink w:anchor="_top" w:history="1">
        <w:r w:rsidR="00D2466B" w:rsidRPr="00807584">
          <w:rPr>
            <w:rStyle w:val="Hyperlink"/>
            <w:rFonts w:cstheme="minorHAnsi"/>
            <w:b/>
            <w:bCs/>
          </w:rPr>
          <w:t>(back to top)</w:t>
        </w:r>
      </w:hyperlink>
    </w:p>
    <w:p w14:paraId="5347C74D" w14:textId="72EDA63C" w:rsidR="00D74F9F" w:rsidRDefault="00D74F9F" w:rsidP="000D1430">
      <w:pPr>
        <w:pStyle w:val="list1"/>
        <w:keepNext/>
        <w:keepLines/>
        <w:spacing w:line="240" w:lineRule="auto"/>
        <w:ind w:firstLine="0"/>
        <w:contextualSpacing/>
        <w:jc w:val="left"/>
        <w:rPr>
          <w:rFonts w:asciiTheme="minorHAnsi" w:hAnsiTheme="minorHAnsi"/>
          <w:sz w:val="22"/>
          <w:szCs w:val="22"/>
        </w:rPr>
      </w:pPr>
      <w:r w:rsidRPr="008C4591">
        <w:rPr>
          <w:rFonts w:asciiTheme="minorHAnsi" w:hAnsiTheme="minorHAnsi"/>
          <w:sz w:val="22"/>
          <w:szCs w:val="22"/>
        </w:rPr>
        <w:t>Buyer</w:t>
      </w:r>
      <w:r w:rsidR="008B7A17">
        <w:rPr>
          <w:rFonts w:asciiTheme="minorHAnsi" w:hAnsiTheme="minorHAnsi"/>
          <w:sz w:val="22"/>
          <w:szCs w:val="22"/>
        </w:rPr>
        <w:t>’</w:t>
      </w:r>
      <w:r w:rsidRPr="008C4591">
        <w:rPr>
          <w:rFonts w:asciiTheme="minorHAnsi" w:hAnsiTheme="minorHAnsi"/>
          <w:sz w:val="22"/>
          <w:szCs w:val="22"/>
        </w:rPr>
        <w:t>s failure at any time to enforce any provision of this Order shall not constitute a waiver of the provision or prejudice Buyer</w:t>
      </w:r>
      <w:r w:rsidR="008B7A17">
        <w:rPr>
          <w:rFonts w:asciiTheme="minorHAnsi" w:hAnsiTheme="minorHAnsi"/>
          <w:sz w:val="22"/>
          <w:szCs w:val="22"/>
        </w:rPr>
        <w:t>’</w:t>
      </w:r>
      <w:r w:rsidRPr="008C4591">
        <w:rPr>
          <w:rFonts w:asciiTheme="minorHAnsi" w:hAnsiTheme="minorHAnsi"/>
          <w:sz w:val="22"/>
          <w:szCs w:val="22"/>
        </w:rPr>
        <w:t xml:space="preserve">s right to enforce that provision at any subsequent time against </w:t>
      </w:r>
      <w:r w:rsidR="00466D4E">
        <w:rPr>
          <w:rFonts w:asciiTheme="minorHAnsi" w:hAnsiTheme="minorHAnsi"/>
          <w:sz w:val="22"/>
          <w:szCs w:val="22"/>
        </w:rPr>
        <w:t>Contractor</w:t>
      </w:r>
      <w:r w:rsidRPr="008C4591">
        <w:rPr>
          <w:rFonts w:asciiTheme="minorHAnsi" w:hAnsiTheme="minorHAnsi"/>
          <w:sz w:val="22"/>
          <w:szCs w:val="22"/>
        </w:rPr>
        <w:t>.  No payment made shall be deemed an acceptance or approval of any defective or unsatisfactory material or workmanship, or a waiver of Buyer</w:t>
      </w:r>
      <w:r w:rsidR="008B7A17">
        <w:rPr>
          <w:rFonts w:asciiTheme="minorHAnsi" w:hAnsiTheme="minorHAnsi"/>
          <w:sz w:val="22"/>
          <w:szCs w:val="22"/>
        </w:rPr>
        <w:t>’</w:t>
      </w:r>
      <w:r w:rsidRPr="008C4591">
        <w:rPr>
          <w:rFonts w:asciiTheme="minorHAnsi" w:hAnsiTheme="minorHAnsi"/>
          <w:sz w:val="22"/>
          <w:szCs w:val="22"/>
        </w:rPr>
        <w:t xml:space="preserve">s right to later reject the same.  </w:t>
      </w:r>
    </w:p>
    <w:p w14:paraId="0BF842EB" w14:textId="17792139" w:rsidR="00B37EDF" w:rsidRPr="00B37EDF" w:rsidRDefault="00B37EDF" w:rsidP="004B19E5">
      <w:pPr>
        <w:spacing w:after="0"/>
      </w:pPr>
    </w:p>
    <w:p w14:paraId="6D423036" w14:textId="6156D338" w:rsidR="00D74F9F" w:rsidRDefault="00D74F9F" w:rsidP="00101BDE">
      <w:pPr>
        <w:pStyle w:val="ListParagraph"/>
        <w:numPr>
          <w:ilvl w:val="0"/>
          <w:numId w:val="9"/>
        </w:numPr>
        <w:spacing w:after="0" w:line="240" w:lineRule="auto"/>
        <w:rPr>
          <w:b/>
        </w:rPr>
      </w:pPr>
      <w:bookmarkStart w:id="47" w:name="Bankruptcy"/>
      <w:bookmarkEnd w:id="47"/>
      <w:r>
        <w:rPr>
          <w:b/>
        </w:rPr>
        <w:t>BANKRUPTCY.</w:t>
      </w:r>
      <w:r w:rsidR="00416877">
        <w:rPr>
          <w:b/>
        </w:rPr>
        <w:t xml:space="preserve">  </w:t>
      </w:r>
      <w:hyperlink w:anchor="_top" w:history="1">
        <w:r w:rsidR="00D2466B" w:rsidRPr="00807584">
          <w:rPr>
            <w:rStyle w:val="Hyperlink"/>
            <w:rFonts w:cstheme="minorHAnsi"/>
            <w:b/>
            <w:bCs/>
          </w:rPr>
          <w:t>(back to top)</w:t>
        </w:r>
      </w:hyperlink>
    </w:p>
    <w:p w14:paraId="1F407E28" w14:textId="4F6B1852" w:rsidR="00451033" w:rsidRDefault="00D74F9F" w:rsidP="00101BDE">
      <w:pPr>
        <w:pStyle w:val="ListParagraph"/>
        <w:spacing w:after="240" w:line="240" w:lineRule="auto"/>
        <w:ind w:left="360"/>
      </w:pPr>
      <w:r w:rsidRPr="008C4591">
        <w:t xml:space="preserve">In the event </w:t>
      </w:r>
      <w:r w:rsidR="00466D4E">
        <w:t>Contractor</w:t>
      </w:r>
      <w:r w:rsidRPr="008C4591">
        <w:t xml:space="preserve"> enters into proceedings relating to bankruptcy or insolvency, whether voluntary or involuntary, </w:t>
      </w:r>
      <w:r w:rsidR="00466D4E">
        <w:t>Contractor</w:t>
      </w:r>
      <w:r w:rsidRPr="008C4591">
        <w:t xml:space="preserve"> agrees to furnish to Buyer, by certified mail, written notification of the bankruptcy or insolvency proceeding.  This notification shall be furnished within five days of the initiation of such proceedings, and shall include the date of filing, the identity of the court in which the petition was filed, and a listing of all of Buyer</w:t>
      </w:r>
      <w:r w:rsidR="008B7A17">
        <w:t>’</w:t>
      </w:r>
      <w:r w:rsidRPr="008C4591">
        <w:t xml:space="preserve">s Orders against which final payment has not been made.  This obligation remains in effect until final payment under this Order.  In the event </w:t>
      </w:r>
      <w:r w:rsidR="00466D4E">
        <w:t>Contractor</w:t>
      </w:r>
      <w:r w:rsidRPr="008C4591">
        <w:t xml:space="preserve"> enters into proceedings relating to bankruptcy or insolvency, whether voluntary or involuntary, ceases operations, or fails to respond to notices under this Order, Buyer may, at Buyer</w:t>
      </w:r>
      <w:r w:rsidR="008B7A17">
        <w:t>’</w:t>
      </w:r>
      <w:r w:rsidRPr="008C4591">
        <w:t xml:space="preserve">s sole discretion, pay to </w:t>
      </w:r>
      <w:r w:rsidR="00466D4E">
        <w:t>Contractor</w:t>
      </w:r>
      <w:r w:rsidR="008B7A17">
        <w:t>’</w:t>
      </w:r>
      <w:r w:rsidR="00763D4C">
        <w:t>s S</w:t>
      </w:r>
      <w:r w:rsidRPr="008C4591">
        <w:t xml:space="preserve">ubcontractors at any tier those amounts </w:t>
      </w:r>
      <w:r w:rsidR="00466D4E">
        <w:t>Contractor</w:t>
      </w:r>
      <w:r w:rsidR="00763D4C">
        <w:t xml:space="preserve"> owes to such S</w:t>
      </w:r>
      <w:r w:rsidRPr="008C4591">
        <w:t>ubcontractors u</w:t>
      </w:r>
      <w:r w:rsidR="00763D4C">
        <w:t>nder this Order to obtain such S</w:t>
      </w:r>
      <w:r w:rsidRPr="008C4591">
        <w:t>ubcontractor</w:t>
      </w:r>
      <w:r w:rsidR="008B7A17">
        <w:t>’</w:t>
      </w:r>
      <w:r w:rsidRPr="008C4591">
        <w:t xml:space="preserve">s performance owed to </w:t>
      </w:r>
      <w:r w:rsidR="00466D4E">
        <w:t>Contractor</w:t>
      </w:r>
      <w:r w:rsidRPr="008C4591">
        <w:t xml:space="preserve"> in connection with this Order and Buyer shall be entitled to set-off s</w:t>
      </w:r>
      <w:r w:rsidR="00763D4C">
        <w:t>uch amounts</w:t>
      </w:r>
      <w:r w:rsidR="006C6A87">
        <w:t xml:space="preserve"> that</w:t>
      </w:r>
      <w:r w:rsidR="00763D4C">
        <w:t xml:space="preserve"> Buyer pays to such S</w:t>
      </w:r>
      <w:r w:rsidRPr="008C4591">
        <w:t xml:space="preserve">ubcontractors from any amount owed to </w:t>
      </w:r>
      <w:r w:rsidR="00466D4E">
        <w:t>Contractor</w:t>
      </w:r>
      <w:r w:rsidRPr="008C4591">
        <w:t xml:space="preserve"> under this Order.</w:t>
      </w:r>
    </w:p>
    <w:p w14:paraId="083485CC" w14:textId="77777777" w:rsidR="00451033" w:rsidRDefault="00451033" w:rsidP="00101BDE">
      <w:pPr>
        <w:pStyle w:val="ListParagraph"/>
        <w:spacing w:after="240" w:line="240" w:lineRule="auto"/>
        <w:rPr>
          <w:b/>
        </w:rPr>
      </w:pPr>
    </w:p>
    <w:p w14:paraId="61FD9E9A" w14:textId="4DF396DD" w:rsidR="00D74F9F" w:rsidRPr="004564D9" w:rsidRDefault="00D74F9F" w:rsidP="000D1430">
      <w:pPr>
        <w:pStyle w:val="ListParagraph"/>
        <w:keepNext/>
        <w:keepLines/>
        <w:numPr>
          <w:ilvl w:val="0"/>
          <w:numId w:val="9"/>
        </w:numPr>
        <w:spacing w:after="240" w:line="240" w:lineRule="auto"/>
      </w:pPr>
      <w:bookmarkStart w:id="48" w:name="Acceptance"/>
      <w:bookmarkEnd w:id="48"/>
      <w:r w:rsidRPr="00451033">
        <w:rPr>
          <w:b/>
        </w:rPr>
        <w:t>ACCEPTANCE.</w:t>
      </w:r>
      <w:r w:rsidR="00416877">
        <w:rPr>
          <w:b/>
        </w:rPr>
        <w:t xml:space="preserve">  </w:t>
      </w:r>
      <w:hyperlink w:anchor="_top" w:history="1">
        <w:r w:rsidR="00D2466B" w:rsidRPr="00807584">
          <w:rPr>
            <w:rStyle w:val="Hyperlink"/>
            <w:rFonts w:cstheme="minorHAnsi"/>
            <w:b/>
            <w:bCs/>
          </w:rPr>
          <w:t>(back to top)</w:t>
        </w:r>
      </w:hyperlink>
    </w:p>
    <w:p w14:paraId="59BA5C53" w14:textId="77777777" w:rsidR="00D74F9F" w:rsidRDefault="00D74F9F" w:rsidP="000D1430">
      <w:pPr>
        <w:pStyle w:val="ListParagraph"/>
        <w:spacing w:after="240" w:line="240" w:lineRule="auto"/>
        <w:ind w:left="360"/>
      </w:pPr>
      <w:r w:rsidRPr="008C4591">
        <w:t xml:space="preserve">Buyer will accept </w:t>
      </w:r>
      <w:r w:rsidR="00DD2BF7">
        <w:t>Work</w:t>
      </w:r>
      <w:r w:rsidR="00DD2BF7" w:rsidRPr="008C4591">
        <w:t xml:space="preserve"> </w:t>
      </w:r>
      <w:r w:rsidRPr="008C4591">
        <w:t xml:space="preserve">under this Order, or give </w:t>
      </w:r>
      <w:r w:rsidR="00466D4E">
        <w:t>Contractor</w:t>
      </w:r>
      <w:r w:rsidRPr="008C4591">
        <w:t xml:space="preserve"> notice of rejection, within a reasonable time after completion of all required performance and deliveries, notwithstanding any prior payments made or prior tests or inspections performed.  Determination of a reasonable time shall take into consideration the nature and complexity of the services performed or goods delivered, but in no event shall</w:t>
      </w:r>
      <w:r w:rsidR="006C6A87">
        <w:t xml:space="preserve"> such time be less than 30</w:t>
      </w:r>
      <w:r w:rsidRPr="008C4591">
        <w:t xml:space="preserve"> days.  Notice of rejection may be given in any reasonable form, including but not limited to </w:t>
      </w:r>
      <w:r w:rsidR="006C6A87">
        <w:t>noncompliance n</w:t>
      </w:r>
      <w:r w:rsidR="00DD2BF7">
        <w:t xml:space="preserve">otification, </w:t>
      </w:r>
      <w:r w:rsidR="006C6A87">
        <w:t>quality notifications, d</w:t>
      </w:r>
      <w:r w:rsidRPr="008C4591">
        <w:t>iscrepanc</w:t>
      </w:r>
      <w:r w:rsidR="006C6A87">
        <w:t>y reports, inspection r</w:t>
      </w:r>
      <w:r>
        <w:t xml:space="preserve">eports, </w:t>
      </w:r>
      <w:r w:rsidR="006C6A87">
        <w:t>annotations on shipping i</w:t>
      </w:r>
      <w:r w:rsidRPr="008C4591">
        <w:t xml:space="preserve">nstructions, or communications via telephone, e-mail, facsimile, or other correspondence.  No inspection, test, delay, failure to inspect or test, or failure to discover any defect or other nonconformance shall relieve </w:t>
      </w:r>
      <w:r w:rsidR="00466D4E">
        <w:t>Contractor</w:t>
      </w:r>
      <w:r w:rsidRPr="008C4591">
        <w:t xml:space="preserve"> of any of its obligations under this Order or impair any rights or remedies of Buyer.  </w:t>
      </w:r>
    </w:p>
    <w:p w14:paraId="5D74C8F2" w14:textId="77777777" w:rsidR="006F12D8" w:rsidRPr="008C4591" w:rsidRDefault="006F12D8" w:rsidP="000D1430">
      <w:pPr>
        <w:pStyle w:val="ListParagraph"/>
        <w:spacing w:after="240" w:line="240" w:lineRule="auto"/>
        <w:ind w:left="360"/>
      </w:pPr>
    </w:p>
    <w:p w14:paraId="644DE239" w14:textId="3AA8EAA6" w:rsidR="00D74F9F" w:rsidRPr="00F15AC6" w:rsidRDefault="00D74F9F" w:rsidP="000D1430">
      <w:pPr>
        <w:pStyle w:val="ListParagraph"/>
        <w:numPr>
          <w:ilvl w:val="0"/>
          <w:numId w:val="9"/>
        </w:numPr>
        <w:spacing w:line="240" w:lineRule="auto"/>
      </w:pPr>
      <w:bookmarkStart w:id="49" w:name="Compliance_Cooperation"/>
      <w:bookmarkEnd w:id="49"/>
      <w:r w:rsidRPr="008C4591">
        <w:rPr>
          <w:b/>
        </w:rPr>
        <w:t>COMPLIANCE/COOPERATION.</w:t>
      </w:r>
      <w:r w:rsidR="00416877">
        <w:rPr>
          <w:b/>
        </w:rPr>
        <w:t xml:space="preserve">  </w:t>
      </w:r>
      <w:hyperlink w:anchor="_top" w:history="1">
        <w:r w:rsidR="00D2466B" w:rsidRPr="00807584">
          <w:rPr>
            <w:rStyle w:val="Hyperlink"/>
            <w:rFonts w:cstheme="minorHAnsi"/>
            <w:b/>
            <w:bCs/>
          </w:rPr>
          <w:t>(back to top)</w:t>
        </w:r>
      </w:hyperlink>
      <w:r w:rsidRPr="008C4591">
        <w:rPr>
          <w:b/>
        </w:rPr>
        <w:t xml:space="preserve">  </w:t>
      </w:r>
    </w:p>
    <w:p w14:paraId="02687CDD" w14:textId="677153B9" w:rsidR="006F12D8" w:rsidRDefault="00466D4E" w:rsidP="00AA4820">
      <w:pPr>
        <w:pStyle w:val="ListParagraph"/>
        <w:spacing w:after="240" w:line="240" w:lineRule="auto"/>
        <w:ind w:left="360"/>
      </w:pPr>
      <w:r>
        <w:t>Contractor</w:t>
      </w:r>
      <w:r w:rsidR="00D74F9F" w:rsidRPr="008C4591">
        <w:t xml:space="preserve"> shall render to Buyer (or such others as Buyer may reasonably direct) such cooperation, assistance, and information Buyer reasonably requests from </w:t>
      </w:r>
      <w:r>
        <w:t>Contractor</w:t>
      </w:r>
      <w:r w:rsidR="00D74F9F" w:rsidRPr="008C4591">
        <w:t xml:space="preserve"> to enable Buyer to comply with existing or future requirements </w:t>
      </w:r>
      <w:r w:rsidR="006D4F91">
        <w:t xml:space="preserve">of </w:t>
      </w:r>
      <w:r w:rsidR="00D74F9F" w:rsidRPr="008C4591">
        <w:t>any federal, state, local, or foreign statute, regulation, ordinance, directive, or other lawful command imposes upon Buyer as a direct or indirect consequence of Buyer</w:t>
      </w:r>
      <w:r w:rsidR="008B7A17">
        <w:t>’</w:t>
      </w:r>
      <w:r w:rsidR="00D74F9F" w:rsidRPr="008C4591">
        <w:t xml:space="preserve">s purchase of </w:t>
      </w:r>
      <w:r w:rsidR="00AC7703">
        <w:t>Work</w:t>
      </w:r>
      <w:r w:rsidR="00AC7703" w:rsidRPr="008C4591">
        <w:t xml:space="preserve"> </w:t>
      </w:r>
      <w:r w:rsidR="00D74F9F" w:rsidRPr="008C4591">
        <w:t xml:space="preserve">from </w:t>
      </w:r>
      <w:r>
        <w:t>Contractor</w:t>
      </w:r>
      <w:r w:rsidR="00D74F9F" w:rsidRPr="008C4591">
        <w:t xml:space="preserve"> under this Order.</w:t>
      </w:r>
    </w:p>
    <w:p w14:paraId="19D472FE" w14:textId="77777777" w:rsidR="00704BC0" w:rsidRDefault="00704BC0" w:rsidP="00AA4820">
      <w:pPr>
        <w:pStyle w:val="ListParagraph"/>
        <w:spacing w:after="240" w:line="240" w:lineRule="auto"/>
        <w:ind w:left="360"/>
      </w:pPr>
    </w:p>
    <w:p w14:paraId="7D8AED6B" w14:textId="1E162C2E" w:rsidR="00D74F9F" w:rsidRPr="00F15AC6" w:rsidRDefault="00D74F9F" w:rsidP="00721B41">
      <w:pPr>
        <w:pStyle w:val="ListParagraph"/>
        <w:keepNext/>
        <w:numPr>
          <w:ilvl w:val="0"/>
          <w:numId w:val="9"/>
        </w:numPr>
        <w:spacing w:after="0" w:line="240" w:lineRule="auto"/>
        <w:rPr>
          <w:rFonts w:cs="Arial"/>
        </w:rPr>
      </w:pPr>
      <w:bookmarkStart w:id="50" w:name="Hazardous_Material"/>
      <w:r w:rsidRPr="008C4591">
        <w:rPr>
          <w:b/>
        </w:rPr>
        <w:t>HAZARDOUS MATERIAL</w:t>
      </w:r>
      <w:r w:rsidR="00566A61">
        <w:rPr>
          <w:b/>
        </w:rPr>
        <w:t>S</w:t>
      </w:r>
      <w:bookmarkEnd w:id="50"/>
      <w:r>
        <w:rPr>
          <w:b/>
        </w:rPr>
        <w:t>.</w:t>
      </w:r>
      <w:r w:rsidR="00416877">
        <w:rPr>
          <w:b/>
        </w:rPr>
        <w:t xml:space="preserve">  </w:t>
      </w:r>
      <w:hyperlink w:anchor="_top" w:history="1">
        <w:r w:rsidR="00D2466B" w:rsidRPr="00807584">
          <w:rPr>
            <w:rStyle w:val="Hyperlink"/>
            <w:rFonts w:cstheme="minorHAnsi"/>
            <w:b/>
            <w:bCs/>
          </w:rPr>
          <w:t>(back to top)</w:t>
        </w:r>
      </w:hyperlink>
      <w:r w:rsidRPr="008C4591">
        <w:t xml:space="preserve">  </w:t>
      </w:r>
    </w:p>
    <w:p w14:paraId="232165B1" w14:textId="5B969DF3" w:rsidR="00B44601" w:rsidRPr="00B44601" w:rsidRDefault="00B44601" w:rsidP="00B44601">
      <w:pPr>
        <w:spacing w:after="240" w:line="240" w:lineRule="auto"/>
        <w:ind w:left="360"/>
        <w:rPr>
          <w:rFonts w:eastAsia="Times New Roman" w:cstheme="minorHAnsi"/>
        </w:rPr>
      </w:pPr>
      <w:r w:rsidRPr="00B44601">
        <w:rPr>
          <w:rFonts w:eastAsia="Times New Roman" w:cstheme="minorHAnsi"/>
        </w:rPr>
        <w:t>Seller</w:t>
      </w:r>
      <w:r w:rsidR="008B7A17">
        <w:rPr>
          <w:rFonts w:eastAsia="Times New Roman" w:cstheme="minorHAnsi"/>
        </w:rPr>
        <w:t>’</w:t>
      </w:r>
      <w:r w:rsidRPr="00B44601">
        <w:rPr>
          <w:rFonts w:eastAsia="Times New Roman" w:cstheme="minorHAnsi"/>
        </w:rPr>
        <w:t>s obligations and requirements with respect to hazardous materials, including obligations to communicate with Buyer, are defined as follows in this provision. Neither the requirements of this provision, nor any act or failure to act by Buyer, shall relieve Seller of any responsibility or liability for the safety of any person or property, or of any obligation to comply with the applicable Federal, State, and local laws, codes, ordinances, and regulations (including the obtaining of licenses and permits) in connection with hazardous materials.</w:t>
      </w:r>
    </w:p>
    <w:p w14:paraId="5346EAC7" w14:textId="6D249599" w:rsidR="00B44601" w:rsidRPr="00B44601" w:rsidRDefault="008B7A17" w:rsidP="00B44601">
      <w:pPr>
        <w:spacing w:after="240" w:line="240" w:lineRule="auto"/>
        <w:ind w:left="360"/>
        <w:rPr>
          <w:rFonts w:eastAsia="Times New Roman" w:cstheme="minorHAnsi"/>
        </w:rPr>
      </w:pPr>
      <w:r>
        <w:rPr>
          <w:rFonts w:eastAsia="Times New Roman" w:cstheme="minorHAnsi"/>
        </w:rPr>
        <w:t>“</w:t>
      </w:r>
      <w:r w:rsidR="00B44601" w:rsidRPr="00B44601">
        <w:rPr>
          <w:rFonts w:eastAsia="Times New Roman" w:cstheme="minorHAnsi"/>
          <w:i/>
        </w:rPr>
        <w:t>Hazardous material</w:t>
      </w:r>
      <w:r>
        <w:rPr>
          <w:rFonts w:eastAsia="Times New Roman" w:cstheme="minorHAnsi"/>
        </w:rPr>
        <w:t>”</w:t>
      </w:r>
      <w:r w:rsidR="00B44601" w:rsidRPr="00B44601">
        <w:rPr>
          <w:rFonts w:eastAsia="Times New Roman" w:cstheme="minorHAnsi"/>
        </w:rPr>
        <w:t xml:space="preserve"> means any material defined as hazardous under the latest version of Federal Standard No. 313 as maintained by the General Services Administration (GSA) </w:t>
      </w:r>
      <w:hyperlink r:id="rId14" w:history="1">
        <w:r w:rsidR="00B44601" w:rsidRPr="00B44601">
          <w:rPr>
            <w:rFonts w:eastAsia="Times New Roman" w:cstheme="minorHAnsi"/>
            <w:color w:val="0000FF"/>
            <w:u w:val="single"/>
          </w:rPr>
          <w:t>https://www.gsa.gov/portal/content/101201</w:t>
        </w:r>
      </w:hyperlink>
      <w:r w:rsidR="00B44601" w:rsidRPr="00B44601">
        <w:rPr>
          <w:rFonts w:eastAsia="Times New Roman" w:cstheme="minorHAnsi"/>
        </w:rPr>
        <w:t>.</w:t>
      </w:r>
    </w:p>
    <w:p w14:paraId="62A9A5F7" w14:textId="77777777" w:rsidR="00B44601" w:rsidRPr="00B44601" w:rsidRDefault="00B44601" w:rsidP="00B44601">
      <w:pPr>
        <w:numPr>
          <w:ilvl w:val="1"/>
          <w:numId w:val="61"/>
        </w:numPr>
        <w:spacing w:after="0" w:line="240" w:lineRule="auto"/>
        <w:contextualSpacing/>
        <w:jc w:val="both"/>
        <w:rPr>
          <w:rFonts w:eastAsia="Times New Roman" w:cstheme="minorHAnsi"/>
          <w:u w:val="single"/>
        </w:rPr>
      </w:pPr>
      <w:r w:rsidRPr="00B44601">
        <w:rPr>
          <w:rFonts w:eastAsia="Times New Roman" w:cstheme="minorHAnsi"/>
          <w:u w:val="single"/>
        </w:rPr>
        <w:t>Safety Data Sheets (SDS):</w:t>
      </w:r>
    </w:p>
    <w:p w14:paraId="3400497D" w14:textId="6A9A9F5A" w:rsidR="00B44601" w:rsidRPr="00B44601" w:rsidRDefault="00B44601" w:rsidP="004E7EF9">
      <w:pPr>
        <w:spacing w:after="0" w:line="240" w:lineRule="auto"/>
        <w:ind w:left="720"/>
        <w:rPr>
          <w:rFonts w:eastAsia="Times New Roman" w:cstheme="minorHAnsi"/>
        </w:rPr>
      </w:pPr>
      <w:r w:rsidRPr="00B44601">
        <w:rPr>
          <w:rFonts w:eastAsia="Times New Roman" w:cstheme="minorHAnsi"/>
        </w:rPr>
        <w:t xml:space="preserve">Seller shall not provide any hazardous materials or products containing hazardous materials unless Buyer has approved the Safety Data Sheet (SDS) for the product. SDS provided by Seller shall meet requirements of the United States Occupational Safety and Health Administration (OSHA) Hazard Communication Standard  and be in the 16 section format of the United Nations Globally Harmonized System of Classification and Labeling of Chemicals (GHS) format as required by 29 CFR 1910.1200(g). </w:t>
      </w:r>
      <w:r w:rsidRPr="00721B41">
        <w:rPr>
          <w:rFonts w:eastAsia="Times New Roman" w:cstheme="minorHAnsi"/>
          <w:b/>
        </w:rPr>
        <w:t>Placement of this Order does not constitute approval. If no SDS was approved prior to Order placement, then no hazardous material may be delivered to the Buyer unless and until the Buyer approves the SDS.</w:t>
      </w:r>
    </w:p>
    <w:p w14:paraId="0A100C2B" w14:textId="77777777" w:rsidR="00B44601" w:rsidRPr="00B44601" w:rsidRDefault="00B44601" w:rsidP="00B44601">
      <w:pPr>
        <w:spacing w:after="240" w:line="240" w:lineRule="auto"/>
        <w:ind w:left="720"/>
        <w:rPr>
          <w:rFonts w:eastAsia="Times New Roman" w:cstheme="minorHAnsi"/>
        </w:rPr>
      </w:pPr>
      <w:r w:rsidRPr="00B44601">
        <w:rPr>
          <w:rFonts w:eastAsia="Times New Roman" w:cstheme="minorHAnsi"/>
        </w:rPr>
        <w:t>If at any time during performance of this Order, there is a change in the composition of the products or a revision to Federal Standard No. 313, which renders incomplete or inaccurate the submitted SDS, Seller shall promptly notify the Buyer and resubmit the SDS.</w:t>
      </w:r>
    </w:p>
    <w:p w14:paraId="24AF733D" w14:textId="77777777" w:rsidR="00B44601" w:rsidRPr="00B44601" w:rsidRDefault="00B44601" w:rsidP="00B44601">
      <w:pPr>
        <w:spacing w:after="240" w:line="240" w:lineRule="auto"/>
        <w:ind w:left="720"/>
        <w:rPr>
          <w:rFonts w:eastAsia="Times New Roman" w:cstheme="minorHAnsi"/>
        </w:rPr>
      </w:pPr>
      <w:r w:rsidRPr="00B44601">
        <w:rPr>
          <w:rFonts w:eastAsia="Times New Roman" w:cstheme="minorHAnsi"/>
        </w:rPr>
        <w:t>Shipments of hazardous materials or products containing hazardous materials shall have a copy of most recent SDS securely attached to external packaging. If Seller later determines that the SDS secured to the external packaging does not match the products delivered, Seller must immediately notify Buyer.</w:t>
      </w:r>
    </w:p>
    <w:p w14:paraId="79E4A5AD" w14:textId="0CBC67FB" w:rsidR="00B44601" w:rsidRPr="00B44601" w:rsidRDefault="00B44601" w:rsidP="00B44601">
      <w:pPr>
        <w:spacing w:after="240" w:line="240" w:lineRule="auto"/>
        <w:ind w:left="720"/>
        <w:rPr>
          <w:rFonts w:eastAsia="Times New Roman" w:cstheme="minorHAnsi"/>
        </w:rPr>
      </w:pPr>
      <w:r w:rsidRPr="00B44601">
        <w:rPr>
          <w:rFonts w:eastAsia="Times New Roman" w:cstheme="minorHAnsi"/>
        </w:rPr>
        <w:t>Seller must ensure that the most current SDS for its product has been provided to Buyer</w:t>
      </w:r>
      <w:r w:rsidR="008B7A17">
        <w:rPr>
          <w:rFonts w:eastAsia="Times New Roman" w:cstheme="minorHAnsi"/>
        </w:rPr>
        <w:t>’</w:t>
      </w:r>
      <w:r w:rsidRPr="00B44601">
        <w:rPr>
          <w:rFonts w:eastAsia="Times New Roman" w:cstheme="minorHAnsi"/>
        </w:rPr>
        <w:t>s technical authority and that the SDS provided to Buyer</w:t>
      </w:r>
      <w:r w:rsidR="008B7A17">
        <w:rPr>
          <w:rFonts w:eastAsia="Times New Roman" w:cstheme="minorHAnsi"/>
        </w:rPr>
        <w:t>’</w:t>
      </w:r>
      <w:r w:rsidRPr="00B44601">
        <w:rPr>
          <w:rFonts w:eastAsia="Times New Roman" w:cstheme="minorHAnsi"/>
        </w:rPr>
        <w:t>s technical authority matches the subsequent hazardous material shipping documents. Seller shall notify Buyer and obtain Buyer</w:t>
      </w:r>
      <w:r w:rsidR="008B7A17">
        <w:rPr>
          <w:rFonts w:eastAsia="Times New Roman" w:cstheme="minorHAnsi"/>
        </w:rPr>
        <w:t>’</w:t>
      </w:r>
      <w:r w:rsidRPr="00B44601">
        <w:rPr>
          <w:rFonts w:eastAsia="Times New Roman" w:cstheme="minorHAnsi"/>
        </w:rPr>
        <w:t xml:space="preserve">s approval prior to shipment if the SDS for a shipment is different than the SDS previously provided for the same product. </w:t>
      </w:r>
    </w:p>
    <w:p w14:paraId="1EBE245F" w14:textId="2AE7EF4A" w:rsidR="00915C85" w:rsidRPr="00B44601" w:rsidRDefault="00B44601" w:rsidP="004E7EF9">
      <w:pPr>
        <w:spacing w:after="240" w:line="240" w:lineRule="auto"/>
        <w:ind w:left="720"/>
        <w:rPr>
          <w:rFonts w:eastAsia="Times New Roman" w:cstheme="minorHAnsi"/>
        </w:rPr>
      </w:pPr>
      <w:r w:rsidRPr="00B44601">
        <w:rPr>
          <w:rFonts w:eastAsia="Times New Roman" w:cstheme="minorHAnsi"/>
        </w:rPr>
        <w:t>Delay to Buyer</w:t>
      </w:r>
      <w:r w:rsidR="008B7A17">
        <w:rPr>
          <w:rFonts w:eastAsia="Times New Roman" w:cstheme="minorHAnsi"/>
        </w:rPr>
        <w:t>’</w:t>
      </w:r>
      <w:r w:rsidRPr="00B44601">
        <w:rPr>
          <w:rFonts w:eastAsia="Times New Roman" w:cstheme="minorHAnsi"/>
        </w:rPr>
        <w:t>s receipt of shipment and any transportation costs due to return of product for reasons of an unapproved, inconsistent or incomplete SDS/MSDS are at Seller</w:t>
      </w:r>
      <w:r w:rsidR="008B7A17">
        <w:rPr>
          <w:rFonts w:eastAsia="Times New Roman" w:cstheme="minorHAnsi"/>
        </w:rPr>
        <w:t>’</w:t>
      </w:r>
      <w:r w:rsidRPr="00B44601">
        <w:rPr>
          <w:rFonts w:eastAsia="Times New Roman" w:cstheme="minorHAnsi"/>
        </w:rPr>
        <w:t>s expense.  Repeated non-compliance will result in the Seller being rem</w:t>
      </w:r>
      <w:r w:rsidR="008B7A17">
        <w:rPr>
          <w:rFonts w:eastAsia="Times New Roman" w:cstheme="minorHAnsi"/>
        </w:rPr>
        <w:t xml:space="preserve">oved from the list of approved </w:t>
      </w:r>
      <w:r w:rsidRPr="00B44601">
        <w:rPr>
          <w:rFonts w:eastAsia="Times New Roman" w:cstheme="minorHAnsi"/>
        </w:rPr>
        <w:t>suppliers.</w:t>
      </w:r>
    </w:p>
    <w:p w14:paraId="5BEB5393" w14:textId="77777777" w:rsidR="00B44601" w:rsidRPr="00B44601" w:rsidRDefault="00B44601" w:rsidP="00B44601">
      <w:pPr>
        <w:numPr>
          <w:ilvl w:val="1"/>
          <w:numId w:val="61"/>
        </w:numPr>
        <w:spacing w:after="0" w:line="240" w:lineRule="auto"/>
        <w:contextualSpacing/>
        <w:jc w:val="both"/>
        <w:rPr>
          <w:rFonts w:eastAsia="Times New Roman" w:cstheme="minorHAnsi"/>
          <w:u w:val="single"/>
        </w:rPr>
      </w:pPr>
      <w:r w:rsidRPr="00B44601">
        <w:rPr>
          <w:rFonts w:eastAsia="Times New Roman" w:cstheme="minorHAnsi"/>
          <w:u w:val="single"/>
        </w:rPr>
        <w:t>Prohibited Hazardous Materials:</w:t>
      </w:r>
    </w:p>
    <w:p w14:paraId="6DF21FD7" w14:textId="32EDD0F1" w:rsidR="00B44601" w:rsidRPr="00B44601" w:rsidRDefault="00B44601" w:rsidP="00B44601">
      <w:pPr>
        <w:spacing w:after="0" w:line="240" w:lineRule="auto"/>
        <w:ind w:left="720"/>
        <w:rPr>
          <w:rFonts w:eastAsia="Times New Roman" w:cstheme="minorHAnsi"/>
        </w:rPr>
      </w:pPr>
      <w:r w:rsidRPr="00B44601">
        <w:rPr>
          <w:rFonts w:eastAsia="Times New Roman" w:cstheme="minorHAnsi"/>
        </w:rPr>
        <w:t>Except as agreed to in writing by Buyer, or as specified in this Order (e.g., an industry specification or assembly drawing that specifies chromium steel), the hazardous material constituents in Prohibited Hazardous Materials Table shall not be included in or come in direct contact with any products furnished under this order.  The products furnished under this Order include all ingredients in such products (e.g., newly formulated coatings) and all materials of construction in such product, including sub-component materials (e.g., batteries, circuit boards), applied coatings, applied primers, lubricants, adhesives, and any other consumables that remain on the delivered product.  A hazardous material constituent that is an impurity, i.e., a trace amount that is not an ingredient and does not contribute to the function or usefulness of the product, is excluded from these requirements.</w:t>
      </w:r>
    </w:p>
    <w:p w14:paraId="175C373F" w14:textId="77777777" w:rsidR="00B87537" w:rsidRPr="00B44601" w:rsidRDefault="00B87537" w:rsidP="00B44601">
      <w:pPr>
        <w:spacing w:after="0" w:line="240" w:lineRule="auto"/>
        <w:ind w:left="720"/>
        <w:rPr>
          <w:rFonts w:eastAsia="Times New Roman" w:cstheme="minorHAnsi"/>
        </w:rPr>
      </w:pPr>
    </w:p>
    <w:tbl>
      <w:tblPr>
        <w:tblStyle w:val="TableGrid1"/>
        <w:tblW w:w="0" w:type="auto"/>
        <w:tblInd w:w="715" w:type="dxa"/>
        <w:tblLook w:val="04A0" w:firstRow="1" w:lastRow="0" w:firstColumn="1" w:lastColumn="0" w:noHBand="0" w:noVBand="1"/>
      </w:tblPr>
      <w:tblGrid>
        <w:gridCol w:w="3109"/>
        <w:gridCol w:w="3465"/>
        <w:gridCol w:w="3465"/>
      </w:tblGrid>
      <w:tr w:rsidR="00B44601" w:rsidRPr="00B44601" w14:paraId="545B64A1" w14:textId="77777777" w:rsidTr="00AD0BC4">
        <w:trPr>
          <w:trHeight w:val="283"/>
        </w:trPr>
        <w:tc>
          <w:tcPr>
            <w:tcW w:w="10039" w:type="dxa"/>
            <w:gridSpan w:val="3"/>
            <w:shd w:val="clear" w:color="auto" w:fill="A6A6A6" w:themeFill="background1" w:themeFillShade="A6"/>
          </w:tcPr>
          <w:p w14:paraId="65D9172F" w14:textId="77777777" w:rsidR="00B44601" w:rsidRPr="00B44601" w:rsidRDefault="00B44601" w:rsidP="00B44601">
            <w:pPr>
              <w:jc w:val="center"/>
              <w:rPr>
                <w:rFonts w:ascii="Calibri" w:hAnsi="Calibri" w:cs="Calibri"/>
                <w:b/>
                <w:bCs/>
                <w:color w:val="000000"/>
                <w:sz w:val="20"/>
              </w:rPr>
            </w:pPr>
            <w:r w:rsidRPr="00B44601">
              <w:rPr>
                <w:rFonts w:ascii="Calibri" w:hAnsi="Calibri" w:cs="Calibri"/>
                <w:b/>
                <w:bCs/>
                <w:color w:val="000000"/>
                <w:sz w:val="24"/>
              </w:rPr>
              <w:t>Prohibited Hazardous Materials Table</w:t>
            </w:r>
          </w:p>
        </w:tc>
      </w:tr>
      <w:tr w:rsidR="00B44601" w:rsidRPr="00B44601" w14:paraId="47A6DD8B" w14:textId="77777777" w:rsidTr="00AD0BC4">
        <w:trPr>
          <w:trHeight w:val="212"/>
        </w:trPr>
        <w:tc>
          <w:tcPr>
            <w:tcW w:w="3109" w:type="dxa"/>
          </w:tcPr>
          <w:p w14:paraId="5130464F" w14:textId="77777777" w:rsidR="00B44601" w:rsidRPr="00B44601" w:rsidRDefault="00B44601" w:rsidP="00B44601">
            <w:pPr>
              <w:spacing w:line="220" w:lineRule="exact"/>
              <w:rPr>
                <w:rFonts w:cstheme="minorHAnsi"/>
              </w:rPr>
            </w:pPr>
            <w:r w:rsidRPr="00B44601">
              <w:rPr>
                <w:rFonts w:cstheme="minorHAnsi"/>
              </w:rPr>
              <w:lastRenderedPageBreak/>
              <w:t>Asbestos</w:t>
            </w:r>
          </w:p>
        </w:tc>
        <w:tc>
          <w:tcPr>
            <w:tcW w:w="3465" w:type="dxa"/>
          </w:tcPr>
          <w:p w14:paraId="44062C07" w14:textId="77777777" w:rsidR="00B44601" w:rsidRPr="00B44601" w:rsidRDefault="00B44601" w:rsidP="00B44601">
            <w:pPr>
              <w:spacing w:line="220" w:lineRule="exact"/>
              <w:rPr>
                <w:rFonts w:cstheme="minorHAnsi"/>
              </w:rPr>
            </w:pPr>
            <w:r w:rsidRPr="00B44601">
              <w:rPr>
                <w:rFonts w:cstheme="minorHAnsi"/>
              </w:rPr>
              <w:t>Lead &amp; Lead Compounds</w:t>
            </w:r>
          </w:p>
        </w:tc>
        <w:tc>
          <w:tcPr>
            <w:tcW w:w="3465" w:type="dxa"/>
          </w:tcPr>
          <w:p w14:paraId="3BD3CE87" w14:textId="77777777" w:rsidR="00B44601" w:rsidRPr="00B44601" w:rsidRDefault="00B44601" w:rsidP="00B44601">
            <w:pPr>
              <w:spacing w:line="220" w:lineRule="exact"/>
              <w:rPr>
                <w:rFonts w:cstheme="minorHAnsi"/>
              </w:rPr>
            </w:pPr>
            <w:r w:rsidRPr="00B44601">
              <w:rPr>
                <w:rFonts w:cstheme="minorHAnsi"/>
              </w:rPr>
              <w:t>Beryllium and Beryllium Compounds</w:t>
            </w:r>
          </w:p>
        </w:tc>
      </w:tr>
      <w:tr w:rsidR="00B44601" w:rsidRPr="00B44601" w14:paraId="29853F87" w14:textId="77777777" w:rsidTr="00AD0BC4">
        <w:trPr>
          <w:trHeight w:val="437"/>
        </w:trPr>
        <w:tc>
          <w:tcPr>
            <w:tcW w:w="3109" w:type="dxa"/>
          </w:tcPr>
          <w:p w14:paraId="678E08CB" w14:textId="77777777" w:rsidR="00B44601" w:rsidRPr="00B44601" w:rsidRDefault="00B44601" w:rsidP="00B44601">
            <w:pPr>
              <w:spacing w:line="220" w:lineRule="exact"/>
              <w:rPr>
                <w:rFonts w:cstheme="minorHAnsi"/>
              </w:rPr>
            </w:pPr>
            <w:r w:rsidRPr="00B44601">
              <w:rPr>
                <w:rFonts w:cstheme="minorHAnsi"/>
              </w:rPr>
              <w:t>Barium &amp; Barium Compounds, including Barium Sulfate</w:t>
            </w:r>
          </w:p>
        </w:tc>
        <w:tc>
          <w:tcPr>
            <w:tcW w:w="3465" w:type="dxa"/>
          </w:tcPr>
          <w:p w14:paraId="4EF431C8" w14:textId="77777777" w:rsidR="00B44601" w:rsidRPr="00B44601" w:rsidRDefault="00B44601" w:rsidP="00B44601">
            <w:pPr>
              <w:spacing w:line="220" w:lineRule="exact"/>
              <w:rPr>
                <w:rFonts w:cstheme="minorHAnsi"/>
              </w:rPr>
            </w:pPr>
            <w:r w:rsidRPr="00B44601">
              <w:rPr>
                <w:rFonts w:cstheme="minorHAnsi"/>
              </w:rPr>
              <w:t>Mercury &amp; Mercury Compounds</w:t>
            </w:r>
          </w:p>
        </w:tc>
        <w:tc>
          <w:tcPr>
            <w:tcW w:w="3465" w:type="dxa"/>
          </w:tcPr>
          <w:p w14:paraId="09269DED" w14:textId="77777777" w:rsidR="00B44601" w:rsidRPr="00B44601" w:rsidRDefault="00B44601" w:rsidP="00B44601">
            <w:pPr>
              <w:spacing w:line="220" w:lineRule="exact"/>
              <w:rPr>
                <w:rFonts w:cstheme="minorHAnsi"/>
              </w:rPr>
            </w:pPr>
            <w:r w:rsidRPr="00B44601">
              <w:rPr>
                <w:rFonts w:cstheme="minorHAnsi"/>
              </w:rPr>
              <w:t>Methylene Chloride</w:t>
            </w:r>
          </w:p>
        </w:tc>
      </w:tr>
      <w:tr w:rsidR="00B44601" w:rsidRPr="00B44601" w14:paraId="6A304469" w14:textId="77777777" w:rsidTr="00AD0BC4">
        <w:trPr>
          <w:trHeight w:val="425"/>
        </w:trPr>
        <w:tc>
          <w:tcPr>
            <w:tcW w:w="3109" w:type="dxa"/>
          </w:tcPr>
          <w:p w14:paraId="77E2DAE2" w14:textId="77777777" w:rsidR="00B44601" w:rsidRPr="00B44601" w:rsidRDefault="00B44601" w:rsidP="00B44601">
            <w:pPr>
              <w:spacing w:line="220" w:lineRule="exact"/>
              <w:rPr>
                <w:rFonts w:cstheme="minorHAnsi"/>
              </w:rPr>
            </w:pPr>
            <w:r w:rsidRPr="00B44601">
              <w:rPr>
                <w:rFonts w:cstheme="minorHAnsi"/>
              </w:rPr>
              <w:t>Brass and Bronze w/ &gt;1% Lead</w:t>
            </w:r>
          </w:p>
        </w:tc>
        <w:tc>
          <w:tcPr>
            <w:tcW w:w="3465" w:type="dxa"/>
          </w:tcPr>
          <w:p w14:paraId="54F3FCD2" w14:textId="77777777" w:rsidR="00B44601" w:rsidRPr="00B44601" w:rsidRDefault="00B44601" w:rsidP="00B44601">
            <w:pPr>
              <w:spacing w:line="220" w:lineRule="exact"/>
              <w:rPr>
                <w:rFonts w:cstheme="minorHAnsi"/>
              </w:rPr>
            </w:pPr>
            <w:r w:rsidRPr="00B44601">
              <w:rPr>
                <w:rFonts w:cstheme="minorHAnsi"/>
              </w:rPr>
              <w:t xml:space="preserve">Ozone Depleting Substances (ODS) Class 1 </w:t>
            </w:r>
          </w:p>
        </w:tc>
        <w:tc>
          <w:tcPr>
            <w:tcW w:w="3465" w:type="dxa"/>
          </w:tcPr>
          <w:p w14:paraId="2F36F3B5" w14:textId="77777777" w:rsidR="00B44601" w:rsidRPr="00B44601" w:rsidRDefault="00B44601" w:rsidP="00B44601">
            <w:pPr>
              <w:spacing w:line="220" w:lineRule="exact"/>
              <w:rPr>
                <w:rFonts w:cstheme="minorHAnsi"/>
              </w:rPr>
            </w:pPr>
            <w:r w:rsidRPr="00B44601">
              <w:rPr>
                <w:rFonts w:cstheme="minorHAnsi"/>
              </w:rPr>
              <w:t>Arsenic &amp; Arsenic Compounds in Coatings</w:t>
            </w:r>
          </w:p>
        </w:tc>
      </w:tr>
      <w:tr w:rsidR="00B44601" w:rsidRPr="00B44601" w14:paraId="2CC11AB0" w14:textId="77777777" w:rsidTr="00AD0BC4">
        <w:trPr>
          <w:trHeight w:val="224"/>
        </w:trPr>
        <w:tc>
          <w:tcPr>
            <w:tcW w:w="3109" w:type="dxa"/>
          </w:tcPr>
          <w:p w14:paraId="58BD724B" w14:textId="77777777" w:rsidR="00B44601" w:rsidRPr="00B44601" w:rsidRDefault="00B44601" w:rsidP="00B44601">
            <w:pPr>
              <w:spacing w:line="220" w:lineRule="exact"/>
              <w:rPr>
                <w:rFonts w:cstheme="minorHAnsi"/>
              </w:rPr>
            </w:pPr>
            <w:r w:rsidRPr="00B44601">
              <w:rPr>
                <w:rFonts w:cstheme="minorHAnsi"/>
              </w:rPr>
              <w:t>Boron Trifluoride</w:t>
            </w:r>
          </w:p>
        </w:tc>
        <w:tc>
          <w:tcPr>
            <w:tcW w:w="3465" w:type="dxa"/>
          </w:tcPr>
          <w:p w14:paraId="76D694A3" w14:textId="77777777" w:rsidR="00B44601" w:rsidRPr="00B44601" w:rsidRDefault="00B44601" w:rsidP="00B44601">
            <w:pPr>
              <w:spacing w:line="220" w:lineRule="exact"/>
              <w:rPr>
                <w:rFonts w:cstheme="minorHAnsi"/>
              </w:rPr>
            </w:pPr>
            <w:r w:rsidRPr="00B44601">
              <w:rPr>
                <w:rFonts w:cstheme="minorHAnsi"/>
              </w:rPr>
              <w:t>Polychlorinated Biphenyls (PCBs)</w:t>
            </w:r>
          </w:p>
        </w:tc>
        <w:tc>
          <w:tcPr>
            <w:tcW w:w="3465" w:type="dxa"/>
          </w:tcPr>
          <w:p w14:paraId="211138EA" w14:textId="77777777" w:rsidR="00B44601" w:rsidRPr="00B44601" w:rsidRDefault="00B44601" w:rsidP="00B44601">
            <w:pPr>
              <w:spacing w:line="220" w:lineRule="exact"/>
              <w:rPr>
                <w:rFonts w:cstheme="minorHAnsi"/>
              </w:rPr>
            </w:pPr>
            <w:r w:rsidRPr="00B44601">
              <w:rPr>
                <w:rFonts w:cstheme="minorHAnsi"/>
              </w:rPr>
              <w:t>Benzene in Coatings</w:t>
            </w:r>
          </w:p>
        </w:tc>
      </w:tr>
      <w:tr w:rsidR="00B44601" w:rsidRPr="00B44601" w14:paraId="2ADE4314" w14:textId="77777777" w:rsidTr="00AD0BC4">
        <w:trPr>
          <w:trHeight w:val="425"/>
        </w:trPr>
        <w:tc>
          <w:tcPr>
            <w:tcW w:w="3109" w:type="dxa"/>
          </w:tcPr>
          <w:p w14:paraId="072995D4" w14:textId="77777777" w:rsidR="00B44601" w:rsidRPr="00B44601" w:rsidRDefault="00B44601" w:rsidP="00B44601">
            <w:pPr>
              <w:spacing w:line="220" w:lineRule="exact"/>
              <w:rPr>
                <w:rFonts w:cstheme="minorHAnsi"/>
              </w:rPr>
            </w:pPr>
            <w:r w:rsidRPr="00B44601">
              <w:rPr>
                <w:rFonts w:cstheme="minorHAnsi"/>
              </w:rPr>
              <w:t>Cadmium &amp; Cadmium Compounds</w:t>
            </w:r>
          </w:p>
        </w:tc>
        <w:tc>
          <w:tcPr>
            <w:tcW w:w="3465" w:type="dxa"/>
          </w:tcPr>
          <w:p w14:paraId="616588DB" w14:textId="77777777" w:rsidR="00B44601" w:rsidRPr="00B44601" w:rsidRDefault="00B44601" w:rsidP="00B44601">
            <w:pPr>
              <w:spacing w:line="220" w:lineRule="exact"/>
              <w:rPr>
                <w:rFonts w:cstheme="minorHAnsi"/>
              </w:rPr>
            </w:pPr>
            <w:r w:rsidRPr="00B44601">
              <w:rPr>
                <w:rFonts w:cstheme="minorHAnsi"/>
              </w:rPr>
              <w:t>Selenium &amp; Selenium Compounds</w:t>
            </w:r>
          </w:p>
        </w:tc>
        <w:tc>
          <w:tcPr>
            <w:tcW w:w="3465" w:type="dxa"/>
          </w:tcPr>
          <w:p w14:paraId="0F402529" w14:textId="77777777" w:rsidR="00B44601" w:rsidRPr="00B44601" w:rsidRDefault="00B44601" w:rsidP="00B44601">
            <w:pPr>
              <w:spacing w:line="220" w:lineRule="exact"/>
              <w:rPr>
                <w:rFonts w:cstheme="minorHAnsi"/>
              </w:rPr>
            </w:pPr>
            <w:r w:rsidRPr="00B44601">
              <w:rPr>
                <w:rFonts w:cstheme="minorHAnsi"/>
              </w:rPr>
              <w:t>Organometallic Compounds in Coatings</w:t>
            </w:r>
          </w:p>
        </w:tc>
      </w:tr>
      <w:tr w:rsidR="00B44601" w:rsidRPr="00B44601" w14:paraId="25ECC343" w14:textId="77777777" w:rsidTr="00AD0BC4">
        <w:trPr>
          <w:trHeight w:val="260"/>
        </w:trPr>
        <w:tc>
          <w:tcPr>
            <w:tcW w:w="3109" w:type="dxa"/>
          </w:tcPr>
          <w:p w14:paraId="2BC01E0C" w14:textId="77777777" w:rsidR="00B44601" w:rsidRPr="00B44601" w:rsidRDefault="00B44601" w:rsidP="00B44601">
            <w:pPr>
              <w:spacing w:line="220" w:lineRule="exact"/>
              <w:rPr>
                <w:rFonts w:cstheme="minorHAnsi"/>
              </w:rPr>
            </w:pPr>
            <w:r w:rsidRPr="00B44601">
              <w:rPr>
                <w:rFonts w:cstheme="minorHAnsi"/>
              </w:rPr>
              <w:t>Chromium &amp; Chromium Compounds</w:t>
            </w:r>
          </w:p>
        </w:tc>
        <w:tc>
          <w:tcPr>
            <w:tcW w:w="3465" w:type="dxa"/>
          </w:tcPr>
          <w:p w14:paraId="044D8CA7" w14:textId="77777777" w:rsidR="00B44601" w:rsidRPr="00B44601" w:rsidRDefault="00B44601" w:rsidP="00B44601">
            <w:pPr>
              <w:spacing w:line="220" w:lineRule="exact"/>
              <w:rPr>
                <w:rFonts w:cstheme="minorHAnsi"/>
              </w:rPr>
            </w:pPr>
            <w:r w:rsidRPr="00B44601">
              <w:rPr>
                <w:rFonts w:cstheme="minorHAnsi"/>
              </w:rPr>
              <w:t>Silver &amp; Silver Compounds</w:t>
            </w:r>
          </w:p>
        </w:tc>
        <w:tc>
          <w:tcPr>
            <w:tcW w:w="3465" w:type="dxa"/>
          </w:tcPr>
          <w:p w14:paraId="2E19916D" w14:textId="77777777" w:rsidR="00B44601" w:rsidRPr="00B44601" w:rsidRDefault="00B44601" w:rsidP="00B44601">
            <w:pPr>
              <w:rPr>
                <w:rFonts w:cstheme="minorHAnsi"/>
              </w:rPr>
            </w:pPr>
          </w:p>
        </w:tc>
      </w:tr>
    </w:tbl>
    <w:p w14:paraId="070BB1D1" w14:textId="77777777" w:rsidR="00B44601" w:rsidRPr="00B44601" w:rsidRDefault="00B44601" w:rsidP="00B44601">
      <w:pPr>
        <w:spacing w:after="0" w:line="240" w:lineRule="auto"/>
        <w:rPr>
          <w:rFonts w:eastAsia="Times New Roman" w:cstheme="minorHAnsi"/>
        </w:rPr>
      </w:pPr>
    </w:p>
    <w:p w14:paraId="66B1558C" w14:textId="6D4C1D9B" w:rsidR="00B44601" w:rsidRPr="00B44601" w:rsidRDefault="00B44601" w:rsidP="00B44601">
      <w:pPr>
        <w:spacing w:after="0" w:line="240" w:lineRule="auto"/>
        <w:ind w:left="720"/>
        <w:jc w:val="both"/>
        <w:rPr>
          <w:rFonts w:eastAsia="Times New Roman" w:cstheme="minorHAnsi"/>
        </w:rPr>
      </w:pPr>
      <w:r w:rsidRPr="00B44601">
        <w:rPr>
          <w:rFonts w:eastAsia="Times New Roman" w:cstheme="minorHAnsi"/>
        </w:rPr>
        <w:t xml:space="preserve">Seller may use </w:t>
      </w:r>
      <w:r w:rsidR="008B7A17">
        <w:rPr>
          <w:rFonts w:eastAsia="Times New Roman" w:cstheme="minorHAnsi"/>
        </w:rPr>
        <w:t>“</w:t>
      </w:r>
      <w:r w:rsidRPr="00B44601">
        <w:rPr>
          <w:rFonts w:eastAsia="Times New Roman" w:cstheme="minorHAnsi"/>
        </w:rPr>
        <w:t>readily available information</w:t>
      </w:r>
      <w:r w:rsidR="008B7A17">
        <w:rPr>
          <w:rFonts w:eastAsia="Times New Roman" w:cstheme="minorHAnsi"/>
        </w:rPr>
        <w:t>”</w:t>
      </w:r>
      <w:r w:rsidRPr="00B44601">
        <w:rPr>
          <w:rFonts w:eastAsia="Times New Roman" w:cstheme="minorHAnsi"/>
        </w:rPr>
        <w:t xml:space="preserve"> to determine whether the product furnished under this order includes or has come in direct contact with the hazardous material constituents identified in Prohibited Hazardous Materials Table. </w:t>
      </w:r>
      <w:r w:rsidR="008B7A17">
        <w:rPr>
          <w:rFonts w:eastAsia="Times New Roman" w:cstheme="minorHAnsi"/>
        </w:rPr>
        <w:t>“</w:t>
      </w:r>
      <w:r w:rsidRPr="00B44601">
        <w:rPr>
          <w:rFonts w:eastAsia="Times New Roman" w:cstheme="minorHAnsi"/>
        </w:rPr>
        <w:t>Readily available information</w:t>
      </w:r>
      <w:r w:rsidR="008B7A17">
        <w:rPr>
          <w:rFonts w:eastAsia="Times New Roman" w:cstheme="minorHAnsi"/>
        </w:rPr>
        <w:t>”</w:t>
      </w:r>
      <w:r w:rsidRPr="00B44601">
        <w:rPr>
          <w:rFonts w:eastAsia="Times New Roman" w:cstheme="minorHAnsi"/>
        </w:rPr>
        <w:t xml:space="preserve"> sources include:</w:t>
      </w:r>
    </w:p>
    <w:p w14:paraId="3C2BC5A9" w14:textId="77777777" w:rsidR="00B44601" w:rsidRPr="00B44601" w:rsidRDefault="00B44601" w:rsidP="00704BC0">
      <w:pPr>
        <w:numPr>
          <w:ilvl w:val="0"/>
          <w:numId w:val="65"/>
        </w:numPr>
        <w:spacing w:after="0" w:line="240" w:lineRule="auto"/>
        <w:ind w:left="1440"/>
        <w:contextualSpacing/>
        <w:jc w:val="both"/>
        <w:rPr>
          <w:rFonts w:eastAsia="Times New Roman" w:cstheme="minorHAnsi"/>
        </w:rPr>
      </w:pPr>
      <w:r w:rsidRPr="00B44601">
        <w:rPr>
          <w:rFonts w:eastAsia="Times New Roman" w:cstheme="minorHAnsi"/>
        </w:rPr>
        <w:t>Actual knowledge or process knowledge</w:t>
      </w:r>
    </w:p>
    <w:p w14:paraId="764AAA26" w14:textId="77777777" w:rsidR="00B44601" w:rsidRPr="00B44601" w:rsidRDefault="00B44601" w:rsidP="00704BC0">
      <w:pPr>
        <w:numPr>
          <w:ilvl w:val="0"/>
          <w:numId w:val="65"/>
        </w:numPr>
        <w:spacing w:after="0" w:line="240" w:lineRule="auto"/>
        <w:ind w:left="1440"/>
        <w:contextualSpacing/>
        <w:jc w:val="both"/>
        <w:rPr>
          <w:rFonts w:eastAsia="Times New Roman" w:cstheme="minorHAnsi"/>
        </w:rPr>
      </w:pPr>
      <w:r w:rsidRPr="00B44601">
        <w:rPr>
          <w:rFonts w:eastAsia="Times New Roman" w:cstheme="minorHAnsi"/>
        </w:rPr>
        <w:t>SDS</w:t>
      </w:r>
    </w:p>
    <w:p w14:paraId="296E7821" w14:textId="77777777" w:rsidR="00B44601" w:rsidRPr="00B44601" w:rsidRDefault="00B44601" w:rsidP="00704BC0">
      <w:pPr>
        <w:numPr>
          <w:ilvl w:val="0"/>
          <w:numId w:val="65"/>
        </w:numPr>
        <w:spacing w:after="0" w:line="240" w:lineRule="auto"/>
        <w:ind w:left="1440"/>
        <w:contextualSpacing/>
        <w:jc w:val="both"/>
        <w:rPr>
          <w:rFonts w:eastAsia="Times New Roman" w:cstheme="minorHAnsi"/>
        </w:rPr>
      </w:pPr>
      <w:r w:rsidRPr="00B44601">
        <w:rPr>
          <w:rFonts w:eastAsia="Times New Roman" w:cstheme="minorHAnsi"/>
        </w:rPr>
        <w:t>Technical data sheets</w:t>
      </w:r>
    </w:p>
    <w:p w14:paraId="0E035B70" w14:textId="77777777" w:rsidR="00B44601" w:rsidRPr="00B44601" w:rsidRDefault="00B44601" w:rsidP="00704BC0">
      <w:pPr>
        <w:numPr>
          <w:ilvl w:val="0"/>
          <w:numId w:val="65"/>
        </w:numPr>
        <w:spacing w:after="0" w:line="240" w:lineRule="auto"/>
        <w:ind w:left="1440"/>
        <w:contextualSpacing/>
        <w:jc w:val="both"/>
        <w:rPr>
          <w:rFonts w:eastAsia="Times New Roman" w:cstheme="minorHAnsi"/>
        </w:rPr>
      </w:pPr>
      <w:r w:rsidRPr="00B44601">
        <w:rPr>
          <w:rFonts w:eastAsia="Times New Roman" w:cstheme="minorHAnsi"/>
        </w:rPr>
        <w:t>Manufacturing data</w:t>
      </w:r>
    </w:p>
    <w:p w14:paraId="31D79C2C" w14:textId="7A4D57C1" w:rsidR="00B44601" w:rsidRPr="00B44601" w:rsidRDefault="00B44601" w:rsidP="00B44601">
      <w:pPr>
        <w:spacing w:after="0" w:line="240" w:lineRule="auto"/>
        <w:ind w:left="720"/>
        <w:jc w:val="both"/>
        <w:rPr>
          <w:rFonts w:eastAsia="Times New Roman" w:cstheme="minorHAnsi"/>
        </w:rPr>
      </w:pPr>
      <w:r w:rsidRPr="00B44601">
        <w:rPr>
          <w:rFonts w:eastAsia="Times New Roman" w:cstheme="minorHAnsi"/>
        </w:rPr>
        <w:t xml:space="preserve">Except as specified in this </w:t>
      </w:r>
      <w:r w:rsidR="008B7A17">
        <w:rPr>
          <w:rFonts w:eastAsia="Times New Roman" w:cstheme="minorHAnsi"/>
        </w:rPr>
        <w:t>O</w:t>
      </w:r>
      <w:r w:rsidRPr="00B44601">
        <w:rPr>
          <w:rFonts w:eastAsia="Times New Roman" w:cstheme="minorHAnsi"/>
        </w:rPr>
        <w:t>rder, chemical analysis, testing, monitoring or certification is not required to determine whether the product includes or has come in direct contact with the hazardous material constituents identified in the Prohibited Hazardous Materials Table. At Buyer</w:t>
      </w:r>
      <w:r w:rsidR="008B7A17">
        <w:rPr>
          <w:rFonts w:eastAsia="Times New Roman" w:cstheme="minorHAnsi"/>
        </w:rPr>
        <w:t>’</w:t>
      </w:r>
      <w:r w:rsidRPr="00B44601">
        <w:rPr>
          <w:rFonts w:eastAsia="Times New Roman" w:cstheme="minorHAnsi"/>
        </w:rPr>
        <w:t>s request, Seller</w:t>
      </w:r>
      <w:r w:rsidR="008B7A17">
        <w:rPr>
          <w:rFonts w:eastAsia="Times New Roman" w:cstheme="minorHAnsi"/>
        </w:rPr>
        <w:t>’</w:t>
      </w:r>
      <w:r w:rsidRPr="00B44601">
        <w:rPr>
          <w:rFonts w:eastAsia="Times New Roman" w:cstheme="minorHAnsi"/>
        </w:rPr>
        <w:t xml:space="preserve">s </w:t>
      </w:r>
      <w:r w:rsidR="008B7A17">
        <w:rPr>
          <w:rFonts w:eastAsia="Times New Roman" w:cstheme="minorHAnsi"/>
        </w:rPr>
        <w:t>“</w:t>
      </w:r>
      <w:r w:rsidRPr="00B44601">
        <w:rPr>
          <w:rFonts w:eastAsia="Times New Roman" w:cstheme="minorHAnsi"/>
        </w:rPr>
        <w:t>readily available information</w:t>
      </w:r>
      <w:r w:rsidR="008B7A17">
        <w:rPr>
          <w:rFonts w:eastAsia="Times New Roman" w:cstheme="minorHAnsi"/>
        </w:rPr>
        <w:t>”</w:t>
      </w:r>
      <w:r w:rsidRPr="00B44601">
        <w:rPr>
          <w:rFonts w:eastAsia="Times New Roman" w:cstheme="minorHAnsi"/>
        </w:rPr>
        <w:t xml:space="preserve"> shall be made available to the Buyer</w:t>
      </w:r>
      <w:r w:rsidR="008B7A17">
        <w:rPr>
          <w:rFonts w:eastAsia="Times New Roman" w:cstheme="minorHAnsi"/>
        </w:rPr>
        <w:t>’</w:t>
      </w:r>
      <w:r w:rsidRPr="00B44601">
        <w:rPr>
          <w:rFonts w:eastAsia="Times New Roman" w:cstheme="minorHAnsi"/>
        </w:rPr>
        <w:t>s technical authority.</w:t>
      </w:r>
    </w:p>
    <w:p w14:paraId="4C64E173" w14:textId="77777777" w:rsidR="00B44601" w:rsidRPr="00B44601" w:rsidRDefault="00B44601" w:rsidP="00B44601">
      <w:pPr>
        <w:spacing w:after="0" w:line="240" w:lineRule="auto"/>
        <w:ind w:left="360"/>
        <w:jc w:val="both"/>
        <w:rPr>
          <w:rFonts w:eastAsia="Times New Roman" w:cstheme="minorHAnsi"/>
        </w:rPr>
      </w:pPr>
    </w:p>
    <w:p w14:paraId="5529CABF" w14:textId="77777777" w:rsidR="00B44601" w:rsidRPr="00B44601" w:rsidRDefault="00B44601" w:rsidP="00B44601">
      <w:pPr>
        <w:numPr>
          <w:ilvl w:val="1"/>
          <w:numId w:val="61"/>
        </w:numPr>
        <w:spacing w:after="0" w:line="240" w:lineRule="auto"/>
        <w:contextualSpacing/>
        <w:jc w:val="both"/>
        <w:rPr>
          <w:rFonts w:eastAsia="Times New Roman" w:cstheme="minorHAnsi"/>
          <w:u w:val="single"/>
        </w:rPr>
      </w:pPr>
      <w:r w:rsidRPr="00B44601">
        <w:rPr>
          <w:rFonts w:eastAsia="Times New Roman" w:cstheme="minorHAnsi"/>
          <w:u w:val="single"/>
        </w:rPr>
        <w:t>Additional Notifications Required by Seller Relating to Materials Identified in the Prohibited Hazardous Materials Table:</w:t>
      </w:r>
    </w:p>
    <w:p w14:paraId="5537C703" w14:textId="68756F56" w:rsidR="009B5977" w:rsidRPr="00493E7E" w:rsidRDefault="009B5977" w:rsidP="008B7A17">
      <w:pPr>
        <w:spacing w:after="0" w:line="240" w:lineRule="auto"/>
        <w:ind w:left="720"/>
        <w:rPr>
          <w:rFonts w:cstheme="minorHAnsi"/>
        </w:rPr>
      </w:pPr>
      <w:r w:rsidRPr="00493E7E">
        <w:rPr>
          <w:rFonts w:cstheme="minorHAnsi"/>
        </w:rPr>
        <w:t>Seller shall obtain approval from Buyer</w:t>
      </w:r>
      <w:r w:rsidR="008B7A17">
        <w:rPr>
          <w:rFonts w:cstheme="minorHAnsi"/>
        </w:rPr>
        <w:t>’</w:t>
      </w:r>
      <w:r w:rsidRPr="00493E7E">
        <w:rPr>
          <w:rFonts w:cstheme="minorHAnsi"/>
        </w:rPr>
        <w:t>s technical authority</w:t>
      </w:r>
      <w:r>
        <w:rPr>
          <w:rFonts w:cstheme="minorHAnsi"/>
        </w:rPr>
        <w:t xml:space="preserve"> (for Orders issued by the Newport News Shipbuilding (NNS) division,</w:t>
      </w:r>
      <w:r w:rsidRPr="00493E7E">
        <w:rPr>
          <w:rFonts w:cstheme="minorHAnsi"/>
        </w:rPr>
        <w:t xml:space="preserve"> via the </w:t>
      </w:r>
      <w:hyperlink r:id="rId15" w:history="1">
        <w:r w:rsidRPr="008918D4">
          <w:rPr>
            <w:rStyle w:val="Hyperlink"/>
            <w:rFonts w:cstheme="minorHAnsi"/>
          </w:rPr>
          <w:t>Vendor Information Request (VIR)</w:t>
        </w:r>
      </w:hyperlink>
      <w:r w:rsidRPr="00493E7E">
        <w:rPr>
          <w:rFonts w:cstheme="minorHAnsi"/>
        </w:rPr>
        <w:t xml:space="preserve"> or similar process as applicable to this </w:t>
      </w:r>
      <w:r>
        <w:rPr>
          <w:rFonts w:cstheme="minorHAnsi"/>
        </w:rPr>
        <w:t>Or</w:t>
      </w:r>
      <w:r w:rsidRPr="00493E7E">
        <w:rPr>
          <w:rFonts w:cstheme="minorHAnsi"/>
        </w:rPr>
        <w:t>der</w:t>
      </w:r>
      <w:r>
        <w:rPr>
          <w:rFonts w:cstheme="minorHAnsi"/>
        </w:rPr>
        <w:t>)</w:t>
      </w:r>
      <w:r w:rsidRPr="00493E7E">
        <w:rPr>
          <w:rFonts w:cstheme="minorHAnsi"/>
        </w:rPr>
        <w:t xml:space="preserve"> in the following circumstances:</w:t>
      </w:r>
    </w:p>
    <w:p w14:paraId="57DA9036" w14:textId="77777777" w:rsidR="009B5977" w:rsidRPr="008918D4" w:rsidRDefault="009B5977" w:rsidP="009B5977">
      <w:pPr>
        <w:numPr>
          <w:ilvl w:val="0"/>
          <w:numId w:val="66"/>
        </w:numPr>
        <w:spacing w:after="0" w:line="240" w:lineRule="auto"/>
        <w:ind w:left="1440"/>
        <w:contextualSpacing/>
        <w:rPr>
          <w:rFonts w:ascii="Calibri" w:eastAsia="Calibri" w:hAnsi="Calibri" w:cs="Calibri"/>
        </w:rPr>
      </w:pPr>
      <w:r w:rsidRPr="008918D4">
        <w:rPr>
          <w:rFonts w:ascii="Calibri" w:eastAsia="Calibri" w:hAnsi="Calibri" w:cs="Calibri"/>
        </w:rPr>
        <w:t>If there is a change to the product involving the hazardous material constituents identified in the Prohibited Hazardous Materials Table, including the addition, deletion, or change in the type, concentration, usage, or location of a hazardous material constituent.</w:t>
      </w:r>
    </w:p>
    <w:p w14:paraId="76DB4473" w14:textId="7C3D2283" w:rsidR="009B5977" w:rsidRDefault="009B5977" w:rsidP="009B5977">
      <w:pPr>
        <w:numPr>
          <w:ilvl w:val="0"/>
          <w:numId w:val="66"/>
        </w:numPr>
        <w:spacing w:after="0" w:line="240" w:lineRule="auto"/>
        <w:ind w:left="1440"/>
        <w:contextualSpacing/>
        <w:rPr>
          <w:rFonts w:ascii="Calibri" w:eastAsia="Calibri" w:hAnsi="Calibri" w:cs="Calibri"/>
        </w:rPr>
      </w:pPr>
      <w:r w:rsidRPr="008918D4">
        <w:rPr>
          <w:rFonts w:ascii="Calibri" w:eastAsia="Calibri" w:hAnsi="Calibri" w:cs="Calibri"/>
        </w:rPr>
        <w:t xml:space="preserve"> If Seller becomes aware that the product to be delivered under this Order includes or has come in direct contact with any of the hazardous material constituents identified in the Prohibited Hazardous Materials Table, based on </w:t>
      </w:r>
      <w:r w:rsidR="008B7A17">
        <w:rPr>
          <w:rFonts w:ascii="Calibri" w:eastAsia="Calibri" w:hAnsi="Calibri" w:cs="Calibri"/>
        </w:rPr>
        <w:t>“</w:t>
      </w:r>
      <w:r w:rsidRPr="008918D4">
        <w:rPr>
          <w:rFonts w:ascii="Calibri" w:eastAsia="Calibri" w:hAnsi="Calibri" w:cs="Calibri"/>
        </w:rPr>
        <w:t>readily available information.</w:t>
      </w:r>
      <w:r w:rsidR="008B7A17">
        <w:rPr>
          <w:rFonts w:ascii="Calibri" w:eastAsia="Calibri" w:hAnsi="Calibri" w:cs="Calibri"/>
        </w:rPr>
        <w:t>”</w:t>
      </w:r>
    </w:p>
    <w:p w14:paraId="434BCE02" w14:textId="77777777" w:rsidR="00A80455" w:rsidRPr="008C7EA9" w:rsidRDefault="00A80455" w:rsidP="00A80455">
      <w:pPr>
        <w:numPr>
          <w:ilvl w:val="0"/>
          <w:numId w:val="66"/>
        </w:numPr>
        <w:spacing w:after="0" w:line="240" w:lineRule="auto"/>
        <w:contextualSpacing/>
        <w:rPr>
          <w:rFonts w:ascii="Calibri" w:eastAsia="Calibri" w:hAnsi="Calibri" w:cs="Calibri"/>
        </w:rPr>
      </w:pPr>
      <w:r w:rsidRPr="008C7EA9">
        <w:rPr>
          <w:rFonts w:ascii="Calibri" w:eastAsia="Calibri" w:hAnsi="Calibri" w:cs="Calibri"/>
        </w:rPr>
        <w:t xml:space="preserve">If the product specifications allow for an alternative that includes a hazardous material constituent identified in the Prohibited Hazardous Materials Table and the Seller desires to select such alternative. </w:t>
      </w:r>
    </w:p>
    <w:p w14:paraId="4E2B0422" w14:textId="1C0EBF95" w:rsidR="00A80455" w:rsidRPr="008C7EA9" w:rsidRDefault="00A80455" w:rsidP="00A80455">
      <w:pPr>
        <w:spacing w:line="240" w:lineRule="auto"/>
        <w:ind w:left="720"/>
        <w:contextualSpacing/>
        <w:jc w:val="both"/>
        <w:rPr>
          <w:rFonts w:ascii="Calibri" w:eastAsia="Times New Roman" w:hAnsi="Calibri" w:cs="Calibri"/>
        </w:rPr>
      </w:pPr>
      <w:r w:rsidRPr="008C7EA9">
        <w:rPr>
          <w:rFonts w:ascii="Calibri" w:eastAsia="Calibri" w:hAnsi="Calibri" w:cs="Calibri"/>
        </w:rPr>
        <w:t>For Orders issued by NNS,</w:t>
      </w:r>
      <w:r w:rsidRPr="008C7EA9">
        <w:rPr>
          <w:rFonts w:ascii="Calibri" w:eastAsia="Calibri" w:hAnsi="Calibri" w:cs="Calibri"/>
          <w:color w:val="0070C0"/>
        </w:rPr>
        <w:t xml:space="preserve"> </w:t>
      </w:r>
      <w:r w:rsidRPr="008C7EA9">
        <w:rPr>
          <w:rFonts w:ascii="Calibri" w:eastAsia="Calibri" w:hAnsi="Calibri" w:cs="Calibri"/>
        </w:rPr>
        <w:t xml:space="preserve">the VIR shall include in form </w:t>
      </w:r>
      <w:hyperlink r:id="rId16" w:history="1">
        <w:r w:rsidRPr="008C7EA9">
          <w:rPr>
            <w:rStyle w:val="Hyperlink"/>
            <w:rFonts w:ascii="Calibri" w:eastAsia="Calibri" w:hAnsi="Calibri" w:cs="Calibri"/>
          </w:rPr>
          <w:t>NN9168</w:t>
        </w:r>
      </w:hyperlink>
      <w:r w:rsidRPr="008C7EA9">
        <w:rPr>
          <w:rFonts w:ascii="Calibri" w:eastAsia="Calibri" w:hAnsi="Calibri" w:cs="Calibri"/>
        </w:rPr>
        <w:t xml:space="preserve"> or similar document a description of the new or changed information, the source of the </w:t>
      </w:r>
      <w:r w:rsidR="008B7A17">
        <w:rPr>
          <w:rFonts w:ascii="Calibri" w:eastAsia="Calibri" w:hAnsi="Calibri" w:cs="Calibri"/>
        </w:rPr>
        <w:t>“</w:t>
      </w:r>
      <w:r w:rsidRPr="008C7EA9">
        <w:rPr>
          <w:rFonts w:ascii="Calibri" w:eastAsia="Calibri" w:hAnsi="Calibri" w:cs="Calibri"/>
        </w:rPr>
        <w:t>readily available information,</w:t>
      </w:r>
      <w:r w:rsidR="008B7A17">
        <w:rPr>
          <w:rFonts w:ascii="Calibri" w:eastAsia="Calibri" w:hAnsi="Calibri" w:cs="Calibri"/>
        </w:rPr>
        <w:t>”</w:t>
      </w:r>
      <w:r w:rsidRPr="008C7EA9">
        <w:rPr>
          <w:rFonts w:ascii="Calibri" w:eastAsia="Calibri" w:hAnsi="Calibri" w:cs="Calibri"/>
        </w:rPr>
        <w:t xml:space="preserve"> and how to physically distinguish between the old and new product (serial numbers, model numbers, physical appearance, etc.).</w:t>
      </w:r>
    </w:p>
    <w:p w14:paraId="7F328819" w14:textId="77777777" w:rsidR="00B44601" w:rsidRPr="00B44601" w:rsidRDefault="00B44601">
      <w:pPr>
        <w:spacing w:after="0" w:line="240" w:lineRule="auto"/>
        <w:ind w:left="360"/>
        <w:rPr>
          <w:rFonts w:eastAsia="Times New Roman" w:cstheme="minorHAnsi"/>
        </w:rPr>
      </w:pPr>
    </w:p>
    <w:p w14:paraId="509C2975" w14:textId="77777777" w:rsidR="00B44601" w:rsidRPr="00B44601" w:rsidRDefault="00B44601">
      <w:pPr>
        <w:numPr>
          <w:ilvl w:val="1"/>
          <w:numId w:val="61"/>
        </w:numPr>
        <w:spacing w:after="0" w:line="240" w:lineRule="auto"/>
        <w:contextualSpacing/>
        <w:jc w:val="both"/>
        <w:rPr>
          <w:rFonts w:eastAsia="Times New Roman" w:cstheme="minorHAnsi"/>
          <w:u w:val="single"/>
        </w:rPr>
      </w:pPr>
      <w:r w:rsidRPr="00B44601">
        <w:rPr>
          <w:rFonts w:eastAsia="Times New Roman" w:cstheme="minorHAnsi"/>
          <w:u w:val="single"/>
        </w:rPr>
        <w:t>Services on Site:</w:t>
      </w:r>
    </w:p>
    <w:p w14:paraId="11EF4972" w14:textId="56FA6F77" w:rsidR="00B44601" w:rsidRPr="00B44601" w:rsidRDefault="00B44601" w:rsidP="00B44601">
      <w:pPr>
        <w:spacing w:after="0" w:line="240" w:lineRule="auto"/>
        <w:ind w:left="720"/>
        <w:rPr>
          <w:rFonts w:eastAsia="Times New Roman" w:cstheme="minorHAnsi"/>
        </w:rPr>
      </w:pPr>
      <w:r w:rsidRPr="00B44601">
        <w:rPr>
          <w:rFonts w:eastAsia="Times New Roman" w:cstheme="minorHAnsi"/>
        </w:rPr>
        <w:t>Buyer will not accept or manage hazardous materials unless otherwise specified in this Order. In no event shall title to hazardous material pass to Buyer. Seller shall be responsible for the cost of proper management of hazardous material and hazardous waste that results from the Work. Unless otherwise specified in their Order, all hazardous waste that arises out of or results from any work on Buyer</w:t>
      </w:r>
      <w:r w:rsidR="008B7A17">
        <w:rPr>
          <w:rFonts w:eastAsia="Times New Roman" w:cstheme="minorHAnsi"/>
        </w:rPr>
        <w:t>’</w:t>
      </w:r>
      <w:r w:rsidRPr="00B44601">
        <w:rPr>
          <w:rFonts w:eastAsia="Times New Roman" w:cstheme="minorHAnsi"/>
        </w:rPr>
        <w:t>s property shall be provided to the Buyer</w:t>
      </w:r>
      <w:r w:rsidR="008B7A17">
        <w:rPr>
          <w:rFonts w:eastAsia="Times New Roman" w:cstheme="minorHAnsi"/>
        </w:rPr>
        <w:t>’</w:t>
      </w:r>
      <w:r w:rsidRPr="00B44601">
        <w:rPr>
          <w:rFonts w:eastAsia="Times New Roman" w:cstheme="minorHAnsi"/>
        </w:rPr>
        <w:t>s collection area in accordance with site rules. Hazardous waste that arises out of or results from any work on Buyer</w:t>
      </w:r>
      <w:r w:rsidR="008B7A17">
        <w:rPr>
          <w:rFonts w:eastAsia="Times New Roman" w:cstheme="minorHAnsi"/>
        </w:rPr>
        <w:t>’</w:t>
      </w:r>
      <w:r w:rsidRPr="00B44601">
        <w:rPr>
          <w:rFonts w:eastAsia="Times New Roman" w:cstheme="minorHAnsi"/>
        </w:rPr>
        <w:t>s customer</w:t>
      </w:r>
      <w:r w:rsidR="008B7A17">
        <w:rPr>
          <w:rFonts w:eastAsia="Times New Roman" w:cstheme="minorHAnsi"/>
        </w:rPr>
        <w:t>’</w:t>
      </w:r>
      <w:r w:rsidRPr="00B44601">
        <w:rPr>
          <w:rFonts w:eastAsia="Times New Roman" w:cstheme="minorHAnsi"/>
        </w:rPr>
        <w:t>s property will be handled in accordance with site rules. Upon request Seller shall submit to Buyer upon work completion a summary report which shall detail all waste generated at Buyer</w:t>
      </w:r>
      <w:r w:rsidR="008B7A17">
        <w:rPr>
          <w:rFonts w:eastAsia="Times New Roman" w:cstheme="minorHAnsi"/>
        </w:rPr>
        <w:t>’</w:t>
      </w:r>
      <w:r w:rsidRPr="00B44601">
        <w:rPr>
          <w:rFonts w:eastAsia="Times New Roman" w:cstheme="minorHAnsi"/>
        </w:rPr>
        <w:t>s or Buyer</w:t>
      </w:r>
      <w:r w:rsidR="008B7A17">
        <w:rPr>
          <w:rFonts w:eastAsia="Times New Roman" w:cstheme="minorHAnsi"/>
        </w:rPr>
        <w:t>’</w:t>
      </w:r>
      <w:r w:rsidRPr="00B44601">
        <w:rPr>
          <w:rFonts w:eastAsia="Times New Roman" w:cstheme="minorHAnsi"/>
        </w:rPr>
        <w:t>s customer</w:t>
      </w:r>
      <w:r w:rsidR="008B7A17">
        <w:rPr>
          <w:rFonts w:eastAsia="Times New Roman" w:cstheme="minorHAnsi"/>
        </w:rPr>
        <w:t>’</w:t>
      </w:r>
      <w:r w:rsidRPr="00B44601">
        <w:rPr>
          <w:rFonts w:eastAsia="Times New Roman" w:cstheme="minorHAnsi"/>
        </w:rPr>
        <w:t>s property.</w:t>
      </w:r>
    </w:p>
    <w:p w14:paraId="23E14906" w14:textId="77777777" w:rsidR="00B44601" w:rsidRPr="00B44601" w:rsidRDefault="00B44601" w:rsidP="00B44601">
      <w:pPr>
        <w:spacing w:after="0" w:line="240" w:lineRule="auto"/>
        <w:ind w:left="720"/>
        <w:rPr>
          <w:rFonts w:eastAsia="Times New Roman" w:cstheme="minorHAnsi"/>
        </w:rPr>
      </w:pPr>
    </w:p>
    <w:p w14:paraId="14BB1DE9" w14:textId="520F24C7" w:rsidR="00B44601" w:rsidRPr="00B44601" w:rsidRDefault="00B44601" w:rsidP="00B44601">
      <w:pPr>
        <w:spacing w:after="0" w:line="240" w:lineRule="auto"/>
        <w:ind w:left="720"/>
        <w:rPr>
          <w:rFonts w:eastAsia="Times New Roman" w:cstheme="minorHAnsi"/>
        </w:rPr>
      </w:pPr>
      <w:r w:rsidRPr="00B44601">
        <w:rPr>
          <w:rFonts w:eastAsia="Times New Roman" w:cstheme="minorHAnsi"/>
        </w:rPr>
        <w:t xml:space="preserve">Buyer shall not be liable for any personal injury, disease or death, loss or damage, or any claim of any party, including, but not limited to the </w:t>
      </w:r>
      <w:r w:rsidR="000424A8">
        <w:rPr>
          <w:rFonts w:eastAsia="Times New Roman" w:cstheme="minorHAnsi"/>
        </w:rPr>
        <w:t>Seller’</w:t>
      </w:r>
      <w:r w:rsidR="000424A8" w:rsidRPr="00B44601">
        <w:rPr>
          <w:rFonts w:eastAsia="Times New Roman" w:cstheme="minorHAnsi"/>
        </w:rPr>
        <w:t xml:space="preserve">s </w:t>
      </w:r>
      <w:r w:rsidRPr="00B44601">
        <w:rPr>
          <w:rFonts w:eastAsia="Times New Roman" w:cstheme="minorHAnsi"/>
        </w:rPr>
        <w:t xml:space="preserve">employees or agents, in any way arising out of or resulting from any exposure or claimed exposure to any hazardous or toxic material (for example, without limitation, asbestos) that is present at the work site.  </w:t>
      </w:r>
    </w:p>
    <w:p w14:paraId="697725FF" w14:textId="77777777" w:rsidR="00B44601" w:rsidRPr="00B44601" w:rsidRDefault="00B44601" w:rsidP="00B44601">
      <w:pPr>
        <w:spacing w:after="0" w:line="240" w:lineRule="auto"/>
        <w:ind w:left="360"/>
        <w:rPr>
          <w:rFonts w:eastAsia="Times New Roman" w:cstheme="minorHAnsi"/>
        </w:rPr>
      </w:pPr>
    </w:p>
    <w:p w14:paraId="1AF983E0" w14:textId="77777777" w:rsidR="00B44601" w:rsidRPr="00B44601" w:rsidRDefault="00B44601" w:rsidP="00B44601">
      <w:pPr>
        <w:numPr>
          <w:ilvl w:val="1"/>
          <w:numId w:val="61"/>
        </w:numPr>
        <w:spacing w:after="0" w:line="240" w:lineRule="auto"/>
        <w:contextualSpacing/>
        <w:jc w:val="both"/>
        <w:rPr>
          <w:rFonts w:eastAsia="Times New Roman" w:cstheme="minorHAnsi"/>
          <w:u w:val="single"/>
        </w:rPr>
      </w:pPr>
      <w:r w:rsidRPr="00B44601">
        <w:rPr>
          <w:rFonts w:eastAsia="Times New Roman" w:cstheme="minorHAnsi"/>
          <w:u w:val="single"/>
        </w:rPr>
        <w:t>Additional Prohibitions:</w:t>
      </w:r>
    </w:p>
    <w:p w14:paraId="7D1590C0" w14:textId="77777777" w:rsidR="00704BC0" w:rsidRPr="00E2135C" w:rsidRDefault="00704BC0" w:rsidP="00704BC0">
      <w:pPr>
        <w:pStyle w:val="ListParagraph"/>
        <w:numPr>
          <w:ilvl w:val="2"/>
          <w:numId w:val="61"/>
        </w:numPr>
        <w:spacing w:after="0" w:line="240" w:lineRule="auto"/>
        <w:ind w:left="1080" w:hanging="360"/>
        <w:jc w:val="both"/>
        <w:rPr>
          <w:rFonts w:cstheme="minorHAnsi"/>
        </w:rPr>
      </w:pPr>
      <w:r w:rsidRPr="00E2135C">
        <w:rPr>
          <w:rFonts w:cstheme="minorHAnsi"/>
        </w:rPr>
        <w:t>PROHIBITION OF YELLOW WRAPPINGS OR PROTECTION DEVICES. Seller shall not use yellow wrapping material or attached yellow protection devices such as caps or plugs.</w:t>
      </w:r>
    </w:p>
    <w:p w14:paraId="3F5F1E45" w14:textId="77777777" w:rsidR="00704BC0" w:rsidRPr="00E2135C" w:rsidRDefault="00704BC0" w:rsidP="00704BC0">
      <w:pPr>
        <w:pStyle w:val="ListParagraph"/>
        <w:numPr>
          <w:ilvl w:val="2"/>
          <w:numId w:val="61"/>
        </w:numPr>
        <w:spacing w:after="0" w:line="240" w:lineRule="auto"/>
        <w:ind w:left="1080" w:hanging="360"/>
        <w:jc w:val="both"/>
        <w:rPr>
          <w:rFonts w:cstheme="minorHAnsi"/>
        </w:rPr>
      </w:pPr>
      <w:r w:rsidRPr="00E2135C">
        <w:rPr>
          <w:rFonts w:cstheme="minorHAnsi"/>
        </w:rPr>
        <w:t>BRASS AND COPPER BLACK OXIDE COATED THREADED FASTENER PROHIBITION.</w:t>
      </w:r>
      <w:r>
        <w:rPr>
          <w:rFonts w:cstheme="minorHAnsi"/>
        </w:rPr>
        <w:t xml:space="preserve">  </w:t>
      </w:r>
      <w:r w:rsidRPr="00E2135C">
        <w:rPr>
          <w:rFonts w:cstheme="minorHAnsi"/>
        </w:rPr>
        <w:t>Seller shall not use brass or copper black oxide coated threaded fasteners when installing or replacing threaded fasteners in the accomplishment of any work required by this Order.</w:t>
      </w:r>
    </w:p>
    <w:p w14:paraId="37B1F49C" w14:textId="77822977" w:rsidR="00DE7A29" w:rsidRPr="00DE7A29" w:rsidRDefault="00B44601" w:rsidP="000D1430">
      <w:pPr>
        <w:pStyle w:val="ListParagraph"/>
        <w:spacing w:after="240" w:line="240" w:lineRule="auto"/>
        <w:ind w:left="360"/>
      </w:pPr>
      <w:r w:rsidRPr="00AA4820" w:rsidDel="0013212F">
        <w:rPr>
          <w:i/>
        </w:rPr>
        <w:t xml:space="preserve"> </w:t>
      </w:r>
      <w:bookmarkStart w:id="51" w:name="Toxic_Substances"/>
      <w:bookmarkEnd w:id="51"/>
    </w:p>
    <w:p w14:paraId="4101CF3A" w14:textId="451D7B04" w:rsidR="00D74F9F" w:rsidRPr="00DC1314" w:rsidRDefault="00D74F9F" w:rsidP="000D1430">
      <w:pPr>
        <w:pStyle w:val="ListParagraph"/>
        <w:numPr>
          <w:ilvl w:val="0"/>
          <w:numId w:val="9"/>
        </w:numPr>
        <w:spacing w:after="0" w:line="240" w:lineRule="auto"/>
        <w:rPr>
          <w:b/>
        </w:rPr>
      </w:pPr>
      <w:bookmarkStart w:id="52" w:name="Drawings_Specs"/>
      <w:bookmarkEnd w:id="52"/>
      <w:r w:rsidRPr="00DC1314">
        <w:rPr>
          <w:b/>
        </w:rPr>
        <w:t>DRAWINGS AND SPECIFICATIONS.</w:t>
      </w:r>
      <w:r w:rsidR="00416877">
        <w:rPr>
          <w:b/>
        </w:rPr>
        <w:t xml:space="preserve">  </w:t>
      </w:r>
      <w:hyperlink w:anchor="_top" w:history="1">
        <w:r w:rsidR="00D2466B" w:rsidRPr="00807584">
          <w:rPr>
            <w:rStyle w:val="Hyperlink"/>
            <w:rFonts w:cstheme="minorHAnsi"/>
            <w:b/>
            <w:bCs/>
          </w:rPr>
          <w:t>(back to top)</w:t>
        </w:r>
      </w:hyperlink>
    </w:p>
    <w:p w14:paraId="7D77B3A4" w14:textId="2076F142" w:rsidR="00DD4E28" w:rsidRDefault="00D74F9F" w:rsidP="000D1430">
      <w:pPr>
        <w:pStyle w:val="PlainText"/>
        <w:numPr>
          <w:ilvl w:val="1"/>
          <w:numId w:val="9"/>
        </w:numPr>
        <w:contextualSpacing/>
        <w:jc w:val="left"/>
      </w:pPr>
      <w:r w:rsidRPr="00A04F5C">
        <w:t>The general character and scope of the Work are illustrated by the drawings and specifications.</w:t>
      </w:r>
      <w:r w:rsidR="008B7A17">
        <w:t xml:space="preserve"> </w:t>
      </w:r>
      <w:r w:rsidRPr="00A04F5C">
        <w:t xml:space="preserve"> Any additional detail and other inf</w:t>
      </w:r>
      <w:r w:rsidR="00245EA9">
        <w:t>ormation deemed necessary by</w:t>
      </w:r>
      <w:r w:rsidRPr="00A04F5C">
        <w:t xml:space="preserve"> </w:t>
      </w:r>
      <w:r w:rsidR="008D6BF4">
        <w:t>Buyer</w:t>
      </w:r>
      <w:r w:rsidR="008B7A17">
        <w:t>’</w:t>
      </w:r>
      <w:r w:rsidR="008D6BF4">
        <w:t>s Engineering Representatives</w:t>
      </w:r>
      <w:r w:rsidR="00245EA9">
        <w:t xml:space="preserve"> will be furnished to</w:t>
      </w:r>
      <w:r w:rsidRPr="00A04F5C">
        <w:t xml:space="preserve"> Contractor when and as required by the Work.</w:t>
      </w:r>
    </w:p>
    <w:p w14:paraId="74339708" w14:textId="77777777" w:rsidR="00DD4E28" w:rsidRDefault="00D74F9F" w:rsidP="000D1430">
      <w:pPr>
        <w:pStyle w:val="PlainText"/>
        <w:numPr>
          <w:ilvl w:val="1"/>
          <w:numId w:val="9"/>
        </w:numPr>
        <w:contextualSpacing/>
        <w:jc w:val="left"/>
      </w:pPr>
      <w:r w:rsidRPr="00A04F5C">
        <w:t>In case of difference between small and large-scale drawings, the large-scale drawings shall govern.</w:t>
      </w:r>
    </w:p>
    <w:p w14:paraId="7A3602DE" w14:textId="77777777" w:rsidR="00DD4E28" w:rsidRDefault="00D74F9F" w:rsidP="000D1430">
      <w:pPr>
        <w:pStyle w:val="PlainText"/>
        <w:numPr>
          <w:ilvl w:val="1"/>
          <w:numId w:val="8"/>
        </w:numPr>
        <w:ind w:left="720"/>
        <w:contextualSpacing/>
        <w:jc w:val="left"/>
      </w:pPr>
      <w:r w:rsidRPr="00A04F5C">
        <w:t>If a portion of the Work on any of the drawings is drawn out and the remainder is indicated in outline, the parts drawn out shall apply also to all other like portions of the Work.</w:t>
      </w:r>
    </w:p>
    <w:p w14:paraId="0518ED52" w14:textId="3B536194" w:rsidR="00DD4E28" w:rsidRDefault="00D74F9F" w:rsidP="000D1430">
      <w:pPr>
        <w:pStyle w:val="PlainText"/>
        <w:numPr>
          <w:ilvl w:val="1"/>
          <w:numId w:val="8"/>
        </w:numPr>
        <w:ind w:left="720"/>
        <w:contextualSpacing/>
        <w:jc w:val="left"/>
      </w:pPr>
      <w:r w:rsidRPr="00A04F5C">
        <w:t xml:space="preserve">Where the word </w:t>
      </w:r>
      <w:r w:rsidR="008B7A17">
        <w:t>“</w:t>
      </w:r>
      <w:r w:rsidRPr="00A04F5C">
        <w:t>similar</w:t>
      </w:r>
      <w:r w:rsidR="008B7A17">
        <w:t>”</w:t>
      </w:r>
      <w:r w:rsidRPr="00A04F5C">
        <w:t xml:space="preserve"> or </w:t>
      </w:r>
      <w:r w:rsidR="008B7A17">
        <w:t>“</w:t>
      </w:r>
      <w:r w:rsidRPr="00A04F5C">
        <w:t>equal</w:t>
      </w:r>
      <w:r w:rsidR="008B7A17">
        <w:t>”</w:t>
      </w:r>
      <w:r w:rsidRPr="00A04F5C">
        <w:t xml:space="preserve"> appears on the drawings, it shall be interpreted in its general sense and not as meaning identical and all details shall be worked out in relation to their location and their connection with other parts of the Work.</w:t>
      </w:r>
    </w:p>
    <w:p w14:paraId="28552135" w14:textId="77777777" w:rsidR="00DD4E28" w:rsidRDefault="00D74F9F" w:rsidP="000D1430">
      <w:pPr>
        <w:pStyle w:val="PlainText"/>
        <w:numPr>
          <w:ilvl w:val="1"/>
          <w:numId w:val="8"/>
        </w:numPr>
        <w:ind w:left="720"/>
        <w:contextualSpacing/>
        <w:jc w:val="left"/>
      </w:pPr>
      <w:r w:rsidRPr="00A04F5C">
        <w:t>The specifications are divided into several parts fo</w:t>
      </w:r>
      <w:r w:rsidR="00DD231C">
        <w:t>r convenience only because</w:t>
      </w:r>
      <w:r w:rsidRPr="00A04F5C">
        <w:t xml:space="preserve"> </w:t>
      </w:r>
      <w:r w:rsidR="00DD231C">
        <w:t xml:space="preserve">all </w:t>
      </w:r>
      <w:r w:rsidRPr="00A04F5C">
        <w:t>specifications must be considered as a whole. The divisions of the specifications</w:t>
      </w:r>
      <w:r w:rsidR="00245EA9">
        <w:t xml:space="preserve"> are not intended to control</w:t>
      </w:r>
      <w:r w:rsidRPr="00A04F5C">
        <w:t xml:space="preserve"> Contractor in dividing the Work among Subcontractors or to limit the W</w:t>
      </w:r>
      <w:r w:rsidR="00245EA9">
        <w:t>ork performed by any trade.</w:t>
      </w:r>
      <w:r w:rsidRPr="00A04F5C">
        <w:t xml:space="preserve"> Contractor shall be responsible for the coordination of the trades, Subcontractors, and vendors engaged in this Work.</w:t>
      </w:r>
    </w:p>
    <w:p w14:paraId="64E7AD7E" w14:textId="1DB202C6" w:rsidR="00DD4E28" w:rsidRDefault="00D74F9F" w:rsidP="000D1430">
      <w:pPr>
        <w:pStyle w:val="PlainText"/>
        <w:numPr>
          <w:ilvl w:val="1"/>
          <w:numId w:val="8"/>
        </w:numPr>
        <w:ind w:left="720"/>
        <w:contextualSpacing/>
        <w:jc w:val="left"/>
      </w:pPr>
      <w:r w:rsidRPr="00A04F5C">
        <w:t>Measurements or dimensions shown on the drawings shall</w:t>
      </w:r>
      <w:r w:rsidR="00245EA9">
        <w:t xml:space="preserve"> be verified at the site by </w:t>
      </w:r>
      <w:r w:rsidRPr="00A04F5C">
        <w:t>Contractor. Whe</w:t>
      </w:r>
      <w:r w:rsidR="00245EA9">
        <w:t xml:space="preserve">re there are discrepancies, </w:t>
      </w:r>
      <w:r w:rsidR="008D6BF4">
        <w:t>Buyer</w:t>
      </w:r>
      <w:r w:rsidR="008B7A17">
        <w:t>’</w:t>
      </w:r>
      <w:r w:rsidR="008D6BF4">
        <w:t>s Engineering Representatives</w:t>
      </w:r>
      <w:r w:rsidRPr="00A04F5C">
        <w:t xml:space="preserve"> shall be consulted.</w:t>
      </w:r>
    </w:p>
    <w:p w14:paraId="26F7A04E" w14:textId="7EF22FC7" w:rsidR="00DD4E28" w:rsidRDefault="00D74F9F" w:rsidP="000D1430">
      <w:pPr>
        <w:pStyle w:val="PlainText"/>
        <w:numPr>
          <w:ilvl w:val="1"/>
          <w:numId w:val="8"/>
        </w:numPr>
        <w:ind w:left="720"/>
        <w:contextualSpacing/>
        <w:jc w:val="left"/>
      </w:pPr>
      <w:r w:rsidRPr="00A04F5C">
        <w:t>Contractor shall keep on the Work site a copy of the drawings and specifications including all authorized change orders,</w:t>
      </w:r>
      <w:r w:rsidR="00245EA9">
        <w:t xml:space="preserve"> and shall at all times give</w:t>
      </w:r>
      <w:r w:rsidRPr="00A04F5C">
        <w:t xml:space="preserve"> </w:t>
      </w:r>
      <w:r w:rsidR="00C31C7C">
        <w:t>Buyer</w:t>
      </w:r>
      <w:r w:rsidRPr="00A04F5C">
        <w:t xml:space="preserve">, </w:t>
      </w:r>
      <w:r w:rsidR="00283981">
        <w:t>Buyer</w:t>
      </w:r>
      <w:r w:rsidR="008B7A17">
        <w:t>’</w:t>
      </w:r>
      <w:r w:rsidR="00283981">
        <w:t>s Engineering Representative</w:t>
      </w:r>
      <w:r w:rsidR="006132F5">
        <w:t>s</w:t>
      </w:r>
      <w:r w:rsidRPr="00A04F5C">
        <w:t xml:space="preserve">, and their authorized representatives access thereto.  Except for the signed </w:t>
      </w:r>
      <w:r w:rsidR="005114A6">
        <w:t>Order</w:t>
      </w:r>
      <w:r w:rsidRPr="00A04F5C">
        <w:t xml:space="preserve">, which </w:t>
      </w:r>
      <w:r w:rsidR="000E620B">
        <w:t>Contractor</w:t>
      </w:r>
      <w:r w:rsidRPr="00A04F5C">
        <w:t xml:space="preserve"> may retain, all drawings and specifi</w:t>
      </w:r>
      <w:r w:rsidR="00245EA9">
        <w:t>cations shall be returned to</w:t>
      </w:r>
      <w:r w:rsidRPr="00A04F5C">
        <w:t xml:space="preserve"> </w:t>
      </w:r>
      <w:r w:rsidR="00C31C7C">
        <w:t>Buyer</w:t>
      </w:r>
      <w:r w:rsidRPr="00A04F5C">
        <w:t xml:space="preserve"> upon completion of the Work.</w:t>
      </w:r>
    </w:p>
    <w:p w14:paraId="04CD8889" w14:textId="77777777" w:rsidR="00DD4E28" w:rsidRDefault="00D74F9F" w:rsidP="000D1430">
      <w:pPr>
        <w:pStyle w:val="PlainText"/>
        <w:numPr>
          <w:ilvl w:val="1"/>
          <w:numId w:val="8"/>
        </w:numPr>
        <w:ind w:left="720"/>
        <w:contextualSpacing/>
        <w:jc w:val="left"/>
      </w:pPr>
      <w:r w:rsidRPr="00A04F5C">
        <w:t>Whenever national standards (ASTM, AASHTO, ANSI, ACI, etc.) are referenced, they shall be considered to be the current issue, or the latest revision thereof and all amendments and supplements thereto in effect on the date of opening bids, except where a particular issue is indicated.  These standards shall be considered as part of the specifications, and as such will be used to ensure quality and compliance with the drawings.</w:t>
      </w:r>
    </w:p>
    <w:p w14:paraId="5BFBAC16" w14:textId="77777777" w:rsidR="00D74F9F" w:rsidRDefault="00D74F9F" w:rsidP="000D1430">
      <w:pPr>
        <w:spacing w:after="0" w:line="240" w:lineRule="auto"/>
        <w:contextualSpacing/>
        <w:rPr>
          <w:b/>
        </w:rPr>
      </w:pPr>
    </w:p>
    <w:p w14:paraId="6105AA4C" w14:textId="2AF8B07C" w:rsidR="00D74F9F" w:rsidRDefault="00D74F9F" w:rsidP="00704BC0">
      <w:pPr>
        <w:pStyle w:val="ListParagraph"/>
        <w:keepNext/>
        <w:numPr>
          <w:ilvl w:val="0"/>
          <w:numId w:val="9"/>
        </w:numPr>
        <w:spacing w:after="0" w:line="240" w:lineRule="auto"/>
        <w:rPr>
          <w:b/>
        </w:rPr>
      </w:pPr>
      <w:bookmarkStart w:id="53" w:name="Detail_Drawings"/>
      <w:bookmarkEnd w:id="53"/>
      <w:r>
        <w:rPr>
          <w:b/>
        </w:rPr>
        <w:t>DETAIL DRAWINGS AND INSTRUCTIONS.</w:t>
      </w:r>
      <w:r w:rsidR="00416877">
        <w:rPr>
          <w:b/>
        </w:rPr>
        <w:t xml:space="preserve">  </w:t>
      </w:r>
      <w:hyperlink w:anchor="_top" w:history="1">
        <w:r w:rsidR="00D2466B" w:rsidRPr="00807584">
          <w:rPr>
            <w:rStyle w:val="Hyperlink"/>
            <w:rFonts w:cstheme="minorHAnsi"/>
            <w:b/>
            <w:bCs/>
          </w:rPr>
          <w:t>(back to top)</w:t>
        </w:r>
      </w:hyperlink>
    </w:p>
    <w:p w14:paraId="31630B70" w14:textId="77777777" w:rsidR="00DD4E28" w:rsidRDefault="00D74F9F" w:rsidP="000D1430">
      <w:pPr>
        <w:pStyle w:val="PlainText"/>
        <w:numPr>
          <w:ilvl w:val="1"/>
          <w:numId w:val="9"/>
        </w:numPr>
        <w:contextualSpacing/>
        <w:jc w:val="left"/>
      </w:pPr>
      <w:r w:rsidRPr="00861F63">
        <w:t>If so provided in the special co</w:t>
      </w:r>
      <w:r w:rsidR="005F0A9F">
        <w:t xml:space="preserve">nditions or specifications, </w:t>
      </w:r>
      <w:r w:rsidR="00C31C7C">
        <w:t>Buyer</w:t>
      </w:r>
      <w:r w:rsidR="005F0A9F">
        <w:t xml:space="preserve"> will furnish </w:t>
      </w:r>
      <w:r w:rsidRPr="00861F63">
        <w:t xml:space="preserve">Contractor additional instructions and detail drawings as may be necessary to carry out the Work included in the </w:t>
      </w:r>
      <w:r w:rsidR="005114A6">
        <w:t>Order</w:t>
      </w:r>
      <w:r w:rsidR="005F0A9F">
        <w:t xml:space="preserve">. </w:t>
      </w:r>
      <w:r w:rsidRPr="00861F63">
        <w:t>Contractor shall carry out the Work in accordance with such additional detail drawings and instructions.</w:t>
      </w:r>
    </w:p>
    <w:p w14:paraId="3FBA9BC2" w14:textId="5B9AAE93" w:rsidR="00DD4E28" w:rsidRDefault="005F0A9F" w:rsidP="000D1430">
      <w:pPr>
        <w:pStyle w:val="PlainText"/>
        <w:numPr>
          <w:ilvl w:val="1"/>
          <w:numId w:val="9"/>
        </w:numPr>
        <w:contextualSpacing/>
        <w:jc w:val="left"/>
      </w:pPr>
      <w:r>
        <w:t xml:space="preserve">If </w:t>
      </w:r>
      <w:r w:rsidR="00C31C7C">
        <w:t>Buyer</w:t>
      </w:r>
      <w:r w:rsidR="00D74F9F" w:rsidRPr="00861F63">
        <w:t xml:space="preserve"> is required to provide additional detai</w:t>
      </w:r>
      <w:r>
        <w:t xml:space="preserve">l drawings or instructions, </w:t>
      </w:r>
      <w:r w:rsidR="00D74F9F" w:rsidRPr="00861F63">
        <w:t xml:space="preserve">Contractor shall prepare for </w:t>
      </w:r>
      <w:r w:rsidR="00C31C7C">
        <w:t>Buyer</w:t>
      </w:r>
      <w:r w:rsidR="008B7A17">
        <w:t>’</w:t>
      </w:r>
      <w:r w:rsidR="00D74F9F" w:rsidRPr="00861F63">
        <w:t>s approval:</w:t>
      </w:r>
    </w:p>
    <w:p w14:paraId="74F633AC" w14:textId="77777777" w:rsidR="00DD4E28" w:rsidRDefault="00D74F9F" w:rsidP="000D1430">
      <w:pPr>
        <w:pStyle w:val="PlainText"/>
        <w:numPr>
          <w:ilvl w:val="2"/>
          <w:numId w:val="9"/>
        </w:numPr>
        <w:ind w:left="1080"/>
        <w:contextualSpacing/>
        <w:jc w:val="left"/>
      </w:pPr>
      <w:r w:rsidRPr="00861F63">
        <w:t>A schedule fixing the dates at which special detail drawings will be required; and</w:t>
      </w:r>
    </w:p>
    <w:p w14:paraId="2429314A" w14:textId="19C4E103" w:rsidR="00DD4E28" w:rsidRDefault="00D74F9F" w:rsidP="000D1430">
      <w:pPr>
        <w:pStyle w:val="PlainText"/>
        <w:numPr>
          <w:ilvl w:val="2"/>
          <w:numId w:val="9"/>
        </w:numPr>
        <w:ind w:left="1080"/>
        <w:contextualSpacing/>
        <w:jc w:val="left"/>
      </w:pPr>
      <w:r w:rsidRPr="00861F63">
        <w:t xml:space="preserve">A schedule fixing the respective dates for the submission of shop or setting drawings, the beginning of manufacture, testing and installation of materials, supplies and equipment and the completion of the various parts of the Work. Each such schedule may be subject to change from time to time in accordance </w:t>
      </w:r>
      <w:r w:rsidRPr="00861F63">
        <w:lastRenderedPageBreak/>
        <w:t>with the progress of the Work.  Proposed changes shall be promptl</w:t>
      </w:r>
      <w:r w:rsidR="005F0A9F">
        <w:t xml:space="preserve">y transmitted in writing to </w:t>
      </w:r>
      <w:r w:rsidR="008D6BF4">
        <w:t>Buyer</w:t>
      </w:r>
      <w:r w:rsidR="008B7A17">
        <w:t>’</w:t>
      </w:r>
      <w:r w:rsidR="008D6BF4">
        <w:t xml:space="preserve">s Engineering </w:t>
      </w:r>
      <w:r w:rsidR="00283981">
        <w:t>Representative</w:t>
      </w:r>
      <w:r w:rsidR="006132F5">
        <w:t>s</w:t>
      </w:r>
      <w:r w:rsidR="00283981">
        <w:t xml:space="preserve"> for approval by Buyer</w:t>
      </w:r>
      <w:r w:rsidRPr="00861F63">
        <w:t>.</w:t>
      </w:r>
    </w:p>
    <w:p w14:paraId="5B54BB9F" w14:textId="77777777" w:rsidR="00295AE0" w:rsidRDefault="00295AE0" w:rsidP="000D1430">
      <w:pPr>
        <w:pStyle w:val="PlainText"/>
        <w:numPr>
          <w:ilvl w:val="0"/>
          <w:numId w:val="0"/>
        </w:numPr>
        <w:ind w:left="990" w:hanging="360"/>
        <w:contextualSpacing/>
        <w:jc w:val="left"/>
      </w:pPr>
    </w:p>
    <w:p w14:paraId="5CAEB780" w14:textId="08DEDD06" w:rsidR="00D74F9F" w:rsidRDefault="00436CDC" w:rsidP="007E5999">
      <w:pPr>
        <w:pStyle w:val="ListParagraph"/>
        <w:keepNext/>
        <w:numPr>
          <w:ilvl w:val="0"/>
          <w:numId w:val="9"/>
        </w:numPr>
        <w:spacing w:after="0" w:line="240" w:lineRule="auto"/>
        <w:rPr>
          <w:b/>
        </w:rPr>
      </w:pPr>
      <w:r>
        <w:rPr>
          <w:b/>
        </w:rPr>
        <w:t xml:space="preserve"> </w:t>
      </w:r>
      <w:bookmarkStart w:id="54" w:name="Surveys"/>
      <w:bookmarkEnd w:id="54"/>
      <w:r w:rsidR="00D74F9F">
        <w:rPr>
          <w:b/>
        </w:rPr>
        <w:t>SURVEYS AND LAYOUTS.</w:t>
      </w:r>
      <w:r w:rsidR="00416877">
        <w:rPr>
          <w:b/>
        </w:rPr>
        <w:t xml:space="preserve">  </w:t>
      </w:r>
      <w:hyperlink w:anchor="_top" w:history="1">
        <w:r w:rsidR="00D2466B" w:rsidRPr="00807584">
          <w:rPr>
            <w:rStyle w:val="Hyperlink"/>
            <w:rFonts w:cstheme="minorHAnsi"/>
            <w:b/>
            <w:bCs/>
          </w:rPr>
          <w:t>(back to top)</w:t>
        </w:r>
      </w:hyperlink>
    </w:p>
    <w:p w14:paraId="35C28331" w14:textId="77777777" w:rsidR="00DD4E28" w:rsidRDefault="00C31C7C" w:rsidP="000D1430">
      <w:pPr>
        <w:pStyle w:val="PlainText"/>
        <w:numPr>
          <w:ilvl w:val="1"/>
          <w:numId w:val="9"/>
        </w:numPr>
        <w:contextualSpacing/>
        <w:jc w:val="left"/>
      </w:pPr>
      <w:r>
        <w:t>Buyer</w:t>
      </w:r>
      <w:r w:rsidR="00D74F9F" w:rsidRPr="002833D9">
        <w:t xml:space="preserve"> shall furnish necessary drawings showing property lines and t</w:t>
      </w:r>
      <w:r w:rsidR="00436CDC">
        <w:t xml:space="preserve">he location of the Project. </w:t>
      </w:r>
      <w:r w:rsidR="00D74F9F" w:rsidRPr="002833D9">
        <w:t xml:space="preserve">Contractor shall provide competent engineering service to execute the Work in accordance with the </w:t>
      </w:r>
      <w:r w:rsidR="005114A6">
        <w:t>Order</w:t>
      </w:r>
      <w:r w:rsidR="00D74F9F" w:rsidRPr="002833D9">
        <w:t xml:space="preserve"> requirements and shall be responsible for the accuracy of its Work.</w:t>
      </w:r>
    </w:p>
    <w:p w14:paraId="022FB28A" w14:textId="77777777" w:rsidR="00DD4E28" w:rsidRDefault="00D74F9F" w:rsidP="000D1430">
      <w:pPr>
        <w:pStyle w:val="PlainText"/>
        <w:numPr>
          <w:ilvl w:val="1"/>
          <w:numId w:val="9"/>
        </w:numPr>
        <w:contextualSpacing/>
        <w:jc w:val="left"/>
      </w:pPr>
      <w:r w:rsidRPr="002833D9">
        <w:t xml:space="preserve"> </w:t>
      </w:r>
      <w:r w:rsidR="00C31C7C">
        <w:t>Buyer</w:t>
      </w:r>
      <w:r w:rsidRPr="002833D9">
        <w:t xml:space="preserve"> has established or will establish such general reference points and benchmarks on the </w:t>
      </w:r>
      <w:r w:rsidR="00436CDC">
        <w:t xml:space="preserve">project site as will enable </w:t>
      </w:r>
      <w:r w:rsidRPr="002833D9">
        <w:t>Contractor to</w:t>
      </w:r>
      <w:r w:rsidR="00436CDC">
        <w:t xml:space="preserve"> proceed with the Work.  If </w:t>
      </w:r>
      <w:r w:rsidRPr="002833D9">
        <w:t>Contractor finds that any previously established reference points have been destroyed or misplac</w:t>
      </w:r>
      <w:r w:rsidR="00436CDC">
        <w:t>ed, it shall promptly notify</w:t>
      </w:r>
      <w:r w:rsidRPr="002833D9">
        <w:t xml:space="preserve"> </w:t>
      </w:r>
      <w:r w:rsidR="00C31C7C">
        <w:t>Buyer</w:t>
      </w:r>
      <w:r w:rsidRPr="002833D9">
        <w:t>.</w:t>
      </w:r>
    </w:p>
    <w:p w14:paraId="7AE11366" w14:textId="77777777" w:rsidR="00DD4E28" w:rsidRDefault="00D74F9F" w:rsidP="000D1430">
      <w:pPr>
        <w:pStyle w:val="PlainText"/>
        <w:numPr>
          <w:ilvl w:val="1"/>
          <w:numId w:val="9"/>
        </w:numPr>
        <w:contextualSpacing/>
        <w:jc w:val="left"/>
      </w:pPr>
      <w:r w:rsidRPr="002833D9">
        <w:t>Contractor shall protect and preserve the established benchmarks and monuments and shall make no changes in locations without the written approval o</w:t>
      </w:r>
      <w:r w:rsidR="00436CDC">
        <w:t xml:space="preserve">f </w:t>
      </w:r>
      <w:r w:rsidR="00C31C7C">
        <w:t>Buyer</w:t>
      </w:r>
      <w:r w:rsidRPr="002833D9">
        <w:t xml:space="preserve">. Any of these, which may be lost or destroyed or which require shifting because of necessary changes in grades or locations shall, </w:t>
      </w:r>
      <w:r w:rsidR="00436CDC">
        <w:t>subject to prior approval of</w:t>
      </w:r>
      <w:r w:rsidRPr="002833D9">
        <w:t xml:space="preserve"> </w:t>
      </w:r>
      <w:r w:rsidR="00C31C7C">
        <w:t>Buyer</w:t>
      </w:r>
      <w:r w:rsidRPr="002833D9">
        <w:t>, be replace</w:t>
      </w:r>
      <w:r w:rsidR="00436CDC">
        <w:t xml:space="preserve">d and accurately located by </w:t>
      </w:r>
      <w:r w:rsidRPr="002833D9">
        <w:t>Contractor.</w:t>
      </w:r>
    </w:p>
    <w:p w14:paraId="27B223E6" w14:textId="77777777" w:rsidR="00DD4E28" w:rsidRDefault="00D74F9F" w:rsidP="000D1430">
      <w:pPr>
        <w:pStyle w:val="PlainText"/>
        <w:numPr>
          <w:ilvl w:val="1"/>
          <w:numId w:val="9"/>
        </w:numPr>
        <w:contextualSpacing/>
        <w:jc w:val="left"/>
      </w:pPr>
      <w:r w:rsidRPr="002833D9">
        <w:t>Contractor is responsible for all detailed surveys necessary for the performance of the Work.</w:t>
      </w:r>
    </w:p>
    <w:p w14:paraId="1C805538" w14:textId="1ED3B7F6" w:rsidR="00AB64A0" w:rsidRPr="004E7EF9" w:rsidRDefault="00AB64A0" w:rsidP="004B19E5">
      <w:pPr>
        <w:spacing w:after="0"/>
        <w:rPr>
          <w:rFonts w:eastAsia="Times New Roman" w:cstheme="minorHAnsi"/>
        </w:rPr>
      </w:pPr>
    </w:p>
    <w:p w14:paraId="49AE42E7" w14:textId="26D4A26A" w:rsidR="00D74F9F" w:rsidRDefault="004C0ACE" w:rsidP="000D1430">
      <w:pPr>
        <w:pStyle w:val="ListParagraph"/>
        <w:numPr>
          <w:ilvl w:val="0"/>
          <w:numId w:val="9"/>
        </w:numPr>
        <w:spacing w:after="0" w:line="240" w:lineRule="auto"/>
        <w:rPr>
          <w:b/>
        </w:rPr>
      </w:pPr>
      <w:bookmarkStart w:id="55" w:name="Supervision_by_Contractor"/>
      <w:bookmarkEnd w:id="55"/>
      <w:r>
        <w:rPr>
          <w:b/>
        </w:rPr>
        <w:t>SUPERVISION</w:t>
      </w:r>
      <w:r w:rsidR="00D74F9F">
        <w:rPr>
          <w:b/>
        </w:rPr>
        <w:t xml:space="preserve"> BY CONTRACTOR.</w:t>
      </w:r>
      <w:r w:rsidR="00416877">
        <w:rPr>
          <w:b/>
        </w:rPr>
        <w:t xml:space="preserve">  </w:t>
      </w:r>
      <w:hyperlink w:anchor="_top" w:history="1">
        <w:r w:rsidR="00D2466B" w:rsidRPr="00807584">
          <w:rPr>
            <w:rStyle w:val="Hyperlink"/>
            <w:rFonts w:cstheme="minorHAnsi"/>
            <w:b/>
            <w:bCs/>
          </w:rPr>
          <w:t>(back to top)</w:t>
        </w:r>
      </w:hyperlink>
    </w:p>
    <w:p w14:paraId="3D4971C2" w14:textId="571F64C5" w:rsidR="00DD4E28" w:rsidRDefault="00D74F9F" w:rsidP="000D1430">
      <w:pPr>
        <w:pStyle w:val="PlainText"/>
        <w:numPr>
          <w:ilvl w:val="1"/>
          <w:numId w:val="9"/>
        </w:numPr>
        <w:contextualSpacing/>
        <w:jc w:val="left"/>
      </w:pPr>
      <w:r w:rsidRPr="002833D9">
        <w:t>Contractor shall provide</w:t>
      </w:r>
      <w:r w:rsidR="004C0ACE">
        <w:t xml:space="preserve"> overall supervision</w:t>
      </w:r>
      <w:r w:rsidRPr="002833D9">
        <w:t xml:space="preserve"> of the Work and have a Su</w:t>
      </w:r>
      <w:r w:rsidR="00436CDC">
        <w:t>perintendent satisfactory to</w:t>
      </w:r>
      <w:r w:rsidRPr="002833D9">
        <w:t xml:space="preserve"> </w:t>
      </w:r>
      <w:r w:rsidR="00C31C7C">
        <w:t>Buyer</w:t>
      </w:r>
      <w:r w:rsidRPr="002833D9">
        <w:t xml:space="preserve"> on the work site at all times during progress of the Work. The Superintendent shall efficiently supervise the Work until its completion. The Superintendent shall have full au</w:t>
      </w:r>
      <w:r w:rsidR="00436CDC">
        <w:t xml:space="preserve">thority to act on behalf of </w:t>
      </w:r>
      <w:r w:rsidRPr="002833D9">
        <w:t>Contractor, a</w:t>
      </w:r>
      <w:r w:rsidR="00436CDC">
        <w:t xml:space="preserve">nd all instruction given by </w:t>
      </w:r>
      <w:r w:rsidR="00C31C7C">
        <w:t>Buyer</w:t>
      </w:r>
      <w:r w:rsidRPr="002833D9">
        <w:t xml:space="preserve"> to the Superintendent shall be co</w:t>
      </w:r>
      <w:r w:rsidR="00436CDC">
        <w:t xml:space="preserve">nsidered as given to </w:t>
      </w:r>
      <w:r w:rsidRPr="002833D9">
        <w:t>Contractor. It shall be the responsibility of this Contractor</w:t>
      </w:r>
      <w:r w:rsidR="008B7A17">
        <w:t>’</w:t>
      </w:r>
      <w:r w:rsidRPr="002833D9">
        <w:t xml:space="preserve">s Superintendent to coordinate the Work of its </w:t>
      </w:r>
      <w:r w:rsidR="004C0ACE">
        <w:t>Subcontractors.  Within ten</w:t>
      </w:r>
      <w:r w:rsidRPr="002833D9">
        <w:t xml:space="preserve"> day</w:t>
      </w:r>
      <w:r w:rsidR="00436CDC">
        <w:t xml:space="preserve">s following contract award, </w:t>
      </w:r>
      <w:r w:rsidRPr="002833D9">
        <w:t>Contractor will submit the name of its proposed Superi</w:t>
      </w:r>
      <w:r w:rsidR="00436CDC">
        <w:t>ntendent for</w:t>
      </w:r>
      <w:r w:rsidRPr="002833D9">
        <w:t xml:space="preserve"> </w:t>
      </w:r>
      <w:r w:rsidR="00C31C7C">
        <w:t>Buyer</w:t>
      </w:r>
      <w:r w:rsidRPr="002833D9">
        <w:t>s approval.</w:t>
      </w:r>
    </w:p>
    <w:p w14:paraId="459DF126" w14:textId="77777777" w:rsidR="00DD4E28" w:rsidRDefault="00D74F9F" w:rsidP="000D1430">
      <w:pPr>
        <w:pStyle w:val="PlainText"/>
        <w:numPr>
          <w:ilvl w:val="1"/>
          <w:numId w:val="9"/>
        </w:numPr>
        <w:contextualSpacing/>
        <w:jc w:val="left"/>
      </w:pPr>
      <w:r w:rsidRPr="002833D9">
        <w:t xml:space="preserve">Contractor shall, at all times, enforce strict discipline and good order among the workers </w:t>
      </w:r>
      <w:r w:rsidR="004C0ACE">
        <w:t>assigned to the Work</w:t>
      </w:r>
      <w:r w:rsidRPr="002833D9">
        <w:t>, and shall not employ on the Work any unfit perso</w:t>
      </w:r>
      <w:r w:rsidR="004C0ACE">
        <w:t>n or anyone not skilled in the W</w:t>
      </w:r>
      <w:r w:rsidRPr="002833D9">
        <w:t>ork assigned.</w:t>
      </w:r>
    </w:p>
    <w:p w14:paraId="57391831" w14:textId="77777777" w:rsidR="00D74F9F" w:rsidRDefault="00D74F9F" w:rsidP="000D1430">
      <w:pPr>
        <w:spacing w:after="0" w:line="240" w:lineRule="auto"/>
        <w:contextualSpacing/>
        <w:rPr>
          <w:b/>
        </w:rPr>
      </w:pPr>
    </w:p>
    <w:p w14:paraId="44620464" w14:textId="3BFA5C93" w:rsidR="00D74F9F" w:rsidRDefault="00D74F9F" w:rsidP="00C12466">
      <w:pPr>
        <w:pStyle w:val="ListParagraph"/>
        <w:keepNext/>
        <w:numPr>
          <w:ilvl w:val="0"/>
          <w:numId w:val="9"/>
        </w:numPr>
        <w:spacing w:after="0" w:line="240" w:lineRule="auto"/>
        <w:rPr>
          <w:b/>
        </w:rPr>
      </w:pPr>
      <w:bookmarkStart w:id="56" w:name="Materials_Services_Facilities"/>
      <w:bookmarkEnd w:id="56"/>
      <w:r>
        <w:rPr>
          <w:b/>
        </w:rPr>
        <w:t>MATERIALS, SERVICES AND FACILITIES.</w:t>
      </w:r>
      <w:r w:rsidR="00B936E0">
        <w:rPr>
          <w:b/>
        </w:rPr>
        <w:t xml:space="preserve">  </w:t>
      </w:r>
      <w:hyperlink w:anchor="_top" w:history="1">
        <w:r w:rsidR="00D2466B" w:rsidRPr="00807584">
          <w:rPr>
            <w:rStyle w:val="Hyperlink"/>
            <w:rFonts w:cstheme="minorHAnsi"/>
            <w:b/>
            <w:bCs/>
          </w:rPr>
          <w:t>(back to top)</w:t>
        </w:r>
      </w:hyperlink>
    </w:p>
    <w:p w14:paraId="7F4F3C14" w14:textId="77777777" w:rsidR="00DD4E28" w:rsidRDefault="00D74F9F" w:rsidP="000D1430">
      <w:pPr>
        <w:pStyle w:val="PlainText"/>
        <w:numPr>
          <w:ilvl w:val="0"/>
          <w:numId w:val="0"/>
        </w:numPr>
        <w:ind w:left="360"/>
        <w:contextualSpacing/>
        <w:jc w:val="left"/>
      </w:pPr>
      <w:r w:rsidRPr="0078721A">
        <w:t xml:space="preserve">Unless otherwise stated in the </w:t>
      </w:r>
      <w:r w:rsidR="005114A6">
        <w:t>Order</w:t>
      </w:r>
      <w:r w:rsidR="004C0ACE">
        <w:t xml:space="preserve"> d</w:t>
      </w:r>
      <w:r w:rsidR="00436CDC">
        <w:t xml:space="preserve">ocuments, </w:t>
      </w:r>
      <w:r w:rsidRPr="0078721A">
        <w:t>Contractor shall provide all necessary construction supervision, inspection material, labor, tools, equipment, water, light, power and other services, and facilities to complete the Work within the specified time.</w:t>
      </w:r>
    </w:p>
    <w:p w14:paraId="1DC0BD9C" w14:textId="77777777" w:rsidR="00D74F9F" w:rsidRDefault="00D74F9F" w:rsidP="000D1430">
      <w:pPr>
        <w:spacing w:after="0" w:line="240" w:lineRule="auto"/>
        <w:contextualSpacing/>
        <w:rPr>
          <w:b/>
        </w:rPr>
      </w:pPr>
    </w:p>
    <w:p w14:paraId="0636C458" w14:textId="30F63B8B" w:rsidR="00D74F9F" w:rsidRDefault="00D74F9F" w:rsidP="009C00E2">
      <w:pPr>
        <w:pStyle w:val="ListParagraph"/>
        <w:keepNext/>
        <w:numPr>
          <w:ilvl w:val="0"/>
          <w:numId w:val="9"/>
        </w:numPr>
        <w:spacing w:after="0" w:line="240" w:lineRule="auto"/>
        <w:rPr>
          <w:b/>
        </w:rPr>
      </w:pPr>
      <w:bookmarkStart w:id="57" w:name="Materials_Approval"/>
      <w:bookmarkEnd w:id="57"/>
      <w:r>
        <w:rPr>
          <w:b/>
        </w:rPr>
        <w:t>MATERIALS APPROVAL.</w:t>
      </w:r>
      <w:r w:rsidR="00B936E0">
        <w:rPr>
          <w:b/>
        </w:rPr>
        <w:t xml:space="preserve">  </w:t>
      </w:r>
      <w:hyperlink w:anchor="_top" w:history="1">
        <w:r w:rsidR="00D2466B" w:rsidRPr="00807584">
          <w:rPr>
            <w:rStyle w:val="Hyperlink"/>
            <w:rFonts w:cstheme="minorHAnsi"/>
            <w:b/>
            <w:bCs/>
          </w:rPr>
          <w:t>(back to top)</w:t>
        </w:r>
      </w:hyperlink>
    </w:p>
    <w:p w14:paraId="7E17200F" w14:textId="3B45162F" w:rsidR="00DD4E28" w:rsidRDefault="00436CDC" w:rsidP="000D1430">
      <w:pPr>
        <w:pStyle w:val="PlainText"/>
        <w:numPr>
          <w:ilvl w:val="0"/>
          <w:numId w:val="0"/>
        </w:numPr>
        <w:ind w:left="360"/>
        <w:contextualSpacing/>
        <w:jc w:val="left"/>
      </w:pPr>
      <w:r>
        <w:t xml:space="preserve">Contractor shall obtain </w:t>
      </w:r>
      <w:r w:rsidR="005919E6">
        <w:t>Buyer</w:t>
      </w:r>
      <w:r w:rsidR="008B7A17">
        <w:t>’</w:t>
      </w:r>
      <w:r w:rsidR="005919E6">
        <w:t>s Engineering Representative</w:t>
      </w:r>
      <w:r w:rsidR="008B7A17">
        <w:t>’</w:t>
      </w:r>
      <w:r w:rsidR="00D74F9F" w:rsidRPr="002D13D4">
        <w:t>s approval of the materials, machinery and mechanical and other equipment to be incorporated into the Work.  When requesting approva</w:t>
      </w:r>
      <w:r>
        <w:t>l, Contractor shall furnish to</w:t>
      </w:r>
      <w:r w:rsidR="00D74F9F" w:rsidRPr="002D13D4">
        <w:t xml:space="preserve"> </w:t>
      </w:r>
      <w:r w:rsidR="008D6BF4">
        <w:t>Buyer</w:t>
      </w:r>
      <w:r w:rsidR="008B7A17">
        <w:t>’</w:t>
      </w:r>
      <w:r w:rsidR="008D6BF4">
        <w:t>s Engineering Representatives</w:t>
      </w:r>
      <w:r w:rsidR="00D74F9F" w:rsidRPr="002D13D4">
        <w:t xml:space="preserve"> the name of the manufacturer, the model number, and other information covering the performance capacity, nature, and rating of the machinery and mechanical and other equipment</w:t>
      </w:r>
      <w:r w:rsidR="00895D56" w:rsidRPr="002D13D4">
        <w:t>.</w:t>
      </w:r>
      <w:r w:rsidR="00895D56">
        <w:t xml:space="preserve"> </w:t>
      </w:r>
      <w:r w:rsidR="00895D56" w:rsidRPr="002D13D4">
        <w:t xml:space="preserve"> </w:t>
      </w:r>
      <w:r w:rsidR="00D74F9F" w:rsidRPr="002D13D4">
        <w:t>Machinery, equipment, material and articles that do not have the required approval shall be installed or used at the risk of subsequent rejection.</w:t>
      </w:r>
    </w:p>
    <w:p w14:paraId="5835D336" w14:textId="77777777" w:rsidR="00D74F9F" w:rsidRDefault="00D74F9F" w:rsidP="000D1430">
      <w:pPr>
        <w:spacing w:after="0" w:line="240" w:lineRule="auto"/>
        <w:contextualSpacing/>
        <w:rPr>
          <w:b/>
        </w:rPr>
      </w:pPr>
    </w:p>
    <w:p w14:paraId="23F4B0E3" w14:textId="4C5B8D6E" w:rsidR="00D74F9F" w:rsidRDefault="00D74F9F" w:rsidP="000D1430">
      <w:pPr>
        <w:pStyle w:val="ListParagraph"/>
        <w:numPr>
          <w:ilvl w:val="0"/>
          <w:numId w:val="9"/>
        </w:numPr>
        <w:spacing w:after="0" w:line="240" w:lineRule="auto"/>
        <w:rPr>
          <w:b/>
        </w:rPr>
      </w:pPr>
      <w:bookmarkStart w:id="58" w:name="Equals"/>
      <w:bookmarkEnd w:id="58"/>
      <w:r>
        <w:rPr>
          <w:b/>
        </w:rPr>
        <w:t>EQUALS.</w:t>
      </w:r>
      <w:r w:rsidR="00B936E0">
        <w:rPr>
          <w:b/>
        </w:rPr>
        <w:t xml:space="preserve">  </w:t>
      </w:r>
      <w:hyperlink w:anchor="_top" w:history="1">
        <w:r w:rsidR="00D2466B" w:rsidRPr="00807584">
          <w:rPr>
            <w:rStyle w:val="Hyperlink"/>
            <w:rFonts w:cstheme="minorHAnsi"/>
            <w:b/>
            <w:bCs/>
          </w:rPr>
          <w:t>(back to top)</w:t>
        </w:r>
      </w:hyperlink>
    </w:p>
    <w:p w14:paraId="7D32A803" w14:textId="114CC140" w:rsidR="00DD4E28" w:rsidRDefault="00D74F9F" w:rsidP="000D1430">
      <w:pPr>
        <w:pStyle w:val="PlainText"/>
        <w:numPr>
          <w:ilvl w:val="0"/>
          <w:numId w:val="0"/>
        </w:numPr>
        <w:ind w:left="360"/>
        <w:contextualSpacing/>
        <w:jc w:val="left"/>
      </w:pPr>
      <w:r w:rsidRPr="006718F8">
        <w:t xml:space="preserve">References in the specifications, plans or </w:t>
      </w:r>
      <w:r w:rsidR="009733AD">
        <w:t xml:space="preserve">other </w:t>
      </w:r>
      <w:r w:rsidR="005114A6">
        <w:t>Order</w:t>
      </w:r>
      <w:r w:rsidR="009733AD">
        <w:t xml:space="preserve"> d</w:t>
      </w:r>
      <w:r w:rsidRPr="006718F8">
        <w:t xml:space="preserve">ocuments to equipment, material, articles, or patented processes by trade name, make, or catalog number, shall be regarded as establishing a standard of quality and shall not be construed as limiting competition.  Unless otherwise specifically provided in this </w:t>
      </w:r>
      <w:r w:rsidR="005114A6">
        <w:t>Order</w:t>
      </w:r>
      <w:r w:rsidRPr="006718F8">
        <w:t xml:space="preserve">, </w:t>
      </w:r>
      <w:r w:rsidR="000E620B">
        <w:t>Contractor</w:t>
      </w:r>
      <w:r w:rsidRPr="006718F8">
        <w:t xml:space="preserve"> may, at its option, use any equipment, material, article or process that</w:t>
      </w:r>
      <w:r w:rsidR="005C05A8">
        <w:t xml:space="preserve">, in the sole discretion of </w:t>
      </w:r>
      <w:r w:rsidR="008D6BF4">
        <w:t>Buyer</w:t>
      </w:r>
      <w:r w:rsidR="008B7A17">
        <w:t>’</w:t>
      </w:r>
      <w:r w:rsidR="008D6BF4">
        <w:t>s Engineering Representatives</w:t>
      </w:r>
      <w:r w:rsidRPr="006718F8">
        <w:t xml:space="preserve"> is equal to that named for the purpose intended considering quality, workmanship and economy of operation.</w:t>
      </w:r>
    </w:p>
    <w:p w14:paraId="1B647A19" w14:textId="77777777" w:rsidR="00D74F9F" w:rsidRDefault="00D74F9F" w:rsidP="000D1430">
      <w:pPr>
        <w:spacing w:after="0" w:line="240" w:lineRule="auto"/>
        <w:contextualSpacing/>
        <w:rPr>
          <w:b/>
        </w:rPr>
      </w:pPr>
    </w:p>
    <w:p w14:paraId="78ACC00F" w14:textId="59355B93" w:rsidR="00D74F9F" w:rsidRDefault="00D74F9F" w:rsidP="000D1430">
      <w:pPr>
        <w:pStyle w:val="ListParagraph"/>
        <w:numPr>
          <w:ilvl w:val="0"/>
          <w:numId w:val="9"/>
        </w:numPr>
        <w:spacing w:after="0" w:line="240" w:lineRule="auto"/>
        <w:rPr>
          <w:b/>
        </w:rPr>
      </w:pPr>
      <w:bookmarkStart w:id="59" w:name="Suspect_Counterfeit_Parts"/>
      <w:bookmarkEnd w:id="59"/>
      <w:r>
        <w:rPr>
          <w:b/>
        </w:rPr>
        <w:t>SUSPECT/COUNTERFEIT PARTS.</w:t>
      </w:r>
      <w:r w:rsidR="00B936E0">
        <w:rPr>
          <w:b/>
        </w:rPr>
        <w:t xml:space="preserve">  </w:t>
      </w:r>
      <w:hyperlink w:anchor="_top" w:history="1">
        <w:r w:rsidR="00D2466B" w:rsidRPr="00807584">
          <w:rPr>
            <w:rStyle w:val="Hyperlink"/>
            <w:rFonts w:cstheme="minorHAnsi"/>
            <w:b/>
            <w:bCs/>
          </w:rPr>
          <w:t>(back to top)</w:t>
        </w:r>
      </w:hyperlink>
    </w:p>
    <w:p w14:paraId="1650FB62" w14:textId="43FC48D7" w:rsidR="00DD4E28" w:rsidRDefault="00466D4E" w:rsidP="000D1430">
      <w:pPr>
        <w:pStyle w:val="PlainText"/>
        <w:numPr>
          <w:ilvl w:val="0"/>
          <w:numId w:val="0"/>
        </w:numPr>
        <w:ind w:left="360"/>
        <w:contextualSpacing/>
        <w:jc w:val="left"/>
      </w:pPr>
      <w:r>
        <w:lastRenderedPageBreak/>
        <w:t>Contractor</w:t>
      </w:r>
      <w:r w:rsidR="00D74F9F" w:rsidRPr="00721AF2">
        <w:t xml:space="preserve"> represents and warrants that it has policies and procedures in place to ensure that none of the supplies furnished to Buyer u</w:t>
      </w:r>
      <w:r w:rsidR="009733AD">
        <w:t>nder this</w:t>
      </w:r>
      <w:r w:rsidR="00D74F9F" w:rsidRPr="00721AF2">
        <w:t xml:space="preserve"> Order are </w:t>
      </w:r>
      <w:r w:rsidR="008B7A17">
        <w:t>“</w:t>
      </w:r>
      <w:r w:rsidR="00D74F9F" w:rsidRPr="00721AF2">
        <w:t>suspect/counterfeit parts</w:t>
      </w:r>
      <w:r w:rsidR="008B7A17">
        <w:t>”</w:t>
      </w:r>
      <w:r w:rsidR="00D74F9F" w:rsidRPr="00721AF2">
        <w:t xml:space="preserve"> and certifies, to the best of its knowledge and belief that no such parts have been or are being furnished to Buyer by </w:t>
      </w:r>
      <w:r>
        <w:t>Contractor</w:t>
      </w:r>
      <w:r w:rsidR="00D74F9F" w:rsidRPr="00721AF2">
        <w:t xml:space="preserve">.  </w:t>
      </w:r>
      <w:r w:rsidR="008B7A17">
        <w:t>“</w:t>
      </w:r>
      <w:r w:rsidR="00D74F9F" w:rsidRPr="00721AF2">
        <w:t>Suspect/counterfeit parts</w:t>
      </w:r>
      <w:r w:rsidR="008B7A17">
        <w:t>”</w:t>
      </w:r>
      <w:r w:rsidR="00D74F9F" w:rsidRPr="00721AF2">
        <w:t xml:space="preserve"> are parts that may be of new manufacture, but are misleadingly labeled to provide the impression they are of a different class or quality or from a different source than is actually the case.  They also include refurbished parts, complete with false labeling, that are represented as new parts or any parts that are designated as suspect by the U. S. Government.  </w:t>
      </w:r>
      <w:r w:rsidR="007F4888">
        <w:t xml:space="preserve">If </w:t>
      </w:r>
      <w:r w:rsidR="00D74F9F" w:rsidRPr="00721AF2">
        <w:t xml:space="preserve">Buyer reasonably determines that </w:t>
      </w:r>
      <w:r>
        <w:t>Contractor</w:t>
      </w:r>
      <w:r w:rsidR="00D74F9F" w:rsidRPr="00721AF2">
        <w:t xml:space="preserve"> has supplied susp</w:t>
      </w:r>
      <w:r w:rsidR="00293A62">
        <w:t>ect/counterfeit parts to Buyer,</w:t>
      </w:r>
      <w:r w:rsidR="00D74F9F" w:rsidRPr="00721AF2">
        <w:t xml:space="preserve"> Buyer shall promptly notify </w:t>
      </w:r>
      <w:r>
        <w:t>Contractor</w:t>
      </w:r>
      <w:r w:rsidR="00D74F9F" w:rsidRPr="00721AF2">
        <w:t xml:space="preserve"> and </w:t>
      </w:r>
      <w:r>
        <w:t>Contractor</w:t>
      </w:r>
      <w:r w:rsidR="00D74F9F" w:rsidRPr="00721AF2">
        <w:t xml:space="preserve"> shall immediately replace the suspect/counterfeit parts with </w:t>
      </w:r>
      <w:r w:rsidR="009733AD">
        <w:t>parts acceptable to Buyer.</w:t>
      </w:r>
      <w:r w:rsidR="00D74F9F" w:rsidRPr="00721AF2">
        <w:t xml:space="preserve"> Notwithstanding any other provision of </w:t>
      </w:r>
      <w:r w:rsidR="00293A62">
        <w:t>this</w:t>
      </w:r>
      <w:r w:rsidR="00D74F9F" w:rsidRPr="00721AF2">
        <w:t xml:space="preserve"> Order, </w:t>
      </w:r>
      <w:r>
        <w:t>Contractor</w:t>
      </w:r>
      <w:r w:rsidR="00D74F9F" w:rsidRPr="00721AF2">
        <w:t xml:space="preserve"> shall be liable for all costs incurred by Buyer to remove and replace the suspect/counterfeit parts, includ</w:t>
      </w:r>
      <w:r w:rsidR="009733AD">
        <w:t>ing without limitation Buyer</w:t>
      </w:r>
      <w:r w:rsidR="008B7A17">
        <w:t>’</w:t>
      </w:r>
      <w:r w:rsidR="009733AD">
        <w:t xml:space="preserve">s </w:t>
      </w:r>
      <w:r w:rsidR="00D74F9F" w:rsidRPr="00721AF2">
        <w:t xml:space="preserve">external and internal costs of removing such counterfeit parts, of reinserting replacement parts and of any testing necessitated by the reinstallation of </w:t>
      </w:r>
      <w:r>
        <w:t>Contractor</w:t>
      </w:r>
      <w:r w:rsidR="008B7A17">
        <w:t>’</w:t>
      </w:r>
      <w:r w:rsidR="00D74F9F" w:rsidRPr="00721AF2">
        <w:t xml:space="preserve">s goods after counterfeit parts have been exchanged.  </w:t>
      </w:r>
      <w:r>
        <w:t>Contractor</w:t>
      </w:r>
      <w:r w:rsidR="008B7A17">
        <w:t>’</w:t>
      </w:r>
      <w:r w:rsidR="00D74F9F" w:rsidRPr="00721AF2">
        <w:t>s warranty against suspect/counterfeit parts shall survive any termina</w:t>
      </w:r>
      <w:r w:rsidR="009733AD">
        <w:t>tion or expiration of this Order</w:t>
      </w:r>
      <w:r w:rsidR="00D74F9F" w:rsidRPr="00721AF2">
        <w:t>. </w:t>
      </w:r>
    </w:p>
    <w:p w14:paraId="408328A3" w14:textId="77777777" w:rsidR="00895D56" w:rsidRDefault="00895D56" w:rsidP="000D1430">
      <w:pPr>
        <w:pStyle w:val="PlainText"/>
        <w:numPr>
          <w:ilvl w:val="0"/>
          <w:numId w:val="0"/>
        </w:numPr>
        <w:ind w:left="360"/>
        <w:contextualSpacing/>
        <w:jc w:val="left"/>
      </w:pPr>
    </w:p>
    <w:p w14:paraId="1B1CBDF9" w14:textId="1634ACF2" w:rsidR="00D74F9F" w:rsidRDefault="007F4888" w:rsidP="000D1430">
      <w:pPr>
        <w:pStyle w:val="ListParagraph"/>
        <w:numPr>
          <w:ilvl w:val="0"/>
          <w:numId w:val="9"/>
        </w:numPr>
        <w:spacing w:after="0" w:line="240" w:lineRule="auto"/>
        <w:rPr>
          <w:b/>
        </w:rPr>
      </w:pPr>
      <w:bookmarkStart w:id="60" w:name="Vehicle_and_Personnel_Movement"/>
      <w:bookmarkEnd w:id="60"/>
      <w:r>
        <w:rPr>
          <w:b/>
        </w:rPr>
        <w:t>VEHICLE AND PERSONNEL MOVEMENT</w:t>
      </w:r>
      <w:r w:rsidR="00D74F9F">
        <w:rPr>
          <w:b/>
        </w:rPr>
        <w:t>.</w:t>
      </w:r>
      <w:r w:rsidR="00B936E0">
        <w:rPr>
          <w:b/>
        </w:rPr>
        <w:t xml:space="preserve">  </w:t>
      </w:r>
      <w:hyperlink w:anchor="_top" w:history="1">
        <w:r w:rsidR="00D2466B" w:rsidRPr="00807584">
          <w:rPr>
            <w:rStyle w:val="Hyperlink"/>
            <w:rFonts w:cstheme="minorHAnsi"/>
            <w:b/>
            <w:bCs/>
          </w:rPr>
          <w:t>(back to top)</w:t>
        </w:r>
      </w:hyperlink>
    </w:p>
    <w:p w14:paraId="38B0AA16" w14:textId="2A307B3C" w:rsidR="00D74F9F" w:rsidRDefault="00D74F9F" w:rsidP="000D1430">
      <w:pPr>
        <w:pStyle w:val="ListParagraph"/>
        <w:spacing w:after="0" w:line="240" w:lineRule="auto"/>
        <w:ind w:left="360"/>
      </w:pPr>
      <w:r w:rsidRPr="00623BD4">
        <w:t>Contractor</w:t>
      </w:r>
      <w:r w:rsidR="008B7A17">
        <w:t>’</w:t>
      </w:r>
      <w:r w:rsidRPr="00623BD4">
        <w:t>s access to the</w:t>
      </w:r>
      <w:r w:rsidR="003F535F">
        <w:t xml:space="preserve"> project site shall be through </w:t>
      </w:r>
      <w:r w:rsidR="00C31C7C">
        <w:t>Buyer</w:t>
      </w:r>
      <w:r w:rsidR="008B7A17">
        <w:t>’</w:t>
      </w:r>
      <w:r w:rsidRPr="00623BD4">
        <w:t xml:space="preserve">s designated gates and over designated roads within </w:t>
      </w:r>
      <w:r w:rsidR="00C31C7C">
        <w:t>Buyer</w:t>
      </w:r>
      <w:r w:rsidR="008B7A17">
        <w:t>’</w:t>
      </w:r>
      <w:r w:rsidRPr="00623BD4">
        <w:t xml:space="preserve">s property.  Workmen and other personnel shall enter only through designated gates as directed by </w:t>
      </w:r>
      <w:r w:rsidR="008D6BF4">
        <w:t>Buyer</w:t>
      </w:r>
      <w:r w:rsidR="008B7A17">
        <w:t>’</w:t>
      </w:r>
      <w:r w:rsidR="008D6BF4">
        <w:t>s Engineering Representatives</w:t>
      </w:r>
      <w:r w:rsidRPr="00623BD4">
        <w:t>.  Al</w:t>
      </w:r>
      <w:r w:rsidR="003D547A">
        <w:t>l Contractor personnel and all S</w:t>
      </w:r>
      <w:r w:rsidRPr="00623BD4">
        <w:t xml:space="preserve">ubcontractor personnel shall wear </w:t>
      </w:r>
      <w:r w:rsidR="00C31C7C">
        <w:t>Buyer</w:t>
      </w:r>
      <w:r w:rsidRPr="00623BD4">
        <w:t>-issued access badge</w:t>
      </w:r>
      <w:r w:rsidR="00293A62">
        <w:t>s</w:t>
      </w:r>
      <w:r w:rsidRPr="00623BD4">
        <w:t xml:space="preserve"> at all times within </w:t>
      </w:r>
      <w:r w:rsidR="00C31C7C">
        <w:t>Buyer</w:t>
      </w:r>
      <w:r w:rsidR="008B7A17">
        <w:t>’</w:t>
      </w:r>
      <w:r w:rsidRPr="00623BD4">
        <w:t xml:space="preserve">s property in a visible and safe manner.  All personnel shall drive, when authorized by </w:t>
      </w:r>
      <w:r w:rsidR="00C31C7C">
        <w:t>Buyer</w:t>
      </w:r>
      <w:r w:rsidRPr="00623BD4">
        <w:t>, and walk to the designated gates in the most direct path, and all personnel shall not be in unauthorized areas.</w:t>
      </w:r>
    </w:p>
    <w:p w14:paraId="6C79E368" w14:textId="77777777" w:rsidR="00D74F9F" w:rsidRDefault="00D74F9F" w:rsidP="000D1430">
      <w:pPr>
        <w:spacing w:after="0" w:line="240" w:lineRule="auto"/>
        <w:contextualSpacing/>
      </w:pPr>
    </w:p>
    <w:p w14:paraId="1B160FAF" w14:textId="7A979A81" w:rsidR="00D74F9F" w:rsidRPr="00623BD4" w:rsidRDefault="00D74F9F" w:rsidP="00AA4820">
      <w:pPr>
        <w:pStyle w:val="ListParagraph"/>
        <w:keepNext/>
        <w:numPr>
          <w:ilvl w:val="0"/>
          <w:numId w:val="9"/>
        </w:numPr>
        <w:spacing w:after="0" w:line="240" w:lineRule="auto"/>
      </w:pPr>
      <w:bookmarkStart w:id="61" w:name="Use_of_Premises"/>
      <w:bookmarkEnd w:id="61"/>
      <w:r>
        <w:rPr>
          <w:b/>
        </w:rPr>
        <w:t>USE OF PREMISES AND REMOVAL OF DEBRIS.</w:t>
      </w:r>
      <w:r w:rsidR="00B936E0">
        <w:rPr>
          <w:b/>
        </w:rPr>
        <w:t xml:space="preserve">  </w:t>
      </w:r>
      <w:hyperlink w:anchor="_top" w:history="1">
        <w:r w:rsidR="00D2466B" w:rsidRPr="00807584">
          <w:rPr>
            <w:rStyle w:val="Hyperlink"/>
            <w:rFonts w:cstheme="minorHAnsi"/>
            <w:b/>
            <w:bCs/>
          </w:rPr>
          <w:t>(back to top)</w:t>
        </w:r>
      </w:hyperlink>
    </w:p>
    <w:p w14:paraId="38646CA4" w14:textId="77777777" w:rsidR="003F535F" w:rsidRDefault="00D74F9F" w:rsidP="000D1430">
      <w:pPr>
        <w:pStyle w:val="PlainText"/>
        <w:numPr>
          <w:ilvl w:val="0"/>
          <w:numId w:val="0"/>
        </w:numPr>
        <w:ind w:left="360"/>
        <w:contextualSpacing/>
        <w:jc w:val="left"/>
      </w:pPr>
      <w:r w:rsidRPr="00623BD4">
        <w:t>Contractor expressly undertakes either directly or through its Subcontractor:</w:t>
      </w:r>
    </w:p>
    <w:p w14:paraId="7FA88EAA" w14:textId="77777777" w:rsidR="003F535F" w:rsidRDefault="00D74F9F" w:rsidP="000D1430">
      <w:pPr>
        <w:pStyle w:val="PlainText"/>
        <w:numPr>
          <w:ilvl w:val="0"/>
          <w:numId w:val="47"/>
        </w:numPr>
        <w:ind w:left="720"/>
        <w:contextualSpacing/>
        <w:jc w:val="left"/>
      </w:pPr>
      <w:r w:rsidRPr="00623BD4">
        <w:t xml:space="preserve">To clean up frequently all refuse, rubbish, scrap materials and debris caused by its operations, to the end that at all times the site of the Work shall present a neat, orderly and workman-like appearance.  </w:t>
      </w:r>
    </w:p>
    <w:p w14:paraId="34187A2F" w14:textId="6156E00B" w:rsidR="00DF4605" w:rsidRDefault="00770998" w:rsidP="00DF4605">
      <w:pPr>
        <w:pStyle w:val="PlainText"/>
        <w:numPr>
          <w:ilvl w:val="1"/>
          <w:numId w:val="48"/>
        </w:numPr>
        <w:ind w:left="720"/>
        <w:contextualSpacing/>
        <w:jc w:val="left"/>
      </w:pPr>
      <w:r>
        <w:t>Before final payment, to remove all surplus material, false work, temporary structures, including foundations thereof, plant of any description and debris of every nature resulting from its operations and to</w:t>
      </w:r>
      <w:r w:rsidR="00D74F9F" w:rsidRPr="00623BD4">
        <w:t xml:space="preserve"> put the site in a neat, orderly condition.</w:t>
      </w:r>
      <w:r w:rsidR="005C05A8">
        <w:t xml:space="preserve"> </w:t>
      </w:r>
      <w:r w:rsidR="007F4888">
        <w:t>Buyer</w:t>
      </w:r>
      <w:r w:rsidR="008B7A17">
        <w:t>’</w:t>
      </w:r>
      <w:r w:rsidR="007F4888">
        <w:t>s Engineering Representative,</w:t>
      </w:r>
      <w:r w:rsidR="005C05A8">
        <w:t xml:space="preserve"> acting on </w:t>
      </w:r>
      <w:r w:rsidR="00C31C7C">
        <w:t>Buyer</w:t>
      </w:r>
      <w:r w:rsidR="008B7A17">
        <w:t>’</w:t>
      </w:r>
      <w:r w:rsidR="00D74F9F" w:rsidRPr="00623BD4">
        <w:t xml:space="preserve">s behalf during the construction of the </w:t>
      </w:r>
      <w:r w:rsidR="00293A62">
        <w:t>Work</w:t>
      </w:r>
      <w:r w:rsidR="007F4888">
        <w:t>,</w:t>
      </w:r>
      <w:r w:rsidR="00D74F9F" w:rsidRPr="00623BD4">
        <w:t xml:space="preserve"> shall assign a </w:t>
      </w:r>
      <w:r w:rsidR="00C31C7C">
        <w:t>Buyer</w:t>
      </w:r>
      <w:r w:rsidR="008B7A17">
        <w:t>’</w:t>
      </w:r>
      <w:r w:rsidR="00D74F9F" w:rsidRPr="00623BD4">
        <w:t>s owned or contracted trash dumpster for the use by Contractor or Subcontr</w:t>
      </w:r>
      <w:r w:rsidR="00293A62">
        <w:t>actor during the duration of this</w:t>
      </w:r>
      <w:r w:rsidR="00D74F9F" w:rsidRPr="00623BD4">
        <w:t xml:space="preserve"> </w:t>
      </w:r>
      <w:r w:rsidR="005114A6">
        <w:t>Order</w:t>
      </w:r>
      <w:r w:rsidR="00D74F9F" w:rsidRPr="00623BD4">
        <w:t>.  Under certain conditi</w:t>
      </w:r>
      <w:r w:rsidR="005C05A8">
        <w:t>ons, determined and approved by</w:t>
      </w:r>
      <w:r w:rsidR="00D74F9F" w:rsidRPr="00623BD4">
        <w:t xml:space="preserve"> </w:t>
      </w:r>
      <w:r w:rsidR="00C31C7C">
        <w:t>Buyer</w:t>
      </w:r>
      <w:r w:rsidR="005C05A8">
        <w:t>,</w:t>
      </w:r>
      <w:r w:rsidR="00D74F9F" w:rsidRPr="00623BD4">
        <w:t xml:space="preserve"> Contractor or Subcontractor will be directed to supply their own waste unit.  All waste material resulting from the </w:t>
      </w:r>
      <w:r w:rsidR="00293A62">
        <w:t>Work</w:t>
      </w:r>
      <w:r w:rsidR="00D74F9F" w:rsidRPr="00623BD4">
        <w:t xml:space="preserve"> will be deposited in </w:t>
      </w:r>
      <w:r w:rsidR="005C05A8">
        <w:t xml:space="preserve">the trash dumpster assigned to </w:t>
      </w:r>
      <w:r w:rsidR="00D74F9F" w:rsidRPr="00623BD4">
        <w:t xml:space="preserve">Contractor or Subcontractor and the </w:t>
      </w:r>
      <w:r w:rsidR="00293A62">
        <w:t>Work</w:t>
      </w:r>
      <w:r w:rsidR="00D74F9F" w:rsidRPr="00623BD4">
        <w:t xml:space="preserve">.  </w:t>
      </w:r>
    </w:p>
    <w:p w14:paraId="50838706" w14:textId="6031C79C" w:rsidR="006E5EAF" w:rsidRDefault="005C05A8" w:rsidP="00DF4605">
      <w:pPr>
        <w:pStyle w:val="PlainText"/>
        <w:numPr>
          <w:ilvl w:val="1"/>
          <w:numId w:val="48"/>
        </w:numPr>
        <w:ind w:left="720"/>
        <w:contextualSpacing/>
        <w:jc w:val="left"/>
      </w:pPr>
      <w:r>
        <w:t>To the extent</w:t>
      </w:r>
      <w:r w:rsidR="00952030">
        <w:t xml:space="preserve"> </w:t>
      </w:r>
      <w:r w:rsidR="00952030" w:rsidRPr="00623BD4">
        <w:t>Contractor fails, or is slow to act</w:t>
      </w:r>
      <w:r w:rsidR="00952030">
        <w:t xml:space="preserve"> in compliance with the requirements in this </w:t>
      </w:r>
      <w:r w:rsidR="00293A62">
        <w:t>provision</w:t>
      </w:r>
      <w:r w:rsidR="00952030" w:rsidRPr="00623BD4">
        <w:t xml:space="preserve">, </w:t>
      </w:r>
      <w:r w:rsidR="00952030">
        <w:t>Buyer</w:t>
      </w:r>
      <w:r w:rsidR="00952030" w:rsidRPr="00623BD4">
        <w:t xml:space="preserve"> reserves the right to stop work and have the area</w:t>
      </w:r>
      <w:r w:rsidR="00952030">
        <w:t>(s)</w:t>
      </w:r>
      <w:r w:rsidR="00952030" w:rsidRPr="00623BD4">
        <w:t xml:space="preserve"> cleaned </w:t>
      </w:r>
      <w:r w:rsidR="00952030">
        <w:t>and/or correct any deficiencies by</w:t>
      </w:r>
      <w:r w:rsidR="00952030" w:rsidRPr="00623BD4">
        <w:t xml:space="preserve"> </w:t>
      </w:r>
      <w:r w:rsidR="00952030">
        <w:t>Buyer</w:t>
      </w:r>
      <w:r w:rsidR="008B7A17">
        <w:t>’</w:t>
      </w:r>
      <w:r w:rsidR="00952030">
        <w:t xml:space="preserve">s employees and/or a </w:t>
      </w:r>
      <w:r w:rsidR="00952030" w:rsidRPr="00623BD4">
        <w:t>third party at Contractor</w:t>
      </w:r>
      <w:r w:rsidR="008B7A17">
        <w:t>’</w:t>
      </w:r>
      <w:r w:rsidR="00952030" w:rsidRPr="00623BD4">
        <w:t>s expense.</w:t>
      </w:r>
      <w:bookmarkStart w:id="62" w:name="Groundwater"/>
      <w:bookmarkEnd w:id="62"/>
    </w:p>
    <w:p w14:paraId="03965AD7" w14:textId="77777777" w:rsidR="006E5EAF" w:rsidRDefault="006E5EAF" w:rsidP="006E5EAF">
      <w:pPr>
        <w:pStyle w:val="PlainText"/>
        <w:numPr>
          <w:ilvl w:val="0"/>
          <w:numId w:val="0"/>
        </w:numPr>
        <w:ind w:left="360"/>
        <w:contextualSpacing/>
        <w:jc w:val="left"/>
      </w:pPr>
    </w:p>
    <w:p w14:paraId="500ACAAD" w14:textId="60DFC506" w:rsidR="00D74F9F" w:rsidRPr="003E71F1" w:rsidRDefault="00D74F9F" w:rsidP="00AA4820">
      <w:pPr>
        <w:pStyle w:val="PlainText"/>
        <w:numPr>
          <w:ilvl w:val="0"/>
          <w:numId w:val="58"/>
        </w:numPr>
        <w:contextualSpacing/>
        <w:jc w:val="left"/>
      </w:pPr>
      <w:r w:rsidRPr="009C1688">
        <w:rPr>
          <w:b/>
        </w:rPr>
        <w:t>GROUNDWATER.</w:t>
      </w:r>
      <w:r w:rsidR="00B936E0">
        <w:rPr>
          <w:b/>
        </w:rPr>
        <w:t xml:space="preserve">  </w:t>
      </w:r>
      <w:hyperlink w:anchor="_top" w:history="1">
        <w:r w:rsidR="00D2466B" w:rsidRPr="00807584">
          <w:rPr>
            <w:rStyle w:val="Hyperlink"/>
            <w:b/>
            <w:bCs/>
          </w:rPr>
          <w:t>(back to top)</w:t>
        </w:r>
      </w:hyperlink>
    </w:p>
    <w:p w14:paraId="490E2FE1" w14:textId="186FBE0F" w:rsidR="00D74F9F" w:rsidRDefault="00D74F9F" w:rsidP="000D1430">
      <w:pPr>
        <w:pStyle w:val="ListParagraph"/>
        <w:spacing w:after="0" w:line="240" w:lineRule="auto"/>
        <w:ind w:left="360"/>
      </w:pPr>
      <w:r w:rsidRPr="003E71F1">
        <w:t>Contractor is responsible for pumping of groundwater</w:t>
      </w:r>
      <w:r w:rsidR="00D14F2A">
        <w:t>, storm-water and/or other runoff</w:t>
      </w:r>
      <w:r w:rsidR="005C05A8">
        <w:t xml:space="preserve"> </w:t>
      </w:r>
      <w:r w:rsidRPr="003E71F1">
        <w:t>regardless of source from any excavations or low areas made as a result of construction.  Water is to be conveyed by hose to an appro</w:t>
      </w:r>
      <w:r w:rsidR="005C05A8">
        <w:t>ved outlet as designated by</w:t>
      </w:r>
      <w:r w:rsidRPr="003E71F1">
        <w:t xml:space="preserve"> </w:t>
      </w:r>
      <w:r w:rsidR="008D6BF4">
        <w:t>Buyer</w:t>
      </w:r>
      <w:r w:rsidR="008B7A17">
        <w:t>’</w:t>
      </w:r>
      <w:r w:rsidR="008D6BF4">
        <w:t>s Engineering Representatives</w:t>
      </w:r>
      <w:r w:rsidRPr="003E71F1">
        <w:t>.  Contractor shall filter any sediment-bearing groundwater</w:t>
      </w:r>
      <w:r w:rsidR="00697610">
        <w:t>, storm-water and/</w:t>
      </w:r>
      <w:r w:rsidRPr="003E71F1">
        <w:t xml:space="preserve">or </w:t>
      </w:r>
      <w:r w:rsidR="00697610">
        <w:t xml:space="preserve">other </w:t>
      </w:r>
      <w:r w:rsidRPr="003E71F1">
        <w:t>runoff through a sediment barrier prior to discharge.</w:t>
      </w:r>
    </w:p>
    <w:p w14:paraId="404FAD32" w14:textId="77777777" w:rsidR="00D74F9F" w:rsidRDefault="00D74F9F" w:rsidP="000D1430">
      <w:pPr>
        <w:spacing w:after="0" w:line="240" w:lineRule="auto"/>
        <w:contextualSpacing/>
      </w:pPr>
    </w:p>
    <w:p w14:paraId="4BB42491" w14:textId="3B4B5E7E" w:rsidR="00D74F9F" w:rsidRPr="003E71F1" w:rsidRDefault="00D74F9F" w:rsidP="00AA4820">
      <w:pPr>
        <w:pStyle w:val="ListParagraph"/>
        <w:numPr>
          <w:ilvl w:val="0"/>
          <w:numId w:val="59"/>
        </w:numPr>
        <w:spacing w:after="0" w:line="240" w:lineRule="auto"/>
      </w:pPr>
      <w:bookmarkStart w:id="63" w:name="Sanitary_Provisions"/>
      <w:bookmarkEnd w:id="63"/>
      <w:r>
        <w:rPr>
          <w:b/>
        </w:rPr>
        <w:t>SANITARY PROVISIONS.</w:t>
      </w:r>
      <w:r w:rsidR="00B936E0">
        <w:rPr>
          <w:b/>
        </w:rPr>
        <w:t xml:space="preserve">  </w:t>
      </w:r>
      <w:hyperlink w:anchor="_top" w:history="1">
        <w:r w:rsidR="00D2466B" w:rsidRPr="00807584">
          <w:rPr>
            <w:rStyle w:val="Hyperlink"/>
            <w:rFonts w:cstheme="minorHAnsi"/>
            <w:b/>
            <w:bCs/>
          </w:rPr>
          <w:t>(back to top)</w:t>
        </w:r>
      </w:hyperlink>
    </w:p>
    <w:p w14:paraId="58EB9A81" w14:textId="77777777" w:rsidR="00D74F9F" w:rsidRDefault="00D74F9F" w:rsidP="000D1430">
      <w:pPr>
        <w:pStyle w:val="ListParagraph"/>
        <w:spacing w:after="0" w:line="240" w:lineRule="auto"/>
        <w:ind w:left="360"/>
      </w:pPr>
      <w:r w:rsidRPr="003E71F1">
        <w:t xml:space="preserve">Contractor shall provide and maintain such sanitary accommodations for the use of </w:t>
      </w:r>
      <w:r w:rsidR="003D547A">
        <w:t>its employees and those of its S</w:t>
      </w:r>
      <w:r w:rsidRPr="003E71F1">
        <w:t>ubcontractors as may be necessary to comply with the requirements and regulations of local and state departments of health and with applicable OSHA regulations.</w:t>
      </w:r>
    </w:p>
    <w:p w14:paraId="619319CF" w14:textId="77777777" w:rsidR="00D74F9F" w:rsidRDefault="00D74F9F" w:rsidP="000D1430">
      <w:pPr>
        <w:spacing w:after="0" w:line="240" w:lineRule="auto"/>
        <w:contextualSpacing/>
      </w:pPr>
    </w:p>
    <w:p w14:paraId="6351F6F5" w14:textId="4139C61F" w:rsidR="00D74F9F" w:rsidRPr="00516457" w:rsidRDefault="00C31C7C" w:rsidP="00AA4820">
      <w:pPr>
        <w:pStyle w:val="ListParagraph"/>
        <w:numPr>
          <w:ilvl w:val="0"/>
          <w:numId w:val="49"/>
        </w:numPr>
        <w:spacing w:after="0" w:line="240" w:lineRule="auto"/>
        <w:rPr>
          <w:b/>
        </w:rPr>
      </w:pPr>
      <w:bookmarkStart w:id="64" w:name="Buyer_Supplied_Services"/>
      <w:bookmarkEnd w:id="64"/>
      <w:r w:rsidRPr="00516457">
        <w:rPr>
          <w:b/>
        </w:rPr>
        <w:lastRenderedPageBreak/>
        <w:t>BUYER</w:t>
      </w:r>
      <w:r w:rsidR="00D74F9F" w:rsidRPr="00516457">
        <w:rPr>
          <w:b/>
        </w:rPr>
        <w:t xml:space="preserve"> SUPPLIED SERVICES.</w:t>
      </w:r>
      <w:r w:rsidR="00B936E0" w:rsidRPr="00516457">
        <w:rPr>
          <w:b/>
        </w:rPr>
        <w:t xml:space="preserve">  </w:t>
      </w:r>
      <w:hyperlink w:anchor="_top" w:history="1">
        <w:r w:rsidR="00D2466B" w:rsidRPr="00516457">
          <w:rPr>
            <w:rStyle w:val="Hyperlink"/>
            <w:rFonts w:cstheme="minorHAnsi"/>
            <w:b/>
            <w:bCs/>
          </w:rPr>
          <w:t>(back to top)</w:t>
        </w:r>
      </w:hyperlink>
    </w:p>
    <w:p w14:paraId="5A7C1042" w14:textId="179AF8A3" w:rsidR="00D74F9F" w:rsidRDefault="00C31C7C" w:rsidP="000D1430">
      <w:pPr>
        <w:pStyle w:val="ListParagraph"/>
        <w:numPr>
          <w:ilvl w:val="1"/>
          <w:numId w:val="49"/>
        </w:numPr>
        <w:spacing w:after="0" w:line="240" w:lineRule="auto"/>
      </w:pPr>
      <w:r>
        <w:t>Buyer</w:t>
      </w:r>
      <w:r w:rsidR="00D74F9F">
        <w:t xml:space="preserve"> may supply electricity, </w:t>
      </w:r>
      <w:r w:rsidR="007F4888">
        <w:t xml:space="preserve">potable </w:t>
      </w:r>
      <w:r w:rsidR="00D74F9F">
        <w:t>water, compressed air, oxygen and propane at designated locations, in the vicinity of the project si</w:t>
      </w:r>
      <w:r w:rsidR="005C05A8">
        <w:t>te, when reasonably available at</w:t>
      </w:r>
      <w:r w:rsidR="00D74F9F">
        <w:t xml:space="preserve"> </w:t>
      </w:r>
      <w:r>
        <w:t>Buyer</w:t>
      </w:r>
      <w:r w:rsidR="008B7A17">
        <w:t>’</w:t>
      </w:r>
      <w:r w:rsidR="00D74F9F">
        <w:t>s sole discretion, at no charge to Contractor.</w:t>
      </w:r>
    </w:p>
    <w:p w14:paraId="6488AC76" w14:textId="77777777" w:rsidR="00D74F9F" w:rsidRDefault="00D74F9F" w:rsidP="000D1430">
      <w:pPr>
        <w:pStyle w:val="ListParagraph"/>
        <w:numPr>
          <w:ilvl w:val="1"/>
          <w:numId w:val="49"/>
        </w:numPr>
        <w:spacing w:after="0" w:line="240" w:lineRule="auto"/>
      </w:pPr>
      <w:r>
        <w:t>Contractor shall be responsible and pay for piping and service lines from designated hookup locations to the point</w:t>
      </w:r>
      <w:r w:rsidR="005C05A8">
        <w:t xml:space="preserve"> where the service provided by </w:t>
      </w:r>
      <w:r w:rsidR="00C31C7C">
        <w:t>Buyer</w:t>
      </w:r>
      <w:r>
        <w:t xml:space="preserve"> is consummated, and shall remove all connections when the Work is completed.</w:t>
      </w:r>
    </w:p>
    <w:p w14:paraId="6A4D07B3" w14:textId="7439EF32" w:rsidR="00D74F9F" w:rsidRDefault="00C31C7C" w:rsidP="000D1430">
      <w:pPr>
        <w:pStyle w:val="ListParagraph"/>
        <w:numPr>
          <w:ilvl w:val="1"/>
          <w:numId w:val="49"/>
        </w:numPr>
        <w:spacing w:after="0" w:line="240" w:lineRule="auto"/>
      </w:pPr>
      <w:r>
        <w:t>Buyer</w:t>
      </w:r>
      <w:r w:rsidR="00D74F9F">
        <w:t xml:space="preserve"> reserves the right to withdraw the privileges mentioned </w:t>
      </w:r>
      <w:r w:rsidR="003D547A">
        <w:t>in this p</w:t>
      </w:r>
      <w:r w:rsidR="00293A62">
        <w:t>rovision</w:t>
      </w:r>
      <w:r w:rsidR="00D74F9F">
        <w:t xml:space="preserve"> </w:t>
      </w:r>
      <w:r w:rsidR="00293A62">
        <w:t>at</w:t>
      </w:r>
      <w:r w:rsidR="00D74F9F">
        <w:t xml:space="preserve"> </w:t>
      </w:r>
      <w:r>
        <w:t>Buyer</w:t>
      </w:r>
      <w:r w:rsidR="008B7A17">
        <w:t>’</w:t>
      </w:r>
      <w:r w:rsidR="00D74F9F">
        <w:t>s sole discretion.  Contractor shall receive no additional compensation in the event of such withdrawal.</w:t>
      </w:r>
    </w:p>
    <w:p w14:paraId="4876BFCF" w14:textId="77777777" w:rsidR="00830288" w:rsidRDefault="00830288" w:rsidP="000D1430">
      <w:pPr>
        <w:spacing w:after="0" w:line="240" w:lineRule="auto"/>
        <w:contextualSpacing/>
      </w:pPr>
    </w:p>
    <w:p w14:paraId="6FD26B9C" w14:textId="0F5A8A41" w:rsidR="00D74F9F" w:rsidRPr="0070008C" w:rsidRDefault="00D74F9F" w:rsidP="00516457">
      <w:pPr>
        <w:pStyle w:val="ListParagraph"/>
        <w:numPr>
          <w:ilvl w:val="0"/>
          <w:numId w:val="49"/>
        </w:numPr>
        <w:spacing w:after="0" w:line="240" w:lineRule="auto"/>
      </w:pPr>
      <w:bookmarkStart w:id="65" w:name="Temporary_Roads"/>
      <w:bookmarkEnd w:id="65"/>
      <w:r>
        <w:rPr>
          <w:b/>
        </w:rPr>
        <w:t>TEMPORARY ROADS.</w:t>
      </w:r>
      <w:r w:rsidR="00B936E0">
        <w:rPr>
          <w:b/>
        </w:rPr>
        <w:t xml:space="preserve">  </w:t>
      </w:r>
      <w:hyperlink w:anchor="_top" w:history="1">
        <w:r w:rsidR="00D2466B" w:rsidRPr="00807584">
          <w:rPr>
            <w:rStyle w:val="Hyperlink"/>
            <w:rFonts w:cstheme="minorHAnsi"/>
            <w:b/>
            <w:bCs/>
          </w:rPr>
          <w:t>(back to top)</w:t>
        </w:r>
      </w:hyperlink>
    </w:p>
    <w:p w14:paraId="7677433E" w14:textId="77777777" w:rsidR="00DD4E28" w:rsidRDefault="00D74F9F" w:rsidP="000D1430">
      <w:pPr>
        <w:pStyle w:val="PlainText"/>
        <w:numPr>
          <w:ilvl w:val="0"/>
          <w:numId w:val="0"/>
        </w:numPr>
        <w:ind w:left="360"/>
        <w:contextualSpacing/>
        <w:jc w:val="left"/>
      </w:pPr>
      <w:r w:rsidRPr="0070008C">
        <w:t xml:space="preserve">Temporary roads, if required, shall be established and maintained by Contractor until permanent roads are accepted, then removed and the area restored to the conditions as required by the drawings and specifications. The location of any such temporary roads is subject to prior written approval of </w:t>
      </w:r>
      <w:r w:rsidR="00C31C7C">
        <w:t>Buyer</w:t>
      </w:r>
      <w:r w:rsidRPr="0070008C">
        <w:t>.</w:t>
      </w:r>
    </w:p>
    <w:p w14:paraId="6991BB28" w14:textId="6470DD4B" w:rsidR="00DD4E28" w:rsidRPr="004E7EF9" w:rsidRDefault="00DD4E28" w:rsidP="004B19E5">
      <w:pPr>
        <w:spacing w:after="0"/>
        <w:rPr>
          <w:rFonts w:eastAsia="Times New Roman" w:cstheme="minorHAnsi"/>
        </w:rPr>
      </w:pPr>
    </w:p>
    <w:p w14:paraId="4E1EB0E7" w14:textId="054C54B2" w:rsidR="00D74F9F" w:rsidRPr="00E82B8C" w:rsidRDefault="00D74F9F" w:rsidP="00516457">
      <w:pPr>
        <w:pStyle w:val="ListParagraph"/>
        <w:numPr>
          <w:ilvl w:val="0"/>
          <w:numId w:val="49"/>
        </w:numPr>
        <w:spacing w:after="0" w:line="240" w:lineRule="auto"/>
      </w:pPr>
      <w:bookmarkStart w:id="66" w:name="Signs"/>
      <w:bookmarkEnd w:id="66"/>
      <w:r>
        <w:rPr>
          <w:b/>
        </w:rPr>
        <w:t>SIGNS.</w:t>
      </w:r>
      <w:r w:rsidR="00B936E0">
        <w:rPr>
          <w:b/>
        </w:rPr>
        <w:t xml:space="preserve">  </w:t>
      </w:r>
      <w:hyperlink w:anchor="_top" w:history="1">
        <w:r w:rsidR="00D2466B" w:rsidRPr="00807584">
          <w:rPr>
            <w:rStyle w:val="Hyperlink"/>
            <w:rFonts w:cstheme="minorHAnsi"/>
            <w:b/>
            <w:bCs/>
          </w:rPr>
          <w:t>(back to top)</w:t>
        </w:r>
      </w:hyperlink>
    </w:p>
    <w:p w14:paraId="0A7573F9" w14:textId="77777777" w:rsidR="00DD4E28" w:rsidRDefault="00D74F9F" w:rsidP="000D1430">
      <w:pPr>
        <w:pStyle w:val="PlainText"/>
        <w:numPr>
          <w:ilvl w:val="0"/>
          <w:numId w:val="0"/>
        </w:numPr>
        <w:ind w:left="360"/>
        <w:contextualSpacing/>
        <w:jc w:val="left"/>
      </w:pPr>
      <w:r w:rsidRPr="00E82B8C">
        <w:t xml:space="preserve">With approval of </w:t>
      </w:r>
      <w:r w:rsidR="00C31C7C">
        <w:t>Buyer</w:t>
      </w:r>
      <w:r w:rsidR="005C05A8">
        <w:t xml:space="preserve">, </w:t>
      </w:r>
      <w:r w:rsidRPr="00E82B8C">
        <w:t>Contractor may, at its</w:t>
      </w:r>
      <w:r w:rsidR="005C05A8">
        <w:t xml:space="preserve"> option and without cost to </w:t>
      </w:r>
      <w:r w:rsidR="00C31C7C">
        <w:t>Buyer</w:t>
      </w:r>
      <w:r w:rsidR="00194847">
        <w:t>, erect signs at</w:t>
      </w:r>
      <w:r w:rsidRPr="00E82B8C">
        <w:t xml:space="preserve"> the site of the </w:t>
      </w:r>
      <w:r w:rsidR="00194847">
        <w:t>Work</w:t>
      </w:r>
      <w:r w:rsidRPr="00E82B8C">
        <w:t xml:space="preserve"> for the purpose of identifying and giving directions to the job. No such signs shall be erected without prior approv</w:t>
      </w:r>
      <w:r w:rsidR="005C05A8">
        <w:t xml:space="preserve">al of </w:t>
      </w:r>
      <w:r w:rsidR="00C31C7C">
        <w:t>Buyer</w:t>
      </w:r>
      <w:r w:rsidRPr="00E82B8C">
        <w:t xml:space="preserve"> as to design, size, and location.</w:t>
      </w:r>
    </w:p>
    <w:p w14:paraId="56EEDA11" w14:textId="77777777" w:rsidR="00D74F9F" w:rsidRDefault="00D74F9F" w:rsidP="000D1430">
      <w:pPr>
        <w:spacing w:after="0" w:line="240" w:lineRule="auto"/>
        <w:contextualSpacing/>
      </w:pPr>
    </w:p>
    <w:p w14:paraId="2430AA60" w14:textId="42E21B9A" w:rsidR="00D74F9F" w:rsidRDefault="00D74F9F" w:rsidP="00516457">
      <w:pPr>
        <w:pStyle w:val="ListParagraph"/>
        <w:numPr>
          <w:ilvl w:val="0"/>
          <w:numId w:val="49"/>
        </w:numPr>
        <w:spacing w:after="0" w:line="240" w:lineRule="auto"/>
        <w:rPr>
          <w:b/>
        </w:rPr>
      </w:pPr>
      <w:bookmarkStart w:id="67" w:name="Safety_Health_Environmental"/>
      <w:bookmarkEnd w:id="67"/>
      <w:r w:rsidRPr="00E82B8C">
        <w:rPr>
          <w:b/>
        </w:rPr>
        <w:t>SAFETY, HEALTH, ENVIRONMENTAL AND RADIOLOGICAL REQUIREMENTS</w:t>
      </w:r>
      <w:r>
        <w:rPr>
          <w:b/>
        </w:rPr>
        <w:t>.</w:t>
      </w:r>
      <w:r w:rsidR="00B936E0">
        <w:rPr>
          <w:b/>
        </w:rPr>
        <w:t xml:space="preserve">  </w:t>
      </w:r>
      <w:hyperlink w:anchor="_top" w:history="1">
        <w:r w:rsidR="00D2466B" w:rsidRPr="00807584">
          <w:rPr>
            <w:rStyle w:val="Hyperlink"/>
            <w:rFonts w:cstheme="minorHAnsi"/>
            <w:b/>
            <w:bCs/>
          </w:rPr>
          <w:t>(back to top)</w:t>
        </w:r>
      </w:hyperlink>
    </w:p>
    <w:p w14:paraId="7A04E370" w14:textId="194212A3" w:rsidR="00323DC6" w:rsidRDefault="00D74F9F">
      <w:pPr>
        <w:spacing w:line="240" w:lineRule="auto"/>
        <w:ind w:left="360"/>
        <w:rPr>
          <w:rFonts w:cstheme="minorHAnsi"/>
          <w:szCs w:val="24"/>
        </w:rPr>
      </w:pPr>
      <w:r w:rsidRPr="00E82B8C">
        <w:t xml:space="preserve">While performing work under this </w:t>
      </w:r>
      <w:r w:rsidR="005114A6">
        <w:t>Order</w:t>
      </w:r>
      <w:r w:rsidRPr="00E82B8C">
        <w:t xml:space="preserve">, </w:t>
      </w:r>
      <w:r w:rsidR="000E620B">
        <w:t>Contractor</w:t>
      </w:r>
      <w:r w:rsidRPr="00E82B8C">
        <w:t xml:space="preserve">, its Subcontractors, and their suppliers at all tiers that are performing at </w:t>
      </w:r>
      <w:r w:rsidR="000E620B">
        <w:t>Buyer</w:t>
      </w:r>
      <w:r w:rsidR="008B7A17">
        <w:t>’</w:t>
      </w:r>
      <w:r w:rsidRPr="00E82B8C">
        <w:t>s site, must submit a company safety program and project safety plan that meet</w:t>
      </w:r>
      <w:r w:rsidR="008B7A17">
        <w:t>’</w:t>
      </w:r>
      <w:r w:rsidRPr="00E82B8C">
        <w:t xml:space="preserve">s </w:t>
      </w:r>
      <w:r w:rsidR="00C31C7C">
        <w:t>Buyer</w:t>
      </w:r>
      <w:r w:rsidR="008B7A17">
        <w:t>’</w:t>
      </w:r>
      <w:r w:rsidRPr="00E82B8C">
        <w:t xml:space="preserve">s safety requirements, and while performing the Work, </w:t>
      </w:r>
      <w:r w:rsidR="000E620B">
        <w:t>Contractor</w:t>
      </w:r>
      <w:r w:rsidRPr="00E82B8C">
        <w:t xml:space="preserve">, Subcontractors, and their </w:t>
      </w:r>
      <w:r w:rsidR="00AF3F56">
        <w:t>respective suppliers must comply with the safety, health, environmental and r</w:t>
      </w:r>
      <w:r w:rsidRPr="00E82B8C">
        <w:t xml:space="preserve">adiological requirements of </w:t>
      </w:r>
      <w:r w:rsidR="005C7E37">
        <w:t>Buyer</w:t>
      </w:r>
      <w:r>
        <w:t xml:space="preserve">, </w:t>
      </w:r>
      <w:r w:rsidR="00AF3F56">
        <w:t>and all other applicable state and f</w:t>
      </w:r>
      <w:r w:rsidRPr="00E82B8C">
        <w:t xml:space="preserve">ederal Regulations. </w:t>
      </w:r>
      <w:r w:rsidR="000E620B">
        <w:t>Buyer</w:t>
      </w:r>
      <w:r w:rsidRPr="00E82B8C">
        <w:t xml:space="preserve"> will make available the latest requirements t</w:t>
      </w:r>
      <w:r w:rsidR="005C7E37">
        <w:t xml:space="preserve">hat affect construction through </w:t>
      </w:r>
      <w:r w:rsidRPr="00E82B8C">
        <w:t xml:space="preserve">a </w:t>
      </w:r>
      <w:r w:rsidR="008B7A17">
        <w:t>“</w:t>
      </w:r>
      <w:r w:rsidRPr="00E82B8C">
        <w:t>Contractors</w:t>
      </w:r>
      <w:r w:rsidR="008B7A17">
        <w:t>’</w:t>
      </w:r>
      <w:r w:rsidRPr="00E82B8C">
        <w:t xml:space="preserve"> EH&amp;S Resource Manual</w:t>
      </w:r>
      <w:r w:rsidR="006132F5">
        <w:t>,</w:t>
      </w:r>
      <w:r w:rsidR="008B7A17">
        <w:t>”</w:t>
      </w:r>
      <w:r w:rsidRPr="00E82B8C">
        <w:t xml:space="preserve"> which is available at this web site:  </w:t>
      </w:r>
      <w:hyperlink r:id="rId17" w:history="1">
        <w:r w:rsidR="00697610">
          <w:rPr>
            <w:rStyle w:val="Hyperlink"/>
          </w:rPr>
          <w:t>http://supplier.huntingtoningalls.com/sourcing/Contractor_Safety/index.html</w:t>
        </w:r>
      </w:hyperlink>
      <w:r w:rsidR="00697610">
        <w:t xml:space="preserve">. </w:t>
      </w:r>
      <w:r w:rsidR="000E620B">
        <w:t>Contractor</w:t>
      </w:r>
      <w:r w:rsidRPr="00E82B8C">
        <w:t xml:space="preserve"> shall maintain an accurate record of, and shall report to </w:t>
      </w:r>
      <w:r w:rsidR="000E620B">
        <w:t>Buyer</w:t>
      </w:r>
      <w:r w:rsidRPr="00E82B8C">
        <w:t xml:space="preserve"> in the manner and in the form prescribed by </w:t>
      </w:r>
      <w:r w:rsidR="000E620B">
        <w:t>Buyer</w:t>
      </w:r>
      <w:r w:rsidR="008B7A17">
        <w:t>’</w:t>
      </w:r>
      <w:r w:rsidR="008D6BF4">
        <w:t>s Engineering Representatives</w:t>
      </w:r>
      <w:r w:rsidRPr="00E82B8C">
        <w:t>, exposure data and all accidents resulting in death, traumatic injury, occupational disease, and damage to property, materials, supplies and equipment incident to Work performed under th</w:t>
      </w:r>
      <w:r w:rsidR="006132F5">
        <w:t>is</w:t>
      </w:r>
      <w:r w:rsidRPr="00E82B8C">
        <w:t xml:space="preserve"> </w:t>
      </w:r>
      <w:r w:rsidR="005114A6">
        <w:t>Order</w:t>
      </w:r>
      <w:r w:rsidRPr="00E82B8C">
        <w:t>.</w:t>
      </w:r>
    </w:p>
    <w:p w14:paraId="2896333B" w14:textId="6EA49D25" w:rsidR="00D74F9F" w:rsidRDefault="00D74F9F" w:rsidP="00516457">
      <w:pPr>
        <w:pStyle w:val="ListParagraph"/>
        <w:keepNext/>
        <w:numPr>
          <w:ilvl w:val="0"/>
          <w:numId w:val="49"/>
        </w:numPr>
        <w:spacing w:after="0" w:line="240" w:lineRule="auto"/>
        <w:rPr>
          <w:b/>
        </w:rPr>
      </w:pPr>
      <w:bookmarkStart w:id="68" w:name="Protection_of_Work"/>
      <w:bookmarkEnd w:id="68"/>
      <w:r w:rsidRPr="00E163F9">
        <w:rPr>
          <w:b/>
        </w:rPr>
        <w:t>PROTECTION OF WORK AND PROPERTY.</w:t>
      </w:r>
      <w:r w:rsidR="00B936E0">
        <w:rPr>
          <w:b/>
        </w:rPr>
        <w:t xml:space="preserve">  </w:t>
      </w:r>
      <w:hyperlink w:anchor="_top" w:history="1">
        <w:r w:rsidR="00D2466B" w:rsidRPr="00807584">
          <w:rPr>
            <w:rStyle w:val="Hyperlink"/>
            <w:rFonts w:cstheme="minorHAnsi"/>
            <w:b/>
            <w:bCs/>
          </w:rPr>
          <w:t>(back to top)</w:t>
        </w:r>
      </w:hyperlink>
    </w:p>
    <w:p w14:paraId="25381582" w14:textId="039F84B6" w:rsidR="00DD4E28" w:rsidRDefault="00D74F9F" w:rsidP="000D1430">
      <w:pPr>
        <w:pStyle w:val="PlainText"/>
        <w:numPr>
          <w:ilvl w:val="1"/>
          <w:numId w:val="23"/>
        </w:numPr>
        <w:ind w:left="720"/>
        <w:contextualSpacing/>
        <w:jc w:val="left"/>
      </w:pPr>
      <w:r w:rsidRPr="00E163F9">
        <w:t xml:space="preserve">Contractor shall continuously maintain </w:t>
      </w:r>
      <w:r w:rsidR="00427FEF">
        <w:t>adequate protection of all its W</w:t>
      </w:r>
      <w:r w:rsidRPr="00E163F9">
        <w:t xml:space="preserve">ork from damage and shall protect </w:t>
      </w:r>
      <w:r w:rsidR="00C31C7C">
        <w:t>Buyer</w:t>
      </w:r>
      <w:r w:rsidR="008B7A17">
        <w:t>’</w:t>
      </w:r>
      <w:r w:rsidRPr="00E163F9">
        <w:t xml:space="preserve">s property from injury or loss arising in connection with this </w:t>
      </w:r>
      <w:r w:rsidR="005114A6">
        <w:t>Order</w:t>
      </w:r>
      <w:r w:rsidRPr="00E163F9">
        <w:t>.  It shall repair any such damage injury or loss, without charge</w:t>
      </w:r>
      <w:r w:rsidR="00F92143">
        <w:t>.</w:t>
      </w:r>
      <w:r w:rsidRPr="00E163F9">
        <w:t>  It shall adequately protect adjacent pro</w:t>
      </w:r>
      <w:r w:rsidR="00427FEF">
        <w:t>perty as provided by law and this</w:t>
      </w:r>
      <w:r w:rsidRPr="00E163F9">
        <w:t xml:space="preserve"> </w:t>
      </w:r>
      <w:r w:rsidR="005114A6">
        <w:t>Order</w:t>
      </w:r>
      <w:r w:rsidRPr="00E163F9">
        <w:t>.  It shall provide and maintain all passageways, guard fences, lights and other facilities for protection required by public aut</w:t>
      </w:r>
      <w:r w:rsidR="00427FEF">
        <w:t>hority, local conditions, or this</w:t>
      </w:r>
      <w:r w:rsidRPr="00E163F9">
        <w:t xml:space="preserve"> </w:t>
      </w:r>
      <w:r w:rsidR="005114A6">
        <w:t>Order</w:t>
      </w:r>
      <w:r w:rsidRPr="00E163F9">
        <w:t>.</w:t>
      </w:r>
    </w:p>
    <w:p w14:paraId="739DE31B" w14:textId="7FC4D839" w:rsidR="00DD4E28" w:rsidRDefault="00D74F9F" w:rsidP="000D1430">
      <w:pPr>
        <w:pStyle w:val="PlainText"/>
        <w:numPr>
          <w:ilvl w:val="1"/>
          <w:numId w:val="23"/>
        </w:numPr>
        <w:ind w:left="720"/>
        <w:contextualSpacing/>
        <w:jc w:val="left"/>
      </w:pPr>
      <w:r w:rsidRPr="00E163F9">
        <w:t>In an emergency affecting</w:t>
      </w:r>
      <w:r w:rsidR="00427FEF">
        <w:t xml:space="preserve"> the safety of life, or of the W</w:t>
      </w:r>
      <w:r w:rsidRPr="00E163F9">
        <w:t xml:space="preserve">ork, or of adjoining property, Contractor, without special instruction or authorization from </w:t>
      </w:r>
      <w:r w:rsidR="008D6BF4">
        <w:t>Buyer</w:t>
      </w:r>
      <w:r w:rsidR="008B7A17">
        <w:t>’</w:t>
      </w:r>
      <w:r w:rsidR="008D6BF4">
        <w:t>s Engineering Representatives</w:t>
      </w:r>
      <w:r w:rsidRPr="00E163F9">
        <w:t xml:space="preserve"> or </w:t>
      </w:r>
      <w:r w:rsidR="00C31C7C">
        <w:t>Buyer</w:t>
      </w:r>
      <w:r w:rsidRPr="00E163F9">
        <w:t>, is hereby permitted to act, at its discretion, to prevent such threatened loss or injury, and it shall so act, without appeal, if so instructed or authorized.  Any compensation claimed by Contractor on account of emergency work shall be determined by agreement.</w:t>
      </w:r>
    </w:p>
    <w:p w14:paraId="0B1E7C92" w14:textId="72F745A1" w:rsidR="00DD4E28" w:rsidRDefault="00D74F9F" w:rsidP="000D1430">
      <w:pPr>
        <w:pStyle w:val="PlainText"/>
        <w:numPr>
          <w:ilvl w:val="1"/>
          <w:numId w:val="23"/>
        </w:numPr>
        <w:ind w:left="720"/>
        <w:contextualSpacing/>
        <w:jc w:val="left"/>
      </w:pPr>
      <w:r w:rsidRPr="00E163F9">
        <w:t xml:space="preserve">When necessary for the proper protection of the </w:t>
      </w:r>
      <w:r w:rsidR="00697610">
        <w:t>W</w:t>
      </w:r>
      <w:r w:rsidR="00697610" w:rsidRPr="00E163F9">
        <w:t>ork</w:t>
      </w:r>
      <w:r w:rsidRPr="00E163F9">
        <w:t xml:space="preserve">, temporary heating of a type approved by </w:t>
      </w:r>
      <w:r w:rsidR="008D6BF4">
        <w:t>Buyer</w:t>
      </w:r>
      <w:r w:rsidR="008B7A17">
        <w:t>’</w:t>
      </w:r>
      <w:r w:rsidR="008D6BF4">
        <w:t>s Engineering Representatives</w:t>
      </w:r>
      <w:r w:rsidRPr="00E163F9">
        <w:t xml:space="preserve"> must be provided unless otherwise specified.</w:t>
      </w:r>
    </w:p>
    <w:p w14:paraId="68A85116" w14:textId="77777777" w:rsidR="0077194C" w:rsidRDefault="0077194C" w:rsidP="000D1430">
      <w:pPr>
        <w:spacing w:after="0" w:line="240" w:lineRule="auto"/>
        <w:contextualSpacing/>
      </w:pPr>
    </w:p>
    <w:p w14:paraId="5A1AEE80" w14:textId="6D3226EC" w:rsidR="00D74F9F" w:rsidRPr="00E163F9" w:rsidRDefault="00D74F9F" w:rsidP="00516457">
      <w:pPr>
        <w:pStyle w:val="ListParagraph"/>
        <w:numPr>
          <w:ilvl w:val="0"/>
          <w:numId w:val="49"/>
        </w:numPr>
        <w:spacing w:after="0" w:line="240" w:lineRule="auto"/>
      </w:pPr>
      <w:bookmarkStart w:id="69" w:name="Shop_Drawings"/>
      <w:bookmarkEnd w:id="69"/>
      <w:r>
        <w:rPr>
          <w:b/>
        </w:rPr>
        <w:t>SHOP DRAWINGS.</w:t>
      </w:r>
      <w:r w:rsidR="00B936E0">
        <w:rPr>
          <w:b/>
        </w:rPr>
        <w:t xml:space="preserve">  </w:t>
      </w:r>
      <w:hyperlink w:anchor="_top" w:history="1">
        <w:r w:rsidR="00D2466B" w:rsidRPr="00807584">
          <w:rPr>
            <w:rStyle w:val="Hyperlink"/>
            <w:rFonts w:cstheme="minorHAnsi"/>
            <w:b/>
            <w:bCs/>
          </w:rPr>
          <w:t>(back to top)</w:t>
        </w:r>
      </w:hyperlink>
    </w:p>
    <w:p w14:paraId="563C9B1C" w14:textId="483ABC75" w:rsidR="00DD4E28" w:rsidRDefault="00D74F9F" w:rsidP="000D1430">
      <w:pPr>
        <w:pStyle w:val="PlainText"/>
        <w:numPr>
          <w:ilvl w:val="1"/>
          <w:numId w:val="24"/>
        </w:numPr>
        <w:ind w:left="720"/>
        <w:contextualSpacing/>
        <w:jc w:val="left"/>
      </w:pPr>
      <w:r w:rsidRPr="00E163F9">
        <w:t>Catalog cuts, pamphlets and manufacturer</w:t>
      </w:r>
      <w:r w:rsidR="008B7A17">
        <w:t>’</w:t>
      </w:r>
      <w:r w:rsidRPr="00E163F9">
        <w:t>s literature where required to demonstrate compliance with the specifications shall be treated as shop drawings.</w:t>
      </w:r>
    </w:p>
    <w:p w14:paraId="6E176F9D" w14:textId="67462356" w:rsidR="00DD4E28" w:rsidRDefault="00D74F9F" w:rsidP="000D1430">
      <w:pPr>
        <w:pStyle w:val="PlainText"/>
        <w:numPr>
          <w:ilvl w:val="1"/>
          <w:numId w:val="24"/>
        </w:numPr>
        <w:ind w:left="720"/>
        <w:contextualSpacing/>
        <w:jc w:val="left"/>
      </w:pPr>
      <w:r w:rsidRPr="00E163F9">
        <w:lastRenderedPageBreak/>
        <w:t xml:space="preserve">Contractor shall submit for the approval of </w:t>
      </w:r>
      <w:r w:rsidR="008D6BF4">
        <w:t>Buyer</w:t>
      </w:r>
      <w:r w:rsidR="008B7A17">
        <w:t>’</w:t>
      </w:r>
      <w:r w:rsidR="008D6BF4">
        <w:t>s Engineering Representatives</w:t>
      </w:r>
      <w:r w:rsidRPr="00E163F9">
        <w:t xml:space="preserve">, shop and setting drawings and schedules required by the specifications or that may be requested by </w:t>
      </w:r>
      <w:r w:rsidR="008D6BF4">
        <w:t>Buyer</w:t>
      </w:r>
      <w:r w:rsidR="008B7A17">
        <w:t>’</w:t>
      </w:r>
      <w:r w:rsidR="008D6BF4">
        <w:t>s Engineering Representatives</w:t>
      </w:r>
      <w:r w:rsidR="00427FEF">
        <w:t>. N</w:t>
      </w:r>
      <w:r w:rsidRPr="00E163F9">
        <w:t>o Work shall be fabricated by Contractor, save at its own risk, until such approval has been given.</w:t>
      </w:r>
    </w:p>
    <w:p w14:paraId="1421D033" w14:textId="77777777" w:rsidR="00DD4E28" w:rsidRDefault="00D74F9F" w:rsidP="000D1430">
      <w:pPr>
        <w:pStyle w:val="PlainText"/>
        <w:numPr>
          <w:ilvl w:val="1"/>
          <w:numId w:val="24"/>
        </w:numPr>
        <w:ind w:left="720"/>
        <w:contextualSpacing/>
        <w:jc w:val="left"/>
      </w:pPr>
      <w:r w:rsidRPr="00E163F9">
        <w:t xml:space="preserve">Index: Each shop drawing in the submission shall be indexed according to </w:t>
      </w:r>
      <w:r w:rsidR="005114A6">
        <w:t>Order</w:t>
      </w:r>
      <w:r w:rsidRPr="00E163F9">
        <w:t xml:space="preserve"> drawing and/or specification section and paragraph for easy reference.</w:t>
      </w:r>
    </w:p>
    <w:p w14:paraId="703CF93C" w14:textId="429381F4" w:rsidR="00DD4E28" w:rsidRDefault="00D74F9F" w:rsidP="000D1430">
      <w:pPr>
        <w:pStyle w:val="PlainText"/>
        <w:numPr>
          <w:ilvl w:val="1"/>
          <w:numId w:val="24"/>
        </w:numPr>
        <w:ind w:left="720"/>
        <w:contextualSpacing/>
        <w:jc w:val="left"/>
      </w:pPr>
      <w:r w:rsidRPr="00E163F9">
        <w:t xml:space="preserve">Drawings and schedules shall be submitted as directed by </w:t>
      </w:r>
      <w:r w:rsidR="008D6BF4">
        <w:t>Buyer</w:t>
      </w:r>
      <w:r w:rsidR="008B7A17">
        <w:t>’</w:t>
      </w:r>
      <w:r w:rsidR="008D6BF4">
        <w:t>s Engineering Representatives</w:t>
      </w:r>
      <w:r w:rsidRPr="00E163F9">
        <w:t xml:space="preserve"> accompanied by</w:t>
      </w:r>
      <w:r w:rsidR="00427FEF">
        <w:t xml:space="preserve"> a</w:t>
      </w:r>
      <w:r w:rsidRPr="00E163F9">
        <w:t xml:space="preserve"> letter of transmittal </w:t>
      </w:r>
      <w:r w:rsidR="00427FEF">
        <w:t>that</w:t>
      </w:r>
      <w:r w:rsidRPr="00E163F9">
        <w:t xml:space="preserve"> shall give a list of the numbers and dates of the drawings submitted. Drawings shall be complete in every respect and bound in sets.</w:t>
      </w:r>
    </w:p>
    <w:p w14:paraId="6E32624A" w14:textId="77777777" w:rsidR="00DD4E28" w:rsidRDefault="00D74F9F" w:rsidP="000D1430">
      <w:pPr>
        <w:pStyle w:val="PlainText"/>
        <w:numPr>
          <w:ilvl w:val="1"/>
          <w:numId w:val="24"/>
        </w:numPr>
        <w:ind w:left="720"/>
        <w:contextualSpacing/>
        <w:jc w:val="left"/>
      </w:pPr>
      <w:r w:rsidRPr="00E163F9">
        <w:t>Contractor shall submit all drawings and schedules sufficiently in advance of construction requirements to allow ample time for checking, correcting, resubmitting and checking.</w:t>
      </w:r>
    </w:p>
    <w:p w14:paraId="1DF19584" w14:textId="0EB6D275" w:rsidR="00DD4E28" w:rsidRDefault="00D74F9F" w:rsidP="000D1430">
      <w:pPr>
        <w:pStyle w:val="PlainText"/>
        <w:numPr>
          <w:ilvl w:val="1"/>
          <w:numId w:val="24"/>
        </w:numPr>
        <w:ind w:left="720"/>
        <w:contextualSpacing/>
        <w:jc w:val="left"/>
      </w:pPr>
      <w:r w:rsidRPr="00E163F9">
        <w:t xml:space="preserve">If a drawing, as submitted, indicates a deviation from the </w:t>
      </w:r>
      <w:r w:rsidR="005114A6">
        <w:t>Order</w:t>
      </w:r>
      <w:r w:rsidRPr="00E163F9">
        <w:t xml:space="preserve"> requirements </w:t>
      </w:r>
      <w:r w:rsidR="00427FEF">
        <w:t>that</w:t>
      </w:r>
      <w:r w:rsidRPr="00E163F9">
        <w:t xml:space="preserve"> </w:t>
      </w:r>
      <w:r w:rsidR="00F92143">
        <w:t>Buyer</w:t>
      </w:r>
      <w:r w:rsidR="008B7A17">
        <w:t>’</w:t>
      </w:r>
      <w:r w:rsidR="00F92143">
        <w:t xml:space="preserve">s Engineering Representative </w:t>
      </w:r>
      <w:r w:rsidRPr="00E163F9">
        <w:t xml:space="preserve">finds to be in the interest of </w:t>
      </w:r>
      <w:r w:rsidR="00C31C7C">
        <w:t>Buyer</w:t>
      </w:r>
      <w:r w:rsidRPr="00E163F9">
        <w:t xml:space="preserve"> and to be so minor as not to involve a change in the </w:t>
      </w:r>
      <w:r w:rsidR="005114A6">
        <w:t>Order</w:t>
      </w:r>
      <w:r w:rsidRPr="00E163F9">
        <w:t xml:space="preserve"> p</w:t>
      </w:r>
      <w:r w:rsidR="00427FEF">
        <w:t>rice or time for performance, such representative</w:t>
      </w:r>
      <w:r w:rsidRPr="00E163F9">
        <w:t xml:space="preserve"> may approve the drawing.</w:t>
      </w:r>
    </w:p>
    <w:p w14:paraId="58019A54" w14:textId="77777777" w:rsidR="00DD4E28" w:rsidRDefault="00D74F9F" w:rsidP="000D1430">
      <w:pPr>
        <w:pStyle w:val="PlainText"/>
        <w:numPr>
          <w:ilvl w:val="1"/>
          <w:numId w:val="24"/>
        </w:numPr>
        <w:ind w:left="720"/>
        <w:contextualSpacing/>
        <w:jc w:val="left"/>
      </w:pPr>
      <w:r w:rsidRPr="00E163F9">
        <w:t>The approval of shop and setting drawings will be general and exc</w:t>
      </w:r>
      <w:r w:rsidR="00427FEF">
        <w:t>ept as otherwise provided in paragraph E</w:t>
      </w:r>
      <w:r w:rsidRPr="00E163F9">
        <w:t>, shall not be construed:</w:t>
      </w:r>
    </w:p>
    <w:p w14:paraId="508A7D41" w14:textId="77777777" w:rsidR="00DD4E28" w:rsidRDefault="00D74F9F" w:rsidP="000D1430">
      <w:pPr>
        <w:pStyle w:val="PlainText"/>
        <w:numPr>
          <w:ilvl w:val="2"/>
          <w:numId w:val="24"/>
        </w:numPr>
        <w:ind w:left="1080"/>
        <w:contextualSpacing/>
        <w:jc w:val="left"/>
      </w:pPr>
      <w:r w:rsidRPr="00E163F9">
        <w:t xml:space="preserve">As permitting any departure from the </w:t>
      </w:r>
      <w:r w:rsidR="005114A6">
        <w:t>Order</w:t>
      </w:r>
      <w:r w:rsidRPr="00E163F9">
        <w:t xml:space="preserve"> requirements;</w:t>
      </w:r>
    </w:p>
    <w:p w14:paraId="6BF4004D" w14:textId="77777777" w:rsidR="00DD4E28" w:rsidRDefault="00D74F9F" w:rsidP="000D1430">
      <w:pPr>
        <w:pStyle w:val="PlainText"/>
        <w:numPr>
          <w:ilvl w:val="2"/>
          <w:numId w:val="24"/>
        </w:numPr>
        <w:ind w:left="1080"/>
        <w:contextualSpacing/>
        <w:jc w:val="left"/>
      </w:pPr>
      <w:r w:rsidRPr="00E163F9">
        <w:t>As relieving Contractor of the responsibility for any error in details, dimensions or otherwise that may exist; and</w:t>
      </w:r>
    </w:p>
    <w:p w14:paraId="0ABC7413" w14:textId="63E6121B" w:rsidR="00DD4E28" w:rsidRDefault="00D74F9F" w:rsidP="000D1430">
      <w:pPr>
        <w:pStyle w:val="PlainText"/>
        <w:numPr>
          <w:ilvl w:val="2"/>
          <w:numId w:val="24"/>
        </w:numPr>
        <w:ind w:left="1080"/>
        <w:contextualSpacing/>
        <w:jc w:val="left"/>
      </w:pPr>
      <w:r w:rsidRPr="00E163F9">
        <w:t xml:space="preserve">As approving departures from additional details or instructions previously furnished by </w:t>
      </w:r>
      <w:r w:rsidR="008D6BF4">
        <w:t>Buyer</w:t>
      </w:r>
      <w:r w:rsidR="008B7A17">
        <w:t>’</w:t>
      </w:r>
      <w:r w:rsidR="008D6BF4">
        <w:t>s Engineering Representatives</w:t>
      </w:r>
      <w:r w:rsidRPr="00E163F9">
        <w:t>.</w:t>
      </w:r>
    </w:p>
    <w:p w14:paraId="7ABDB82B" w14:textId="77777777" w:rsidR="00D74F9F" w:rsidRDefault="00D74F9F" w:rsidP="000D1430">
      <w:pPr>
        <w:spacing w:after="0" w:line="240" w:lineRule="auto"/>
        <w:contextualSpacing/>
      </w:pPr>
    </w:p>
    <w:p w14:paraId="5B4F3D75" w14:textId="24F71B54" w:rsidR="00D74F9F" w:rsidRPr="004B050E" w:rsidRDefault="00D74F9F" w:rsidP="00C81483">
      <w:pPr>
        <w:pStyle w:val="ListParagraph"/>
        <w:keepNext/>
        <w:numPr>
          <w:ilvl w:val="0"/>
          <w:numId w:val="49"/>
        </w:numPr>
        <w:spacing w:after="0" w:line="240" w:lineRule="auto"/>
      </w:pPr>
      <w:bookmarkStart w:id="70" w:name="As_Built_Drawings"/>
      <w:bookmarkEnd w:id="70"/>
      <w:r>
        <w:rPr>
          <w:b/>
        </w:rPr>
        <w:t>AS-BUILT DRAWINGS.</w:t>
      </w:r>
      <w:r w:rsidR="00B936E0">
        <w:rPr>
          <w:b/>
        </w:rPr>
        <w:t xml:space="preserve">  </w:t>
      </w:r>
      <w:hyperlink w:anchor="_top" w:history="1">
        <w:r w:rsidR="00D2466B" w:rsidRPr="00807584">
          <w:rPr>
            <w:rStyle w:val="Hyperlink"/>
            <w:rFonts w:cstheme="minorHAnsi"/>
            <w:b/>
            <w:bCs/>
          </w:rPr>
          <w:t>(back to top)</w:t>
        </w:r>
      </w:hyperlink>
    </w:p>
    <w:p w14:paraId="09F5AAD1" w14:textId="77777777" w:rsidR="00DD4E28" w:rsidRDefault="00427FEF" w:rsidP="000D1430">
      <w:pPr>
        <w:pStyle w:val="PlainText"/>
        <w:numPr>
          <w:ilvl w:val="1"/>
          <w:numId w:val="25"/>
        </w:numPr>
        <w:ind w:left="720"/>
        <w:contextualSpacing/>
        <w:jc w:val="left"/>
      </w:pPr>
      <w:r>
        <w:t>During W</w:t>
      </w:r>
      <w:r w:rsidR="00F92143">
        <w:t xml:space="preserve">ork performance, </w:t>
      </w:r>
      <w:r w:rsidR="00D74F9F" w:rsidRPr="004B050E">
        <w:t>Contractor shall keep a complete and accurate record of al</w:t>
      </w:r>
      <w:r>
        <w:t>l changes or deviations from this</w:t>
      </w:r>
      <w:r w:rsidR="00D74F9F" w:rsidRPr="004B050E">
        <w:t xml:space="preserve"> </w:t>
      </w:r>
      <w:r w:rsidR="005114A6">
        <w:t>Order</w:t>
      </w:r>
      <w:r w:rsidR="00D74F9F" w:rsidRPr="004B050E">
        <w:t xml:space="preserve"> including the plans, specifications and shop drawings, indicating the Work as actually installed.  All such changes shall be neatly and correctly shown on blackline prints of the </w:t>
      </w:r>
      <w:r w:rsidR="005114A6">
        <w:t>Order</w:t>
      </w:r>
      <w:r w:rsidR="00D74F9F" w:rsidRPr="004B050E">
        <w:t xml:space="preserve"> drawings affected or in the Specifications with appropriate supplemental notes.  This record set of prints of the plans, shop drawings, and specifications shall be kept at the job site.</w:t>
      </w:r>
    </w:p>
    <w:p w14:paraId="30A6CA53" w14:textId="2F8A930F" w:rsidR="00DD4E28" w:rsidRDefault="00427FEF" w:rsidP="000D1430">
      <w:pPr>
        <w:pStyle w:val="PlainText"/>
        <w:numPr>
          <w:ilvl w:val="1"/>
          <w:numId w:val="25"/>
        </w:numPr>
        <w:ind w:left="720"/>
        <w:contextualSpacing/>
        <w:jc w:val="left"/>
      </w:pPr>
      <w:r>
        <w:t>Upon completion of the W</w:t>
      </w:r>
      <w:r w:rsidR="00F92143">
        <w:t xml:space="preserve">ork, </w:t>
      </w:r>
      <w:r w:rsidR="00D74F9F" w:rsidRPr="004B050E">
        <w:t xml:space="preserve">Contractor shall furnish one complete set </w:t>
      </w:r>
      <w:r w:rsidR="00697610">
        <w:t xml:space="preserve">of </w:t>
      </w:r>
      <w:r w:rsidR="00381522">
        <w:t xml:space="preserve">all final construction and shop </w:t>
      </w:r>
      <w:r w:rsidR="00D74F9F" w:rsidRPr="004B050E">
        <w:t>drawings, bearing Contractor</w:t>
      </w:r>
      <w:r w:rsidR="008B7A17">
        <w:t>’</w:t>
      </w:r>
      <w:r w:rsidR="00D74F9F" w:rsidRPr="004B050E">
        <w:t xml:space="preserve">s certification and signature, corrected to show all changes and deviations so as to correctly reflect </w:t>
      </w:r>
      <w:r w:rsidR="008B7A17">
        <w:t>“</w:t>
      </w:r>
      <w:r w:rsidR="00D74F9F" w:rsidRPr="004B050E">
        <w:t>as built</w:t>
      </w:r>
      <w:r w:rsidR="008B7A17">
        <w:t>”</w:t>
      </w:r>
      <w:r w:rsidR="00D74F9F" w:rsidRPr="004B050E">
        <w:t xml:space="preserve"> conditions.</w:t>
      </w:r>
    </w:p>
    <w:p w14:paraId="09ACA70D" w14:textId="79E1081B" w:rsidR="00DD4E28" w:rsidRDefault="00D74F9F" w:rsidP="000D1430">
      <w:pPr>
        <w:pStyle w:val="PlainText"/>
        <w:numPr>
          <w:ilvl w:val="1"/>
          <w:numId w:val="25"/>
        </w:numPr>
        <w:ind w:left="720"/>
        <w:contextualSpacing/>
        <w:jc w:val="left"/>
      </w:pPr>
      <w:r w:rsidRPr="004B050E">
        <w:t xml:space="preserve">Certification of </w:t>
      </w:r>
      <w:r w:rsidR="008B7A17">
        <w:t>“</w:t>
      </w:r>
      <w:r w:rsidRPr="004B050E">
        <w:t>As Builts</w:t>
      </w:r>
      <w:r w:rsidR="008B7A17">
        <w:t>”</w:t>
      </w:r>
      <w:r w:rsidR="00C92CB1">
        <w:t>:</w:t>
      </w:r>
      <w:r w:rsidRPr="004B050E">
        <w:t xml:space="preserve"> The above</w:t>
      </w:r>
      <w:r w:rsidR="00C92CB1">
        <w:t>-</w:t>
      </w:r>
      <w:r w:rsidR="00427FEF">
        <w:t>referenced</w:t>
      </w:r>
      <w:r w:rsidRPr="004B050E">
        <w:t xml:space="preserve"> drawings shall be arranged in order, in accordance with the various sections of the Specifications and properly indexed.  At the completion of the Work </w:t>
      </w:r>
      <w:r w:rsidR="000E620B">
        <w:t>Contractor</w:t>
      </w:r>
      <w:r w:rsidRPr="004B050E">
        <w:t xml:space="preserve"> shall certify, by endorsement thereof, that each of the </w:t>
      </w:r>
      <w:r w:rsidR="00DB1194" w:rsidRPr="004B050E">
        <w:t>revised construction</w:t>
      </w:r>
      <w:r w:rsidR="00D31937">
        <w:t xml:space="preserve"> drawings</w:t>
      </w:r>
      <w:r w:rsidR="00D31937" w:rsidRPr="004B050E">
        <w:t xml:space="preserve"> </w:t>
      </w:r>
      <w:r w:rsidRPr="004B050E">
        <w:t xml:space="preserve">and shop drawings is complete and accurate.  Prior to </w:t>
      </w:r>
      <w:r w:rsidR="000E620B">
        <w:t>Contractor</w:t>
      </w:r>
      <w:r w:rsidR="008B7A17">
        <w:t>’</w:t>
      </w:r>
      <w:r w:rsidRPr="004B050E">
        <w:t xml:space="preserve">s application for final payment, and as a condition to its approval by </w:t>
      </w:r>
      <w:r w:rsidR="000E620B">
        <w:t>Buyer</w:t>
      </w:r>
      <w:r w:rsidRPr="004B050E">
        <w:t xml:space="preserve">, </w:t>
      </w:r>
      <w:r w:rsidR="000E620B">
        <w:t>Contractor</w:t>
      </w:r>
      <w:r w:rsidRPr="004B050E">
        <w:t xml:space="preserve"> shall deliver the certified record plans, as specified above, to </w:t>
      </w:r>
      <w:r w:rsidR="000E620B">
        <w:t>Buyer</w:t>
      </w:r>
      <w:r w:rsidRPr="004B050E">
        <w:t>, indexed and marked for each division of the Work.</w:t>
      </w:r>
    </w:p>
    <w:p w14:paraId="3F91497B" w14:textId="77777777" w:rsidR="00D74F9F" w:rsidRDefault="00D74F9F" w:rsidP="000D1430">
      <w:pPr>
        <w:spacing w:after="0" w:line="240" w:lineRule="auto"/>
        <w:contextualSpacing/>
      </w:pPr>
    </w:p>
    <w:p w14:paraId="43BCD085" w14:textId="45C8DB63" w:rsidR="00D74F9F" w:rsidRDefault="00D74F9F" w:rsidP="00516457">
      <w:pPr>
        <w:pStyle w:val="ListParagraph"/>
        <w:keepNext/>
        <w:numPr>
          <w:ilvl w:val="0"/>
          <w:numId w:val="49"/>
        </w:numPr>
        <w:spacing w:after="0" w:line="240" w:lineRule="auto"/>
        <w:rPr>
          <w:b/>
        </w:rPr>
      </w:pPr>
      <w:bookmarkStart w:id="71" w:name="Equipment_Data"/>
      <w:bookmarkEnd w:id="71"/>
      <w:r w:rsidRPr="00607EFB">
        <w:rPr>
          <w:b/>
        </w:rPr>
        <w:t>EQUIPMENT DATA, MANUALS, PARTS LISTS, AND MANUFACTURER</w:t>
      </w:r>
      <w:r w:rsidR="008B7A17">
        <w:rPr>
          <w:b/>
        </w:rPr>
        <w:t>’</w:t>
      </w:r>
      <w:r w:rsidRPr="00607EFB">
        <w:rPr>
          <w:b/>
        </w:rPr>
        <w:t>S INSTRUCTIONS</w:t>
      </w:r>
      <w:r>
        <w:rPr>
          <w:b/>
        </w:rPr>
        <w:t>.</w:t>
      </w:r>
      <w:r w:rsidR="00B936E0">
        <w:rPr>
          <w:b/>
        </w:rPr>
        <w:t xml:space="preserve">  </w:t>
      </w:r>
      <w:hyperlink w:anchor="_top" w:history="1">
        <w:r w:rsidR="00D2466B" w:rsidRPr="00807584">
          <w:rPr>
            <w:rStyle w:val="Hyperlink"/>
            <w:rFonts w:cstheme="minorHAnsi"/>
            <w:b/>
            <w:bCs/>
          </w:rPr>
          <w:t>(back to top)</w:t>
        </w:r>
      </w:hyperlink>
    </w:p>
    <w:p w14:paraId="3D985A2E" w14:textId="37803962" w:rsidR="00DD4E28" w:rsidRDefault="00D74F9F" w:rsidP="000D1430">
      <w:pPr>
        <w:pStyle w:val="PlainText"/>
        <w:numPr>
          <w:ilvl w:val="0"/>
          <w:numId w:val="0"/>
        </w:numPr>
        <w:ind w:left="360"/>
        <w:contextualSpacing/>
        <w:jc w:val="left"/>
      </w:pPr>
      <w:r w:rsidRPr="00607EFB">
        <w:t xml:space="preserve">Contractor shall submit for </w:t>
      </w:r>
      <w:r w:rsidR="005A5319">
        <w:t>Buyer</w:t>
      </w:r>
      <w:r w:rsidR="008B7A17">
        <w:t>’</w:t>
      </w:r>
      <w:r w:rsidR="005A5319">
        <w:t>s Engineering Representative</w:t>
      </w:r>
      <w:r w:rsidR="00C92CB1">
        <w:t>s</w:t>
      </w:r>
      <w:r w:rsidR="005A5319">
        <w:t xml:space="preserve"> </w:t>
      </w:r>
      <w:r w:rsidRPr="00607EFB">
        <w:t xml:space="preserve">review complete catalog data for every manufactured item of equipment and all components to be used in the Work, including specific performance data, material description, rating, capacity, working pressure, material gage or thickness, brand name, catalog number and general type. This submission shall be compiled by Contractor, submitted in both hard-copy and electronic format (Microsoft Office compatible format preferred), and reviewed by </w:t>
      </w:r>
      <w:r w:rsidR="008D6BF4">
        <w:t>Buyer</w:t>
      </w:r>
      <w:r w:rsidR="008B7A17">
        <w:t>’</w:t>
      </w:r>
      <w:r w:rsidR="008D6BF4">
        <w:t>s Engineering Representatives</w:t>
      </w:r>
      <w:r w:rsidRPr="00607EFB">
        <w:t xml:space="preserve"> before any of the equipment is ordered.  If Contractor intends to submit electronic formats that are not compatible with Microsoft Office applications, Contractor must make prior arrangements with </w:t>
      </w:r>
      <w:r w:rsidR="005A5319">
        <w:t>Buyer</w:t>
      </w:r>
      <w:r w:rsidR="008B7A17">
        <w:t>’</w:t>
      </w:r>
      <w:r w:rsidR="005A5319">
        <w:t>s Engineering Representative</w:t>
      </w:r>
      <w:r w:rsidR="00C92CB1">
        <w:t>s</w:t>
      </w:r>
      <w:r w:rsidR="005A5319">
        <w:t xml:space="preserve"> </w:t>
      </w:r>
      <w:r w:rsidRPr="00607EFB">
        <w:t xml:space="preserve">to ensure that </w:t>
      </w:r>
      <w:r w:rsidR="00C31C7C">
        <w:t>Buyer</w:t>
      </w:r>
      <w:r w:rsidRPr="00607EFB">
        <w:t xml:space="preserve"> can read Contractor</w:t>
      </w:r>
      <w:r w:rsidR="008B7A17">
        <w:t>’</w:t>
      </w:r>
      <w:r w:rsidRPr="00607EFB">
        <w:t xml:space="preserve">s format.  Documents delivered in electronic formats that </w:t>
      </w:r>
      <w:r w:rsidR="00C31C7C">
        <w:t>Buyer</w:t>
      </w:r>
      <w:r w:rsidRPr="00607EFB">
        <w:t xml:space="preserve"> cannot read shall be unacceptable.</w:t>
      </w:r>
    </w:p>
    <w:p w14:paraId="18C864B7" w14:textId="77777777" w:rsidR="00DD4E28" w:rsidRDefault="00D74F9F" w:rsidP="000D1430">
      <w:pPr>
        <w:pStyle w:val="PlainText"/>
        <w:numPr>
          <w:ilvl w:val="1"/>
          <w:numId w:val="26"/>
        </w:numPr>
        <w:ind w:left="720"/>
        <w:contextualSpacing/>
        <w:jc w:val="left"/>
      </w:pPr>
      <w:r w:rsidRPr="00607EFB">
        <w:lastRenderedPageBreak/>
        <w:t>Each data sheet or catalog in the submission shall be indexed according to specification section and paragraph for easy reference.</w:t>
      </w:r>
    </w:p>
    <w:p w14:paraId="5ACC7754" w14:textId="22C0E8CB" w:rsidR="00DD4E28" w:rsidRDefault="00D74F9F" w:rsidP="000D1430">
      <w:pPr>
        <w:pStyle w:val="PlainText"/>
        <w:numPr>
          <w:ilvl w:val="1"/>
          <w:numId w:val="26"/>
        </w:numPr>
        <w:ind w:left="720"/>
        <w:contextualSpacing/>
        <w:jc w:val="left"/>
      </w:pPr>
      <w:r w:rsidRPr="00607EFB">
        <w:t xml:space="preserve">Catalog data for equipment reviewed by </w:t>
      </w:r>
      <w:r w:rsidR="008D6BF4">
        <w:t>Buyer</w:t>
      </w:r>
      <w:r w:rsidR="008B7A17">
        <w:t>’</w:t>
      </w:r>
      <w:r w:rsidR="008D6BF4">
        <w:t>s Engineering Representatives</w:t>
      </w:r>
      <w:r w:rsidR="00427FEF">
        <w:t xml:space="preserve"> shall not supersede this</w:t>
      </w:r>
      <w:r w:rsidR="00F0010D">
        <w:t xml:space="preserve"> </w:t>
      </w:r>
      <w:r w:rsidR="005114A6" w:rsidRPr="00AB3744">
        <w:t>Order</w:t>
      </w:r>
      <w:r w:rsidRPr="00607EFB">
        <w:t xml:space="preserve">.  The review of the data shall not relieve Contractor from responsibility for deviations from Drawings or Specifications, unless it has in writing called </w:t>
      </w:r>
      <w:r w:rsidR="000E620B">
        <w:t>Buyer</w:t>
      </w:r>
      <w:r w:rsidR="008B7A17">
        <w:t>’</w:t>
      </w:r>
      <w:r w:rsidRPr="00607EFB">
        <w:t xml:space="preserve">s attention to such deviations at the time of submission, nor shall it relieve it from responsibility for errors of any sort in the items submitted.  </w:t>
      </w:r>
      <w:r w:rsidR="000E620B">
        <w:t>Contractor</w:t>
      </w:r>
      <w:r w:rsidRPr="00607EFB">
        <w:t xml:space="preserve"> shall check the work described by the catalog data with </w:t>
      </w:r>
      <w:r w:rsidR="000E620B">
        <w:t>Buyer</w:t>
      </w:r>
      <w:r w:rsidR="008B7A17">
        <w:t>’</w:t>
      </w:r>
      <w:r w:rsidRPr="00607EFB">
        <w:t xml:space="preserve">s </w:t>
      </w:r>
      <w:r w:rsidR="005114A6">
        <w:t>Order</w:t>
      </w:r>
      <w:r w:rsidR="00427FEF">
        <w:t xml:space="preserve"> d</w:t>
      </w:r>
      <w:r w:rsidRPr="00607EFB">
        <w:t>ocuments for deviations and errors.</w:t>
      </w:r>
    </w:p>
    <w:p w14:paraId="710AA9DA" w14:textId="77777777" w:rsidR="00DD4E28" w:rsidRDefault="00D74F9F" w:rsidP="000D1430">
      <w:pPr>
        <w:pStyle w:val="PlainText"/>
        <w:numPr>
          <w:ilvl w:val="1"/>
          <w:numId w:val="26"/>
        </w:numPr>
        <w:ind w:left="720"/>
        <w:contextualSpacing/>
        <w:jc w:val="left"/>
      </w:pPr>
      <w:r w:rsidRPr="00607EFB">
        <w:t xml:space="preserve">Equipment data shall be submitted by </w:t>
      </w:r>
      <w:r w:rsidR="000E620B">
        <w:t>Contractor</w:t>
      </w:r>
      <w:r w:rsidRPr="00607EFB">
        <w:t xml:space="preserve"> with a covering letter indicating that it has reviewed, checked and approved the data submitted, that they are in harmony with the requirements of the </w:t>
      </w:r>
      <w:r w:rsidR="00427FEF">
        <w:t>Work</w:t>
      </w:r>
      <w:r w:rsidRPr="00607EFB">
        <w:t xml:space="preserve"> and with the provisions of </w:t>
      </w:r>
      <w:r w:rsidR="00F0010D" w:rsidRPr="00607EFB">
        <w:t>the Order</w:t>
      </w:r>
      <w:r w:rsidR="00427FEF">
        <w:t xml:space="preserve"> documents and that it</w:t>
      </w:r>
      <w:r w:rsidRPr="00607EFB">
        <w:t xml:space="preserve"> has verified all field measurements and construction criteria, materials, catalog numbers and similar data.  Contract</w:t>
      </w:r>
      <w:r w:rsidR="00427FEF">
        <w:t>or shall also certify that the W</w:t>
      </w:r>
      <w:r w:rsidRPr="00607EFB">
        <w:t xml:space="preserve">ork represented by the shop drawings is recommended by </w:t>
      </w:r>
      <w:r w:rsidR="000E620B">
        <w:t>Contractor</w:t>
      </w:r>
      <w:r w:rsidRPr="00607EFB">
        <w:t xml:space="preserve"> and that its </w:t>
      </w:r>
      <w:r w:rsidR="00427FEF">
        <w:t xml:space="preserve">warranty </w:t>
      </w:r>
      <w:r w:rsidRPr="00607EFB">
        <w:t>will fully apply.</w:t>
      </w:r>
    </w:p>
    <w:p w14:paraId="41231651" w14:textId="2FE0A74F" w:rsidR="00DD4E28" w:rsidRDefault="00D74F9F" w:rsidP="000D1430">
      <w:pPr>
        <w:pStyle w:val="PlainText"/>
        <w:numPr>
          <w:ilvl w:val="1"/>
          <w:numId w:val="26"/>
        </w:numPr>
        <w:ind w:left="720"/>
        <w:contextualSpacing/>
        <w:jc w:val="left"/>
      </w:pPr>
      <w:r w:rsidRPr="00607EFB">
        <w:t xml:space="preserve">At the conclusion of the </w:t>
      </w:r>
      <w:r w:rsidR="00427FEF">
        <w:t>W</w:t>
      </w:r>
      <w:r w:rsidRPr="00607EFB">
        <w:t>ork</w:t>
      </w:r>
      <w:r w:rsidR="00427FEF">
        <w:t>,</w:t>
      </w:r>
      <w:r w:rsidRPr="00607EFB">
        <w:t xml:space="preserve"> Contractor shall provide to </w:t>
      </w:r>
      <w:r w:rsidR="00C31C7C">
        <w:t>Buyer</w:t>
      </w:r>
      <w:r w:rsidRPr="00607EFB">
        <w:t xml:space="preserve"> all pertinent manuals, parts lists and </w:t>
      </w:r>
      <w:r w:rsidR="00DB1194" w:rsidRPr="00607EFB">
        <w:t>manufacturer</w:t>
      </w:r>
      <w:r w:rsidR="008B7A17">
        <w:t>’</w:t>
      </w:r>
      <w:r w:rsidR="00DB1194" w:rsidRPr="00607EFB">
        <w:t>s</w:t>
      </w:r>
      <w:r w:rsidRPr="00607EFB">
        <w:t xml:space="preserve"> instructions as they pertain to the Work.</w:t>
      </w:r>
    </w:p>
    <w:p w14:paraId="7A1C00A8" w14:textId="25277A00" w:rsidR="00DD4E28" w:rsidRDefault="00D74F9F" w:rsidP="000D1430">
      <w:pPr>
        <w:pStyle w:val="PlainText"/>
        <w:numPr>
          <w:ilvl w:val="1"/>
          <w:numId w:val="26"/>
        </w:numPr>
        <w:ind w:left="720"/>
        <w:contextualSpacing/>
        <w:jc w:val="left"/>
      </w:pPr>
      <w:r w:rsidRPr="00607EFB">
        <w:t xml:space="preserve">Catalogs shall be submitted as directed by </w:t>
      </w:r>
      <w:r w:rsidR="008D6BF4">
        <w:t>Buyer</w:t>
      </w:r>
      <w:r w:rsidR="008B7A17">
        <w:t>’</w:t>
      </w:r>
      <w:r w:rsidR="008D6BF4">
        <w:t>s Engineering Representatives</w:t>
      </w:r>
      <w:r w:rsidRPr="00607EFB">
        <w:t xml:space="preserve"> accompanied by letter of transmittal, which shall give a list of the numbers and dates of the catalogs submitted. Catalogs shall be complete in every respect and bound in sets.</w:t>
      </w:r>
    </w:p>
    <w:p w14:paraId="1F522811" w14:textId="77777777" w:rsidR="00DD4E28" w:rsidRDefault="00D74F9F" w:rsidP="000D1430">
      <w:pPr>
        <w:pStyle w:val="PlainText"/>
        <w:numPr>
          <w:ilvl w:val="1"/>
          <w:numId w:val="26"/>
        </w:numPr>
        <w:ind w:left="720"/>
        <w:contextualSpacing/>
        <w:jc w:val="left"/>
      </w:pPr>
      <w:r w:rsidRPr="00607EFB">
        <w:t>Contractor shall submit all catalogs sufficiently in advance of construction requirements to allow ample time for checking, correcting, resubmitting and checking.</w:t>
      </w:r>
    </w:p>
    <w:p w14:paraId="2DD7D18B" w14:textId="2D5B3193" w:rsidR="00DD4E28" w:rsidRDefault="00427FEF" w:rsidP="000D1430">
      <w:pPr>
        <w:pStyle w:val="PlainText"/>
        <w:numPr>
          <w:ilvl w:val="1"/>
          <w:numId w:val="26"/>
        </w:numPr>
        <w:ind w:left="720"/>
        <w:contextualSpacing/>
        <w:jc w:val="left"/>
      </w:pPr>
      <w:r>
        <w:t>If a catalog as submitted</w:t>
      </w:r>
      <w:r w:rsidR="00D74F9F" w:rsidRPr="00607EFB">
        <w:t xml:space="preserve"> indicates a deviation from the </w:t>
      </w:r>
      <w:r w:rsidR="005114A6">
        <w:t>Order</w:t>
      </w:r>
      <w:r w:rsidR="00D74F9F" w:rsidRPr="00607EFB">
        <w:t xml:space="preserve"> requirements </w:t>
      </w:r>
      <w:r>
        <w:t>that</w:t>
      </w:r>
      <w:r w:rsidR="00D74F9F" w:rsidRPr="00607EFB">
        <w:t xml:space="preserve"> </w:t>
      </w:r>
      <w:r w:rsidR="000E620B">
        <w:t>Buyer</w:t>
      </w:r>
      <w:r w:rsidR="008B7A17">
        <w:t>’</w:t>
      </w:r>
      <w:r>
        <w:t>s Engineering Representative</w:t>
      </w:r>
      <w:r w:rsidR="00C92CB1">
        <w:t>s</w:t>
      </w:r>
      <w:r w:rsidR="00D74F9F" w:rsidRPr="00607EFB">
        <w:t xml:space="preserve"> find to be in the interest of </w:t>
      </w:r>
      <w:r w:rsidR="000E620B">
        <w:t>Buyer</w:t>
      </w:r>
      <w:r w:rsidR="00D74F9F" w:rsidRPr="00607EFB">
        <w:t xml:space="preserve"> and to be so minor as not to involve a change in the </w:t>
      </w:r>
      <w:r w:rsidR="005114A6">
        <w:t>Order</w:t>
      </w:r>
      <w:r w:rsidR="00D74F9F" w:rsidRPr="00607EFB">
        <w:t xml:space="preserve"> price or t</w:t>
      </w:r>
      <w:r>
        <w:t>ime for performance, Buyer</w:t>
      </w:r>
      <w:r w:rsidR="00D74F9F" w:rsidRPr="00607EFB">
        <w:t xml:space="preserve"> may approve the catalog.</w:t>
      </w:r>
    </w:p>
    <w:p w14:paraId="4B8E9245" w14:textId="1EE380C1" w:rsidR="00DD4E28" w:rsidRDefault="00D74F9F" w:rsidP="000D1430">
      <w:pPr>
        <w:pStyle w:val="PlainText"/>
        <w:numPr>
          <w:ilvl w:val="1"/>
          <w:numId w:val="26"/>
        </w:numPr>
        <w:ind w:left="720"/>
        <w:contextualSpacing/>
        <w:jc w:val="left"/>
      </w:pPr>
      <w:r w:rsidRPr="00607EFB">
        <w:t xml:space="preserve">The approval of catalogs will be general and except as otherwise provided in </w:t>
      </w:r>
      <w:r w:rsidR="008B7A17">
        <w:t>“</w:t>
      </w:r>
      <w:r w:rsidRPr="00607EFB">
        <w:t xml:space="preserve">Equipment Data, Manuals, Parts Lists and </w:t>
      </w:r>
      <w:r w:rsidR="00427FEF">
        <w:t>Manufacturer</w:t>
      </w:r>
      <w:r w:rsidR="008B7A17">
        <w:t>’</w:t>
      </w:r>
      <w:r w:rsidR="00427FEF">
        <w:t>s Instructions</w:t>
      </w:r>
      <w:r w:rsidR="00C92CB1">
        <w:t>,</w:t>
      </w:r>
      <w:r w:rsidR="008B7A17">
        <w:t>”</w:t>
      </w:r>
      <w:r w:rsidR="00427FEF">
        <w:t xml:space="preserve"> paragraph G</w:t>
      </w:r>
      <w:r w:rsidRPr="00607EFB">
        <w:t xml:space="preserve"> shall not be construed:</w:t>
      </w:r>
    </w:p>
    <w:p w14:paraId="378E3390" w14:textId="77777777" w:rsidR="00DD4E28" w:rsidRDefault="00D74F9F" w:rsidP="000D1430">
      <w:pPr>
        <w:pStyle w:val="PlainText"/>
        <w:numPr>
          <w:ilvl w:val="2"/>
          <w:numId w:val="26"/>
        </w:numPr>
        <w:ind w:left="1080"/>
        <w:contextualSpacing/>
        <w:jc w:val="left"/>
      </w:pPr>
      <w:r w:rsidRPr="00607EFB">
        <w:t xml:space="preserve">As permitting any departure from the </w:t>
      </w:r>
      <w:r w:rsidR="005114A6">
        <w:t>Order</w:t>
      </w:r>
      <w:r w:rsidRPr="00607EFB">
        <w:t xml:space="preserve"> requirements;</w:t>
      </w:r>
    </w:p>
    <w:p w14:paraId="655CF4A0" w14:textId="77777777" w:rsidR="00DD4E28" w:rsidRDefault="00D74F9F" w:rsidP="000D1430">
      <w:pPr>
        <w:pStyle w:val="PlainText"/>
        <w:numPr>
          <w:ilvl w:val="2"/>
          <w:numId w:val="26"/>
        </w:numPr>
        <w:ind w:left="1080"/>
        <w:contextualSpacing/>
        <w:jc w:val="left"/>
      </w:pPr>
      <w:r w:rsidRPr="00607EFB">
        <w:t xml:space="preserve">As relieving </w:t>
      </w:r>
      <w:r w:rsidR="000E620B">
        <w:t>Contractor</w:t>
      </w:r>
      <w:r w:rsidRPr="00607EFB">
        <w:t xml:space="preserve"> of the responsibility for any error in details, dimensions or otherwise that may exist; and</w:t>
      </w:r>
    </w:p>
    <w:p w14:paraId="3A218BBF" w14:textId="60C749D0" w:rsidR="00DD4E28" w:rsidRDefault="00D74F9F" w:rsidP="000D1430">
      <w:pPr>
        <w:pStyle w:val="PlainText"/>
        <w:numPr>
          <w:ilvl w:val="2"/>
          <w:numId w:val="26"/>
        </w:numPr>
        <w:ind w:left="1080"/>
        <w:contextualSpacing/>
        <w:jc w:val="left"/>
      </w:pPr>
      <w:r w:rsidRPr="00607EFB">
        <w:t>As approving departures from additional details or instructi</w:t>
      </w:r>
      <w:r w:rsidR="00FF4E63">
        <w:t xml:space="preserve">ons previously furnished by </w:t>
      </w:r>
      <w:r w:rsidR="008D6BF4">
        <w:t>Buyer</w:t>
      </w:r>
      <w:r w:rsidR="008B7A17">
        <w:t>’</w:t>
      </w:r>
      <w:r w:rsidR="008D6BF4">
        <w:t>s Engineering Representatives</w:t>
      </w:r>
      <w:r w:rsidRPr="00607EFB">
        <w:t>. Payments made shall thereupon become the so</w:t>
      </w:r>
      <w:r w:rsidR="00FF4E63">
        <w:t>le property of</w:t>
      </w:r>
      <w:r w:rsidRPr="00607EFB">
        <w:t xml:space="preserve"> </w:t>
      </w:r>
      <w:r w:rsidR="00C31C7C">
        <w:t>Buyer</w:t>
      </w:r>
      <w:r w:rsidRPr="00607EFB">
        <w:t>, but this provision shall no</w:t>
      </w:r>
      <w:r w:rsidR="00FF4E63">
        <w:t xml:space="preserve">t be construed as relieving </w:t>
      </w:r>
      <w:r w:rsidRPr="00607EFB">
        <w:t xml:space="preserve">Contractor from the risk of loss of and responsibility for all materials and work upon which payments have been made or the restoration of any damaged work or as a waiver </w:t>
      </w:r>
      <w:r w:rsidR="00FF4E63">
        <w:t xml:space="preserve">of the right of </w:t>
      </w:r>
      <w:r w:rsidR="00C31C7C">
        <w:t>Buyer</w:t>
      </w:r>
      <w:r w:rsidRPr="00607EFB">
        <w:t xml:space="preserve"> to require the fulfillment of all of the terms of the </w:t>
      </w:r>
      <w:r w:rsidR="005114A6">
        <w:t>Order</w:t>
      </w:r>
      <w:r w:rsidRPr="00607EFB">
        <w:t>.</w:t>
      </w:r>
    </w:p>
    <w:p w14:paraId="33FAEE43" w14:textId="77777777" w:rsidR="00D74F9F" w:rsidRDefault="00D74F9F" w:rsidP="000D1430">
      <w:pPr>
        <w:spacing w:after="0" w:line="240" w:lineRule="auto"/>
        <w:contextualSpacing/>
      </w:pPr>
    </w:p>
    <w:p w14:paraId="3C934BF1" w14:textId="03907F53" w:rsidR="00D74F9F" w:rsidRPr="005F4E51" w:rsidRDefault="00D74F9F" w:rsidP="00516457">
      <w:pPr>
        <w:pStyle w:val="ListParagraph"/>
        <w:keepNext/>
        <w:numPr>
          <w:ilvl w:val="0"/>
          <w:numId w:val="49"/>
        </w:numPr>
        <w:spacing w:after="0" w:line="240" w:lineRule="auto"/>
      </w:pPr>
      <w:bookmarkStart w:id="72" w:name="Crane_Safety"/>
      <w:bookmarkEnd w:id="72"/>
      <w:r>
        <w:rPr>
          <w:b/>
        </w:rPr>
        <w:t>CRANE SAFETY.</w:t>
      </w:r>
      <w:r w:rsidR="00B936E0">
        <w:rPr>
          <w:b/>
        </w:rPr>
        <w:t xml:space="preserve">  </w:t>
      </w:r>
      <w:hyperlink w:anchor="_top" w:history="1">
        <w:r w:rsidR="00D2466B" w:rsidRPr="00807584">
          <w:rPr>
            <w:rStyle w:val="Hyperlink"/>
            <w:rFonts w:cstheme="minorHAnsi"/>
            <w:b/>
            <w:bCs/>
          </w:rPr>
          <w:t>(back to top)</w:t>
        </w:r>
      </w:hyperlink>
    </w:p>
    <w:p w14:paraId="79D540F4" w14:textId="07EBFF6F" w:rsidR="00D74F9F" w:rsidRDefault="00D74F9F" w:rsidP="000F783B">
      <w:pPr>
        <w:pStyle w:val="PlainText"/>
        <w:numPr>
          <w:ilvl w:val="0"/>
          <w:numId w:val="0"/>
        </w:numPr>
        <w:ind w:left="360"/>
        <w:contextualSpacing/>
        <w:jc w:val="left"/>
      </w:pPr>
      <w:r w:rsidRPr="005F4E51">
        <w:t xml:space="preserve">Contractor shall exercise extreme caution and care when working in the vicinity of all </w:t>
      </w:r>
      <w:r w:rsidR="00C31C7C">
        <w:t>Buyer</w:t>
      </w:r>
      <w:r w:rsidRPr="005F4E51">
        <w:t xml:space="preserve"> cranes and crane services.  Many of the cranes are served</w:t>
      </w:r>
      <w:r w:rsidR="00FF4E63">
        <w:t xml:space="preserve"> with open third rail, and </w:t>
      </w:r>
      <w:r w:rsidRPr="005F4E51">
        <w:t xml:space="preserve">Contractor shall lock out and tag out all crane operations and services when working in close proximity to the cranes.  See the </w:t>
      </w:r>
      <w:r w:rsidR="008B7A17">
        <w:t>“</w:t>
      </w:r>
      <w:r w:rsidRPr="005F4E51">
        <w:t>Safety Sense Handbook</w:t>
      </w:r>
      <w:r w:rsidR="008B7A17">
        <w:t>”</w:t>
      </w:r>
      <w:r w:rsidRPr="005F4E51">
        <w:t xml:space="preserve"> for addition</w:t>
      </w:r>
      <w:r w:rsidR="00FF4E63">
        <w:t>al clarifications, or notify</w:t>
      </w:r>
      <w:r w:rsidRPr="005F4E51">
        <w:t xml:space="preserve"> </w:t>
      </w:r>
      <w:r w:rsidR="00C31C7C">
        <w:t>Buyer</w:t>
      </w:r>
      <w:r w:rsidR="008B7A17">
        <w:t>’</w:t>
      </w:r>
      <w:r w:rsidRPr="005F4E51">
        <w:t xml:space="preserve">s </w:t>
      </w:r>
      <w:r w:rsidR="008D6BF4">
        <w:t>Engineering Representatives</w:t>
      </w:r>
      <w:r w:rsidRPr="005F4E51">
        <w:t xml:space="preserve"> if un</w:t>
      </w:r>
      <w:r w:rsidR="00FF4E63">
        <w:t>certain about working around</w:t>
      </w:r>
      <w:r w:rsidRPr="005F4E51">
        <w:t xml:space="preserve"> </w:t>
      </w:r>
      <w:r w:rsidR="00C31C7C">
        <w:t>Buyer</w:t>
      </w:r>
      <w:r w:rsidR="008B7A17">
        <w:t>’</w:t>
      </w:r>
      <w:r w:rsidRPr="005F4E51">
        <w:t xml:space="preserve">s cranes.  Safety concerns applicable to contractor cranes are detailed in the </w:t>
      </w:r>
      <w:r w:rsidR="00283981">
        <w:t>Buyer</w:t>
      </w:r>
      <w:r w:rsidR="008B7A17">
        <w:t>’</w:t>
      </w:r>
      <w:r w:rsidR="00283981">
        <w:t>s</w:t>
      </w:r>
      <w:r w:rsidRPr="005F4E51">
        <w:t xml:space="preserve"> Crane Program Manual and in the attached Contractor crane section of t</w:t>
      </w:r>
      <w:r w:rsidR="00427FEF">
        <w:t>his</w:t>
      </w:r>
      <w:r w:rsidRPr="005F4E51">
        <w:t xml:space="preserve"> </w:t>
      </w:r>
      <w:r w:rsidR="005114A6">
        <w:t>Order</w:t>
      </w:r>
      <w:r w:rsidR="00FF4E63">
        <w:t>.  Contact</w:t>
      </w:r>
      <w:r w:rsidRPr="005F4E51">
        <w:t xml:space="preserve"> </w:t>
      </w:r>
      <w:r w:rsidR="008D6BF4">
        <w:t>Buyer</w:t>
      </w:r>
      <w:r w:rsidR="008B7A17">
        <w:t>’</w:t>
      </w:r>
      <w:r w:rsidR="008D6BF4">
        <w:t>s Engineering Representatives</w:t>
      </w:r>
      <w:r w:rsidRPr="005F4E51">
        <w:t xml:space="preserve"> for the required manuals and the Certificate of Compliance that must be in all Contractor c</w:t>
      </w:r>
      <w:r w:rsidR="00FF4E63">
        <w:t xml:space="preserve">ranes before they can enter </w:t>
      </w:r>
      <w:r w:rsidR="00C31C7C">
        <w:t>Buyer</w:t>
      </w:r>
      <w:r w:rsidR="008B7A17">
        <w:t>’</w:t>
      </w:r>
      <w:r w:rsidRPr="005F4E51">
        <w:t>s facility.  All Contractor cranes a</w:t>
      </w:r>
      <w:r w:rsidR="00FF4E63">
        <w:t xml:space="preserve">re subject to inspection by </w:t>
      </w:r>
      <w:r w:rsidR="00C31C7C">
        <w:t>Buyer</w:t>
      </w:r>
      <w:r w:rsidR="008B7A17">
        <w:t>’</w:t>
      </w:r>
      <w:r w:rsidRPr="005F4E51">
        <w:t xml:space="preserve">s qualified crane inspection personnel, and all discrepancies shall be repaired prior to operation.  All Contractor cranes shall be inspected and certified as required by the </w:t>
      </w:r>
      <w:r w:rsidR="005C7E37">
        <w:t xml:space="preserve">applicable state or local </w:t>
      </w:r>
      <w:r w:rsidR="00DB1194">
        <w:t>jurisdiction</w:t>
      </w:r>
      <w:r w:rsidRPr="005F4E51">
        <w:t>, and all records shall be kept with the crane.</w:t>
      </w:r>
    </w:p>
    <w:p w14:paraId="03B3065E" w14:textId="77777777" w:rsidR="00525CC2" w:rsidRDefault="00525CC2" w:rsidP="000F783B">
      <w:pPr>
        <w:pStyle w:val="PlainText"/>
        <w:numPr>
          <w:ilvl w:val="0"/>
          <w:numId w:val="0"/>
        </w:numPr>
        <w:ind w:left="360"/>
        <w:contextualSpacing/>
        <w:jc w:val="left"/>
      </w:pPr>
    </w:p>
    <w:p w14:paraId="2CC8680D" w14:textId="025675A1" w:rsidR="003657F4" w:rsidRDefault="003657F4" w:rsidP="00525CC2">
      <w:pPr>
        <w:pStyle w:val="ListParagraph"/>
        <w:numPr>
          <w:ilvl w:val="0"/>
          <w:numId w:val="53"/>
        </w:numPr>
        <w:spacing w:after="0" w:line="240" w:lineRule="auto"/>
        <w:rPr>
          <w:rFonts w:ascii="Calibri" w:hAnsi="Calibri" w:cs="Arial"/>
          <w:b/>
        </w:rPr>
      </w:pPr>
      <w:bookmarkStart w:id="73" w:name="Equal_Employment_Opportunities"/>
      <w:bookmarkEnd w:id="73"/>
      <w:r w:rsidRPr="00A4065C">
        <w:rPr>
          <w:rFonts w:ascii="Calibri" w:hAnsi="Calibri" w:cs="Calibri"/>
          <w:b/>
        </w:rPr>
        <w:t>EQUAL EMPLOYMENT OPPORTUNITIES</w:t>
      </w:r>
      <w:r w:rsidRPr="00A4065C">
        <w:rPr>
          <w:rFonts w:ascii="Calibri" w:hAnsi="Calibri" w:cs="Arial"/>
          <w:b/>
        </w:rPr>
        <w:t>.</w:t>
      </w:r>
      <w:r w:rsidRPr="00EB6E57">
        <w:rPr>
          <w:rFonts w:ascii="Calibri" w:hAnsi="Calibri" w:cs="Arial"/>
          <w:b/>
        </w:rPr>
        <w:t xml:space="preserve"> </w:t>
      </w:r>
      <w:r>
        <w:rPr>
          <w:rFonts w:ascii="Calibri" w:hAnsi="Calibri" w:cs="Arial"/>
          <w:b/>
        </w:rPr>
        <w:t xml:space="preserve"> </w:t>
      </w:r>
      <w:hyperlink w:anchor="_top" w:history="1">
        <w:r w:rsidR="00D2466B" w:rsidRPr="00807584">
          <w:rPr>
            <w:rStyle w:val="Hyperlink"/>
            <w:rFonts w:cstheme="minorHAnsi"/>
            <w:b/>
            <w:bCs/>
          </w:rPr>
          <w:t>(back to top)</w:t>
        </w:r>
      </w:hyperlink>
    </w:p>
    <w:p w14:paraId="3648F9F4" w14:textId="6FD0761F" w:rsidR="005A3B33" w:rsidRDefault="005A3B33" w:rsidP="00721B41">
      <w:pPr>
        <w:spacing w:after="0" w:line="240" w:lineRule="auto"/>
        <w:ind w:left="360"/>
        <w:rPr>
          <w:rFonts w:cstheme="minorHAnsi"/>
          <w:bCs/>
        </w:rPr>
      </w:pPr>
      <w:r w:rsidRPr="00056D37">
        <w:rPr>
          <w:rFonts w:cstheme="minorHAnsi"/>
          <w:bCs/>
        </w:rPr>
        <w:t>Buyer, Seller and Seller</w:t>
      </w:r>
      <w:r w:rsidR="008B7A17">
        <w:rPr>
          <w:rFonts w:cstheme="minorHAnsi"/>
          <w:bCs/>
        </w:rPr>
        <w:t>’</w:t>
      </w:r>
      <w:r w:rsidRPr="00056D37">
        <w:rPr>
          <w:rFonts w:cstheme="minorHAnsi"/>
          <w:bCs/>
        </w:rPr>
        <w:t>s subcontractors shall abide by the requirements of</w:t>
      </w:r>
      <w:r>
        <w:rPr>
          <w:rFonts w:cstheme="minorHAnsi"/>
          <w:bCs/>
        </w:rPr>
        <w:t xml:space="preserve"> the following laws, which are incorporated herein by reference: the EEO Clause of Executive Order 11246, at</w:t>
      </w:r>
      <w:r w:rsidRPr="00056D37">
        <w:rPr>
          <w:rFonts w:cstheme="minorHAnsi"/>
          <w:bCs/>
        </w:rPr>
        <w:t xml:space="preserve"> 41 CFR § 60-1.4(a)</w:t>
      </w:r>
      <w:r>
        <w:rPr>
          <w:rFonts w:cstheme="minorHAnsi"/>
          <w:bCs/>
        </w:rPr>
        <w:t xml:space="preserve"> (including the pay </w:t>
      </w:r>
      <w:r>
        <w:rPr>
          <w:rFonts w:cstheme="minorHAnsi"/>
          <w:bCs/>
        </w:rPr>
        <w:lastRenderedPageBreak/>
        <w:t>transparency nondiscrimination clause)</w:t>
      </w:r>
      <w:r w:rsidRPr="00056D37">
        <w:rPr>
          <w:rFonts w:cstheme="minorHAnsi"/>
          <w:bCs/>
        </w:rPr>
        <w:t>,</w:t>
      </w:r>
      <w:r>
        <w:rPr>
          <w:rFonts w:cstheme="minorHAnsi"/>
          <w:bCs/>
        </w:rPr>
        <w:t xml:space="preserve"> the EEO Clause for protected veterans at 41 CFR §</w:t>
      </w:r>
      <w:r w:rsidRPr="00056D37">
        <w:rPr>
          <w:rFonts w:cstheme="minorHAnsi"/>
          <w:bCs/>
        </w:rPr>
        <w:t xml:space="preserve"> 60-300.5(a)</w:t>
      </w:r>
      <w:r>
        <w:rPr>
          <w:rFonts w:cstheme="minorHAnsi"/>
          <w:bCs/>
        </w:rPr>
        <w:t xml:space="preserve">, the EEO Clause for individuals </w:t>
      </w:r>
      <w:r w:rsidR="000F783B">
        <w:rPr>
          <w:rFonts w:cstheme="minorHAnsi"/>
          <w:bCs/>
        </w:rPr>
        <w:t xml:space="preserve">with </w:t>
      </w:r>
      <w:r>
        <w:rPr>
          <w:rFonts w:cstheme="minorHAnsi"/>
          <w:bCs/>
        </w:rPr>
        <w:t xml:space="preserve">disabilities at 41 CFR </w:t>
      </w:r>
      <w:r w:rsidRPr="00056D37">
        <w:rPr>
          <w:rFonts w:cstheme="minorHAnsi"/>
          <w:bCs/>
        </w:rPr>
        <w:t xml:space="preserve"> </w:t>
      </w:r>
      <w:r>
        <w:rPr>
          <w:rFonts w:cstheme="minorHAnsi"/>
          <w:bCs/>
        </w:rPr>
        <w:t>§</w:t>
      </w:r>
      <w:r w:rsidRPr="00056D37">
        <w:rPr>
          <w:rFonts w:cstheme="minorHAnsi"/>
          <w:bCs/>
        </w:rPr>
        <w:t>60-741.5(a)</w:t>
      </w:r>
      <w:r>
        <w:rPr>
          <w:rFonts w:cstheme="minorHAnsi"/>
          <w:bCs/>
        </w:rPr>
        <w:t>, and the Notice Clause of Executive Order 13496 regarding Employee Rights under the National Labor Relations Act (NLRA)</w:t>
      </w:r>
      <w:r w:rsidRPr="00056D37">
        <w:rPr>
          <w:rFonts w:cstheme="minorHAnsi"/>
          <w:bCs/>
        </w:rPr>
        <w:t>.</w:t>
      </w:r>
      <w:r>
        <w:rPr>
          <w:rFonts w:cstheme="minorHAnsi"/>
          <w:bCs/>
        </w:rPr>
        <w:t xml:space="preserve"> Among other things,</w:t>
      </w:r>
      <w:r w:rsidRPr="00056D37">
        <w:rPr>
          <w:rFonts w:cstheme="minorHAnsi"/>
          <w:bCs/>
        </w:rPr>
        <w:t xml:space="preserve"> </w:t>
      </w:r>
      <w:r>
        <w:rPr>
          <w:rFonts w:cstheme="minorHAnsi"/>
          <w:bCs/>
        </w:rPr>
        <w:t>t</w:t>
      </w:r>
      <w:r w:rsidRPr="00056D37">
        <w:rPr>
          <w:rFonts w:cstheme="minorHAnsi"/>
          <w:bCs/>
        </w:rPr>
        <w:t>hese regulations prohibit discrimination against qualified individuals based on their status as protected veterans or individuals with disabilities, and</w:t>
      </w:r>
      <w:r w:rsidRPr="002B1B90">
        <w:rPr>
          <w:rFonts w:cstheme="minorHAnsi"/>
          <w:bCs/>
        </w:rPr>
        <w:t xml:space="preserve"> prohibit discrimination against all individuals based on their race, color, religion, sex, sexual orientation, gender identity, or national origin. Moreover, these regulations require that covered prime contractors and subcontractors take affirmative action to employ and advance in employment individuals without regard to race, color, religion, sex, sexual orientation, gender identity, national origin, protected veteran status or disability.</w:t>
      </w:r>
      <w:r>
        <w:rPr>
          <w:rFonts w:cstheme="minorHAnsi"/>
          <w:bCs/>
        </w:rPr>
        <w:t xml:space="preserve"> For additional obligations that may apply to purchases of $50,000 or more, including the annual affirmative action plan (AAP) requirement, the annual EEO-1 Report, and the annual VETS-4212 Report, please see 41 CFR §§ 60-1.7, 60-1.12, 60-2.1, 60-300.10, and 29 CFR </w:t>
      </w:r>
      <w:r>
        <w:rPr>
          <w:rFonts w:ascii="Calibri" w:hAnsi="Calibri" w:cs="Calibri"/>
          <w:bCs/>
        </w:rPr>
        <w:t>§</w:t>
      </w:r>
      <w:r>
        <w:rPr>
          <w:rFonts w:cstheme="minorHAnsi"/>
          <w:bCs/>
        </w:rPr>
        <w:t xml:space="preserve">2602.7. Also, note that you may be covered by the minimum wage obligations of Executive Order 13658 and/or Executive Order 13706, establishing Paid Sick Leave for federal contractors. As required by federal regulation, the parties reiterate that: </w:t>
      </w:r>
    </w:p>
    <w:p w14:paraId="1DD416C7" w14:textId="77777777" w:rsidR="005E0A9C" w:rsidRDefault="005E0A9C" w:rsidP="00721B41">
      <w:pPr>
        <w:spacing w:after="0" w:line="240" w:lineRule="auto"/>
        <w:ind w:left="360"/>
        <w:rPr>
          <w:rFonts w:cstheme="minorHAnsi"/>
          <w:bCs/>
        </w:rPr>
      </w:pPr>
    </w:p>
    <w:p w14:paraId="28A9CA0D" w14:textId="3309632C" w:rsidR="005A3B33" w:rsidRPr="00721B41" w:rsidRDefault="005A3B33" w:rsidP="008B7A17">
      <w:pPr>
        <w:spacing w:line="240" w:lineRule="auto"/>
        <w:ind w:left="720" w:right="720"/>
        <w:jc w:val="both"/>
        <w:rPr>
          <w:rFonts w:cstheme="minorHAnsi"/>
          <w:b/>
        </w:rPr>
      </w:pPr>
      <w:r w:rsidRPr="00721B41">
        <w:rPr>
          <w:rFonts w:cstheme="minorHAnsi"/>
          <w:b/>
          <w:bCs/>
        </w:rPr>
        <w:t xml:space="preserve">This contractor and subcontractor shall abide by the requirements of 41 CFR 60-300.5 (a) and 41 CFR 60-741.5(a). These regulations prohibit discrimination against qualified protected veterans and qualified individuals on the basis of disability, and requires </w:t>
      </w:r>
      <w:r w:rsidR="008868AF" w:rsidRPr="00721B41">
        <w:rPr>
          <w:rFonts w:cstheme="minorHAnsi"/>
          <w:b/>
          <w:bCs/>
        </w:rPr>
        <w:t>affirmative</w:t>
      </w:r>
      <w:r w:rsidRPr="00721B41">
        <w:rPr>
          <w:rFonts w:cstheme="minorHAnsi"/>
          <w:b/>
          <w:bCs/>
        </w:rPr>
        <w:t xml:space="preserve"> action by covered prime contractors and subcontractors to employ and advance in employment qualified protected veterans and individuals with disabilities. </w:t>
      </w:r>
    </w:p>
    <w:p w14:paraId="5A2D033C" w14:textId="0DB64960" w:rsidR="00023C09" w:rsidRPr="0016003F" w:rsidRDefault="00023C09" w:rsidP="00525CC2">
      <w:pPr>
        <w:spacing w:after="0" w:line="240" w:lineRule="auto"/>
        <w:ind w:left="360"/>
        <w:contextualSpacing/>
      </w:pPr>
      <w:bookmarkStart w:id="74" w:name="Additive_Manufacturing"/>
      <w:bookmarkEnd w:id="74"/>
    </w:p>
    <w:sectPr w:rsidR="00023C09" w:rsidRPr="0016003F" w:rsidSect="00704BC0">
      <w:headerReference w:type="default" r:id="rId18"/>
      <w:footerReference w:type="default" r:id="rId19"/>
      <w:pgSz w:w="12240" w:h="15840" w:code="1"/>
      <w:pgMar w:top="1440" w:right="720" w:bottom="990" w:left="720" w:header="576"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ECAC61" w14:textId="77777777" w:rsidR="004B7B74" w:rsidRDefault="004B7B74" w:rsidP="005D30DB">
      <w:pPr>
        <w:spacing w:after="0" w:line="240" w:lineRule="auto"/>
      </w:pPr>
      <w:r>
        <w:separator/>
      </w:r>
    </w:p>
  </w:endnote>
  <w:endnote w:type="continuationSeparator" w:id="0">
    <w:p w14:paraId="108481FB" w14:textId="77777777" w:rsidR="004B7B74" w:rsidRDefault="004B7B74" w:rsidP="005D3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2994471"/>
      <w:docPartObj>
        <w:docPartGallery w:val="Page Numbers (Bottom of Page)"/>
        <w:docPartUnique/>
      </w:docPartObj>
    </w:sdtPr>
    <w:sdtEndPr/>
    <w:sdtContent>
      <w:p w14:paraId="7B7373FE" w14:textId="2E3F3162" w:rsidR="00895D56" w:rsidRDefault="00895D56" w:rsidP="009C1688">
        <w:pPr>
          <w:pStyle w:val="Footer"/>
          <w:tabs>
            <w:tab w:val="clear" w:pos="9360"/>
            <w:tab w:val="left" w:pos="3395"/>
            <w:tab w:val="right" w:pos="10620"/>
          </w:tabs>
          <w:rPr>
            <w:rFonts w:ascii="Arial" w:hAnsi="Arial" w:cs="Arial"/>
            <w:sz w:val="14"/>
            <w:szCs w:val="16"/>
            <w:lang w:val="fr-FR"/>
          </w:rPr>
        </w:pPr>
        <w:r w:rsidRPr="00F6344C">
          <w:rPr>
            <w:rFonts w:ascii="Arial" w:hAnsi="Arial" w:cs="Arial"/>
            <w:sz w:val="14"/>
            <w:szCs w:val="16"/>
            <w:lang w:val="fr-FR"/>
          </w:rPr>
          <w:t>SBF P9613 (</w:t>
        </w:r>
        <w:r w:rsidR="003E357E">
          <w:rPr>
            <w:rFonts w:ascii="Arial" w:hAnsi="Arial" w:cs="Arial"/>
            <w:sz w:val="14"/>
            <w:szCs w:val="16"/>
            <w:lang w:val="fr-FR"/>
          </w:rPr>
          <w:t>12</w:t>
        </w:r>
        <w:r>
          <w:rPr>
            <w:rFonts w:ascii="Arial" w:hAnsi="Arial" w:cs="Arial"/>
            <w:sz w:val="14"/>
            <w:szCs w:val="16"/>
            <w:lang w:val="fr-FR"/>
          </w:rPr>
          <w:t>/</w:t>
        </w:r>
        <w:r w:rsidR="003E357E">
          <w:rPr>
            <w:rFonts w:ascii="Arial" w:hAnsi="Arial" w:cs="Arial"/>
            <w:sz w:val="14"/>
            <w:szCs w:val="16"/>
            <w:lang w:val="fr-FR"/>
          </w:rPr>
          <w:t>15</w:t>
        </w:r>
        <w:r>
          <w:rPr>
            <w:rFonts w:ascii="Arial" w:hAnsi="Arial" w:cs="Arial"/>
            <w:sz w:val="14"/>
            <w:szCs w:val="16"/>
            <w:lang w:val="fr-FR"/>
          </w:rPr>
          <w:t>/202</w:t>
        </w:r>
        <w:r w:rsidR="00B15B58">
          <w:rPr>
            <w:rFonts w:ascii="Arial" w:hAnsi="Arial" w:cs="Arial"/>
            <w:sz w:val="14"/>
            <w:szCs w:val="16"/>
            <w:lang w:val="fr-FR"/>
          </w:rPr>
          <w:t>2</w:t>
        </w:r>
        <w:r w:rsidRPr="00F6344C">
          <w:rPr>
            <w:rFonts w:ascii="Arial" w:hAnsi="Arial" w:cs="Arial"/>
            <w:sz w:val="14"/>
            <w:szCs w:val="16"/>
            <w:lang w:val="fr-FR"/>
          </w:rPr>
          <w:t>)</w:t>
        </w:r>
      </w:p>
      <w:p w14:paraId="1735DAB3" w14:textId="1959A05B" w:rsidR="00895D56" w:rsidRPr="009E5BF0" w:rsidRDefault="00895D56" w:rsidP="009C1688">
        <w:pPr>
          <w:pStyle w:val="Footer"/>
          <w:tabs>
            <w:tab w:val="clear" w:pos="9360"/>
            <w:tab w:val="left" w:pos="3395"/>
            <w:tab w:val="right" w:pos="10620"/>
          </w:tabs>
          <w:rPr>
            <w:rStyle w:val="PageNumber"/>
            <w:rFonts w:asciiTheme="minorHAnsi" w:hAnsiTheme="minorHAnsi"/>
            <w:sz w:val="22"/>
          </w:rPr>
        </w:pPr>
        <w:r>
          <w:rPr>
            <w:rFonts w:ascii="Arial" w:hAnsi="Arial" w:cs="Arial"/>
            <w:b/>
            <w:sz w:val="16"/>
            <w:szCs w:val="16"/>
            <w:lang w:val="fr-FR"/>
          </w:rPr>
          <w:t xml:space="preserve">Ingalls </w:t>
        </w:r>
        <w:r w:rsidRPr="00B75498">
          <w:rPr>
            <w:rFonts w:ascii="Arial" w:hAnsi="Arial" w:cs="Arial"/>
            <w:b/>
            <w:sz w:val="16"/>
            <w:szCs w:val="16"/>
            <w:lang w:val="fr-FR"/>
          </w:rPr>
          <w:t>Shipbuilding</w:t>
        </w:r>
        <w:r w:rsidRPr="006919F9">
          <w:rPr>
            <w:rFonts w:ascii="Arial" w:hAnsi="Arial" w:cs="Arial"/>
            <w:sz w:val="14"/>
            <w:szCs w:val="16"/>
            <w:lang w:val="fr-FR"/>
          </w:rPr>
          <w:tab/>
        </w:r>
        <w:r>
          <w:rPr>
            <w:rFonts w:ascii="Arial" w:hAnsi="Arial" w:cs="Arial"/>
            <w:sz w:val="14"/>
            <w:szCs w:val="16"/>
            <w:lang w:val="fr-FR"/>
          </w:rPr>
          <w:tab/>
        </w:r>
        <w:r w:rsidRPr="006919F9">
          <w:rPr>
            <w:rFonts w:ascii="Arial" w:hAnsi="Arial" w:cs="Arial"/>
            <w:sz w:val="14"/>
            <w:szCs w:val="16"/>
            <w:lang w:val="fr-FR"/>
          </w:rPr>
          <w:tab/>
        </w:r>
        <w:r w:rsidRPr="006919F9">
          <w:rPr>
            <w:rFonts w:ascii="Arial" w:hAnsi="Arial" w:cs="Arial"/>
            <w:sz w:val="14"/>
            <w:szCs w:val="16"/>
          </w:rPr>
          <w:t xml:space="preserve">Page </w:t>
        </w:r>
        <w:r w:rsidRPr="006919F9">
          <w:rPr>
            <w:rStyle w:val="PageNumber"/>
            <w:rFonts w:ascii="Arial" w:hAnsi="Arial" w:cs="Arial"/>
            <w:b/>
            <w:sz w:val="14"/>
            <w:szCs w:val="16"/>
          </w:rPr>
          <w:fldChar w:fldCharType="begin"/>
        </w:r>
        <w:r w:rsidRPr="006919F9">
          <w:rPr>
            <w:rStyle w:val="PageNumber"/>
            <w:rFonts w:ascii="Arial" w:hAnsi="Arial" w:cs="Arial"/>
            <w:sz w:val="14"/>
            <w:szCs w:val="16"/>
          </w:rPr>
          <w:instrText xml:space="preserve"> PAGE </w:instrText>
        </w:r>
        <w:r w:rsidRPr="006919F9">
          <w:rPr>
            <w:rStyle w:val="PageNumber"/>
            <w:rFonts w:ascii="Arial" w:hAnsi="Arial" w:cs="Arial"/>
            <w:b/>
            <w:sz w:val="14"/>
            <w:szCs w:val="16"/>
          </w:rPr>
          <w:fldChar w:fldCharType="separate"/>
        </w:r>
        <w:r w:rsidR="00006926">
          <w:rPr>
            <w:rStyle w:val="PageNumber"/>
            <w:rFonts w:ascii="Arial" w:hAnsi="Arial" w:cs="Arial"/>
            <w:noProof/>
            <w:sz w:val="14"/>
            <w:szCs w:val="16"/>
          </w:rPr>
          <w:t>21</w:t>
        </w:r>
        <w:r w:rsidRPr="006919F9">
          <w:rPr>
            <w:rStyle w:val="PageNumber"/>
            <w:rFonts w:ascii="Arial" w:hAnsi="Arial" w:cs="Arial"/>
            <w:b/>
            <w:sz w:val="14"/>
            <w:szCs w:val="16"/>
          </w:rPr>
          <w:fldChar w:fldCharType="end"/>
        </w:r>
        <w:r>
          <w:rPr>
            <w:rFonts w:ascii="Arial" w:hAnsi="Arial" w:cs="Arial"/>
            <w:sz w:val="14"/>
            <w:szCs w:val="16"/>
          </w:rPr>
          <w:t xml:space="preserve"> of</w:t>
        </w:r>
        <w:r w:rsidRPr="006919F9">
          <w:rPr>
            <w:rFonts w:ascii="Arial" w:hAnsi="Arial" w:cs="Arial"/>
            <w:sz w:val="14"/>
            <w:szCs w:val="16"/>
          </w:rPr>
          <w:t xml:space="preserve"> </w:t>
        </w:r>
        <w:r w:rsidRPr="006919F9">
          <w:rPr>
            <w:rStyle w:val="PageNumber"/>
            <w:rFonts w:ascii="Arial" w:hAnsi="Arial" w:cs="Arial"/>
            <w:b/>
            <w:sz w:val="14"/>
            <w:szCs w:val="16"/>
          </w:rPr>
          <w:fldChar w:fldCharType="begin"/>
        </w:r>
        <w:r w:rsidRPr="006919F9">
          <w:rPr>
            <w:rStyle w:val="PageNumber"/>
            <w:rFonts w:ascii="Arial" w:hAnsi="Arial" w:cs="Arial"/>
            <w:sz w:val="14"/>
            <w:szCs w:val="16"/>
          </w:rPr>
          <w:instrText xml:space="preserve"> NUMPAGES </w:instrText>
        </w:r>
        <w:r w:rsidRPr="006919F9">
          <w:rPr>
            <w:rStyle w:val="PageNumber"/>
            <w:rFonts w:ascii="Arial" w:hAnsi="Arial" w:cs="Arial"/>
            <w:b/>
            <w:sz w:val="14"/>
            <w:szCs w:val="16"/>
          </w:rPr>
          <w:fldChar w:fldCharType="separate"/>
        </w:r>
        <w:r w:rsidR="00006926">
          <w:rPr>
            <w:rStyle w:val="PageNumber"/>
            <w:rFonts w:ascii="Arial" w:hAnsi="Arial" w:cs="Arial"/>
            <w:noProof/>
            <w:sz w:val="14"/>
            <w:szCs w:val="16"/>
          </w:rPr>
          <w:t>30</w:t>
        </w:r>
        <w:r w:rsidRPr="006919F9">
          <w:rPr>
            <w:rStyle w:val="PageNumber"/>
            <w:rFonts w:ascii="Arial" w:hAnsi="Arial" w:cs="Arial"/>
            <w:b/>
            <w:sz w:val="14"/>
            <w:szCs w:val="16"/>
          </w:rPr>
          <w:fldChar w:fldCharType="end"/>
        </w:r>
      </w:p>
      <w:p w14:paraId="0813CF96" w14:textId="77777777" w:rsidR="00895D56" w:rsidRDefault="004B7B74" w:rsidP="00101BDE">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0160B0" w14:textId="77777777" w:rsidR="004B7B74" w:rsidRDefault="004B7B74" w:rsidP="005D30DB">
      <w:pPr>
        <w:spacing w:after="0" w:line="240" w:lineRule="auto"/>
      </w:pPr>
      <w:r>
        <w:separator/>
      </w:r>
    </w:p>
  </w:footnote>
  <w:footnote w:type="continuationSeparator" w:id="0">
    <w:p w14:paraId="0661BE24" w14:textId="77777777" w:rsidR="004B7B74" w:rsidRDefault="004B7B74" w:rsidP="005D30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96409" w14:textId="74CBFFA9" w:rsidR="007E5999" w:rsidRDefault="007E5999" w:rsidP="007E5999">
    <w:pPr>
      <w:pStyle w:val="Header"/>
      <w:tabs>
        <w:tab w:val="clear" w:pos="4680"/>
        <w:tab w:val="clear" w:pos="9360"/>
        <w:tab w:val="right" w:pos="10440"/>
      </w:tabs>
    </w:pPr>
    <w:r>
      <w:rPr>
        <w:noProof/>
      </w:rPr>
      <w:drawing>
        <wp:anchor distT="0" distB="0" distL="114300" distR="114300" simplePos="0" relativeHeight="251659264" behindDoc="0" locked="0" layoutInCell="1" allowOverlap="1" wp14:anchorId="3B0F793F" wp14:editId="4059F3C9">
          <wp:simplePos x="0" y="0"/>
          <wp:positionH relativeFrom="column">
            <wp:posOffset>5716905</wp:posOffset>
          </wp:positionH>
          <wp:positionV relativeFrom="paragraph">
            <wp:posOffset>-61595</wp:posOffset>
          </wp:positionV>
          <wp:extent cx="1122045" cy="523875"/>
          <wp:effectExtent l="0" t="0" r="1905" b="9525"/>
          <wp:wrapNone/>
          <wp:docPr id="58" name="Picture 58" descr="https://mynns/orgs/O29/SiteAssets/img/NNS-logo_3lines_wHIITag_BlueGo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ynns/orgs/O29/SiteAssets/img/NNS-logo_3lines_wHIITag_BlueGol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2045" cy="5238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54C6C816" wp14:editId="70351FB0">
          <wp:simplePos x="0" y="0"/>
          <wp:positionH relativeFrom="column">
            <wp:posOffset>-112395</wp:posOffset>
          </wp:positionH>
          <wp:positionV relativeFrom="paragraph">
            <wp:posOffset>-304165</wp:posOffset>
          </wp:positionV>
          <wp:extent cx="1656080" cy="807720"/>
          <wp:effectExtent l="0" t="0" r="0" b="0"/>
          <wp:wrapSquare wrapText="bothSides"/>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6080" cy="807720"/>
                  </a:xfrm>
                  <a:prstGeom prst="rect">
                    <a:avLst/>
                  </a:prstGeom>
                  <a:noFill/>
                </pic:spPr>
              </pic:pic>
            </a:graphicData>
          </a:graphic>
          <wp14:sizeRelH relativeFrom="margin">
            <wp14:pctWidth>0</wp14:pctWidth>
          </wp14:sizeRelH>
          <wp14:sizeRelV relativeFrom="margin">
            <wp14:pctHeight>0</wp14:pctHeight>
          </wp14:sizeRelV>
        </wp:anchor>
      </w:drawing>
    </w:r>
  </w:p>
  <w:p w14:paraId="6DFD593B" w14:textId="0ACF7862" w:rsidR="00895D56" w:rsidRDefault="00895D56">
    <w:pPr>
      <w:pStyle w:val="Header"/>
    </w:pPr>
  </w:p>
  <w:p w14:paraId="1AFFACCC" w14:textId="77777777" w:rsidR="00895D56" w:rsidRDefault="00895D5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02C09"/>
    <w:multiLevelType w:val="multilevel"/>
    <w:tmpl w:val="6CBCECD4"/>
    <w:lvl w:ilvl="0">
      <w:start w:val="1"/>
      <w:numFmt w:val="decimal"/>
      <w:lvlText w:val="%1."/>
      <w:lvlJc w:val="left"/>
      <w:pPr>
        <w:tabs>
          <w:tab w:val="num" w:pos="720"/>
        </w:tabs>
        <w:ind w:left="720" w:hanging="360"/>
      </w:pPr>
      <w:rPr>
        <w:rFonts w:hint="default"/>
        <w:b/>
      </w:rPr>
    </w:lvl>
    <w:lvl w:ilvl="1">
      <w:start w:val="1"/>
      <w:numFmt w:val="upperLetter"/>
      <w:lvlText w:val="%2."/>
      <w:lvlJc w:val="left"/>
      <w:pPr>
        <w:ind w:left="1080" w:hanging="360"/>
      </w:pPr>
      <w:rPr>
        <w:rFonts w:hint="default"/>
        <w:b w:val="0"/>
      </w:rPr>
    </w:lvl>
    <w:lvl w:ilvl="2">
      <w:start w:val="1"/>
      <w:numFmt w:val="lowerRoman"/>
      <w:lvlText w:val="(%3)"/>
      <w:lvlJc w:val="left"/>
      <w:pPr>
        <w:ind w:left="1800" w:hanging="360"/>
      </w:pPr>
      <w:rPr>
        <w:rFonts w:hint="default"/>
        <w:b w:val="0"/>
      </w:rPr>
    </w:lvl>
    <w:lvl w:ilvl="3">
      <w:start w:val="1"/>
      <w:numFmt w:val="lowerLetter"/>
      <w:lvlText w:val="(%4)"/>
      <w:lvlJc w:val="left"/>
      <w:pPr>
        <w:ind w:left="2520" w:hanging="360"/>
      </w:pPr>
      <w:rPr>
        <w:rFonts w:hint="default"/>
      </w:rPr>
    </w:lvl>
    <w:lvl w:ilvl="4">
      <w:start w:val="1"/>
      <w:numFmt w:val="lowerRoman"/>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 w15:restartNumberingAfterBreak="0">
    <w:nsid w:val="069F2DD7"/>
    <w:multiLevelType w:val="multilevel"/>
    <w:tmpl w:val="90744840"/>
    <w:lvl w:ilvl="0">
      <w:start w:val="20"/>
      <w:numFmt w:val="decimal"/>
      <w:lvlText w:val="%1."/>
      <w:lvlJc w:val="left"/>
      <w:pPr>
        <w:tabs>
          <w:tab w:val="num" w:pos="720"/>
        </w:tabs>
        <w:ind w:left="720" w:hanging="360"/>
      </w:pPr>
      <w:rPr>
        <w:rFonts w:hint="default"/>
        <w:b/>
      </w:rPr>
    </w:lvl>
    <w:lvl w:ilvl="1">
      <w:start w:val="1"/>
      <w:numFmt w:val="upperLetter"/>
      <w:lvlText w:val="%2."/>
      <w:lvlJc w:val="left"/>
      <w:pPr>
        <w:ind w:left="1080" w:hanging="360"/>
      </w:pPr>
      <w:rPr>
        <w:rFonts w:hint="default"/>
        <w:b w:val="0"/>
      </w:rPr>
    </w:lvl>
    <w:lvl w:ilvl="2">
      <w:start w:val="1"/>
      <w:numFmt w:val="lowerRoman"/>
      <w:lvlText w:val="(%3)"/>
      <w:lvlJc w:val="left"/>
      <w:pPr>
        <w:ind w:left="1800" w:hanging="360"/>
      </w:pPr>
      <w:rPr>
        <w:rFonts w:hint="default"/>
        <w:b w:val="0"/>
      </w:rPr>
    </w:lvl>
    <w:lvl w:ilvl="3">
      <w:start w:val="1"/>
      <w:numFmt w:val="lowerLetter"/>
      <w:lvlText w:val="(%4)"/>
      <w:lvlJc w:val="left"/>
      <w:pPr>
        <w:ind w:left="2520" w:hanging="360"/>
      </w:pPr>
      <w:rPr>
        <w:rFonts w:hint="default"/>
      </w:rPr>
    </w:lvl>
    <w:lvl w:ilvl="4">
      <w:start w:val="1"/>
      <w:numFmt w:val="lowerRoman"/>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 w15:restartNumberingAfterBreak="0">
    <w:nsid w:val="0CBA7EE8"/>
    <w:multiLevelType w:val="hybridMultilevel"/>
    <w:tmpl w:val="CE369D9C"/>
    <w:lvl w:ilvl="0" w:tplc="895E43F6">
      <w:start w:val="1"/>
      <w:numFmt w:val="upperLetter"/>
      <w:lvlText w:val="%1."/>
      <w:lvlJc w:val="left"/>
      <w:pPr>
        <w:ind w:left="1080" w:hanging="360"/>
      </w:pPr>
      <w:rPr>
        <w:rFonts w:asciiTheme="minorHAnsi" w:eastAsia="Times New Roman"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0117D3"/>
    <w:multiLevelType w:val="hybridMultilevel"/>
    <w:tmpl w:val="45D8EEC8"/>
    <w:lvl w:ilvl="0" w:tplc="04090015">
      <w:start w:val="1"/>
      <w:numFmt w:val="upp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0F4F7A09"/>
    <w:multiLevelType w:val="multilevel"/>
    <w:tmpl w:val="E78ED77A"/>
    <w:lvl w:ilvl="0">
      <w:start w:val="1"/>
      <w:numFmt w:val="decimal"/>
      <w:pStyle w:val="listaitype"/>
      <w:lvlText w:val="%1."/>
      <w:lvlJc w:val="left"/>
      <w:pPr>
        <w:tabs>
          <w:tab w:val="num" w:pos="630"/>
        </w:tabs>
        <w:ind w:left="630" w:hanging="540"/>
      </w:pPr>
      <w:rPr>
        <w:rFonts w:ascii="Times New Roman" w:hAnsi="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351"/>
        </w:tabs>
        <w:ind w:left="1351" w:hanging="631"/>
      </w:pPr>
      <w:rPr>
        <w:rFonts w:ascii="Times New Roman" w:hAnsi="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1"/>
      <w:lvlText w:val="%3."/>
      <w:lvlJc w:val="left"/>
      <w:pPr>
        <w:tabs>
          <w:tab w:val="num" w:pos="1891"/>
        </w:tabs>
        <w:ind w:left="1891" w:hanging="720"/>
      </w:pPr>
      <w:rPr>
        <w:rFonts w:ascii="Times New Roman" w:hAnsi="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084"/>
        </w:tabs>
        <w:ind w:left="-1084" w:hanging="720"/>
      </w:pPr>
      <w:rPr>
        <w:rFonts w:ascii="Times New Roman" w:hAnsi="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4"/>
        </w:tabs>
        <w:ind w:left="-364" w:hanging="720"/>
      </w:pPr>
      <w:rPr>
        <w:rFonts w:ascii="Times New Roman" w:hAnsi="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1746"/>
        </w:tabs>
        <w:ind w:left="-1746" w:hanging="360"/>
      </w:pPr>
      <w:rPr>
        <w:rFonts w:hint="default"/>
      </w:rPr>
    </w:lvl>
    <w:lvl w:ilvl="6">
      <w:start w:val="1"/>
      <w:numFmt w:val="decimal"/>
      <w:lvlText w:val="%7."/>
      <w:lvlJc w:val="left"/>
      <w:pPr>
        <w:tabs>
          <w:tab w:val="num" w:pos="-1386"/>
        </w:tabs>
        <w:ind w:left="-1386" w:hanging="360"/>
      </w:pPr>
      <w:rPr>
        <w:rFonts w:hint="default"/>
      </w:rPr>
    </w:lvl>
    <w:lvl w:ilvl="7">
      <w:start w:val="1"/>
      <w:numFmt w:val="lowerLetter"/>
      <w:lvlText w:val="%8."/>
      <w:lvlJc w:val="left"/>
      <w:pPr>
        <w:tabs>
          <w:tab w:val="num" w:pos="-1026"/>
        </w:tabs>
        <w:ind w:left="-1026" w:hanging="360"/>
      </w:pPr>
      <w:rPr>
        <w:rFonts w:hint="default"/>
      </w:rPr>
    </w:lvl>
    <w:lvl w:ilvl="8">
      <w:start w:val="1"/>
      <w:numFmt w:val="lowerRoman"/>
      <w:lvlText w:val="%9."/>
      <w:lvlJc w:val="left"/>
      <w:pPr>
        <w:tabs>
          <w:tab w:val="num" w:pos="-666"/>
        </w:tabs>
        <w:ind w:left="-666" w:hanging="360"/>
      </w:pPr>
      <w:rPr>
        <w:rFonts w:hint="default"/>
      </w:rPr>
    </w:lvl>
  </w:abstractNum>
  <w:abstractNum w:abstractNumId="5" w15:restartNumberingAfterBreak="0">
    <w:nsid w:val="119C3F50"/>
    <w:multiLevelType w:val="singleLevel"/>
    <w:tmpl w:val="65549F42"/>
    <w:lvl w:ilvl="0">
      <w:start w:val="1"/>
      <w:numFmt w:val="decimal"/>
      <w:pStyle w:val="list3"/>
      <w:lvlText w:val="(%1)"/>
      <w:lvlJc w:val="left"/>
      <w:pPr>
        <w:tabs>
          <w:tab w:val="num" w:pos="1080"/>
        </w:tabs>
        <w:ind w:left="1080" w:hanging="360"/>
      </w:pPr>
    </w:lvl>
  </w:abstractNum>
  <w:abstractNum w:abstractNumId="6" w15:restartNumberingAfterBreak="0">
    <w:nsid w:val="15867977"/>
    <w:multiLevelType w:val="hybridMultilevel"/>
    <w:tmpl w:val="5E904D0A"/>
    <w:lvl w:ilvl="0" w:tplc="B6CC4AD4">
      <w:start w:val="1"/>
      <w:numFmt w:val="upperLetter"/>
      <w:lvlText w:val="%1."/>
      <w:lvlJc w:val="left"/>
      <w:pPr>
        <w:ind w:left="720" w:hanging="360"/>
      </w:pPr>
    </w:lvl>
    <w:lvl w:ilvl="1" w:tplc="D19ABB1A">
      <w:start w:val="1"/>
      <w:numFmt w:val="lowerRoman"/>
      <w:lvlText w:val="(%2)"/>
      <w:lvlJc w:val="left"/>
      <w:pPr>
        <w:ind w:left="1440" w:hanging="360"/>
      </w:pPr>
      <w:rPr>
        <w:rFonts w:hint="default"/>
        <w:b w:val="0"/>
      </w:rPr>
    </w:lvl>
    <w:lvl w:ilvl="2" w:tplc="A66C06CE">
      <w:start w:val="1"/>
      <w:numFmt w:val="lowerLetter"/>
      <w:lvlText w:val="(%3)"/>
      <w:lvlJc w:val="left"/>
      <w:pPr>
        <w:ind w:left="1710" w:hanging="180"/>
      </w:pPr>
      <w:rPr>
        <w:rFonts w:hint="default"/>
      </w:rPr>
    </w:lvl>
    <w:lvl w:ilvl="3" w:tplc="0409000F">
      <w:start w:val="1"/>
      <w:numFmt w:val="decimal"/>
      <w:lvlText w:val="%4."/>
      <w:lvlJc w:val="left"/>
      <w:pPr>
        <w:ind w:left="234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8616AE6"/>
    <w:multiLevelType w:val="multilevel"/>
    <w:tmpl w:val="CCAA3AE0"/>
    <w:lvl w:ilvl="0">
      <w:start w:val="24"/>
      <w:numFmt w:val="decimal"/>
      <w:lvlText w:val="%1."/>
      <w:lvlJc w:val="left"/>
      <w:pPr>
        <w:tabs>
          <w:tab w:val="num" w:pos="720"/>
        </w:tabs>
        <w:ind w:left="720" w:hanging="360"/>
      </w:pPr>
      <w:rPr>
        <w:rFonts w:hint="default"/>
        <w:b/>
      </w:rPr>
    </w:lvl>
    <w:lvl w:ilvl="1">
      <w:start w:val="1"/>
      <w:numFmt w:val="upperLetter"/>
      <w:lvlText w:val="%2."/>
      <w:lvlJc w:val="left"/>
      <w:pPr>
        <w:ind w:left="1080" w:hanging="360"/>
      </w:pPr>
      <w:rPr>
        <w:rFonts w:hint="default"/>
        <w:b w:val="0"/>
      </w:rPr>
    </w:lvl>
    <w:lvl w:ilvl="2">
      <w:start w:val="1"/>
      <w:numFmt w:val="lowerRoman"/>
      <w:lvlText w:val="(%3)"/>
      <w:lvlJc w:val="left"/>
      <w:pPr>
        <w:ind w:left="1800" w:hanging="360"/>
      </w:pPr>
      <w:rPr>
        <w:rFonts w:hint="default"/>
        <w:b w:val="0"/>
      </w:rPr>
    </w:lvl>
    <w:lvl w:ilvl="3">
      <w:start w:val="1"/>
      <w:numFmt w:val="lowerLetter"/>
      <w:lvlText w:val="(%4)"/>
      <w:lvlJc w:val="left"/>
      <w:pPr>
        <w:ind w:left="2520" w:hanging="360"/>
      </w:pPr>
      <w:rPr>
        <w:rFonts w:hint="default"/>
      </w:rPr>
    </w:lvl>
    <w:lvl w:ilvl="4">
      <w:start w:val="1"/>
      <w:numFmt w:val="lowerRoman"/>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8" w15:restartNumberingAfterBreak="0">
    <w:nsid w:val="18BD33C6"/>
    <w:multiLevelType w:val="multilevel"/>
    <w:tmpl w:val="4768F78A"/>
    <w:lvl w:ilvl="0">
      <w:start w:val="1"/>
      <w:numFmt w:val="decimal"/>
      <w:lvlText w:val="%1."/>
      <w:lvlJc w:val="left"/>
      <w:pPr>
        <w:tabs>
          <w:tab w:val="num" w:pos="720"/>
        </w:tabs>
        <w:ind w:left="720" w:hanging="360"/>
      </w:pPr>
      <w:rPr>
        <w:rFonts w:hint="default"/>
      </w:rPr>
    </w:lvl>
    <w:lvl w:ilvl="1">
      <w:start w:val="1"/>
      <w:numFmt w:val="upperLetter"/>
      <w:lvlText w:val="%2."/>
      <w:lvlJc w:val="left"/>
      <w:pPr>
        <w:ind w:left="1080" w:hanging="360"/>
      </w:pPr>
      <w:rPr>
        <w:rFonts w:hint="default"/>
        <w:b w:val="0"/>
      </w:rPr>
    </w:lvl>
    <w:lvl w:ilvl="2">
      <w:start w:val="1"/>
      <w:numFmt w:val="lowerRoman"/>
      <w:lvlText w:val="(%3)"/>
      <w:lvlJc w:val="left"/>
      <w:pPr>
        <w:ind w:left="1800" w:hanging="360"/>
      </w:pPr>
      <w:rPr>
        <w:rFonts w:hint="default"/>
        <w:b w:val="0"/>
      </w:rPr>
    </w:lvl>
    <w:lvl w:ilvl="3">
      <w:start w:val="1"/>
      <w:numFmt w:val="lowerLetter"/>
      <w:lvlText w:val="(%4)"/>
      <w:lvlJc w:val="left"/>
      <w:pPr>
        <w:ind w:left="2520" w:hanging="360"/>
      </w:pPr>
      <w:rPr>
        <w:rFonts w:hint="default"/>
      </w:rPr>
    </w:lvl>
    <w:lvl w:ilvl="4">
      <w:start w:val="1"/>
      <w:numFmt w:val="lowerRoman"/>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9" w15:restartNumberingAfterBreak="0">
    <w:nsid w:val="19E650D1"/>
    <w:multiLevelType w:val="multilevel"/>
    <w:tmpl w:val="407053EE"/>
    <w:lvl w:ilvl="0">
      <w:start w:val="59"/>
      <w:numFmt w:val="decimal"/>
      <w:lvlText w:val="%1."/>
      <w:lvlJc w:val="left"/>
      <w:pPr>
        <w:tabs>
          <w:tab w:val="num" w:pos="720"/>
        </w:tabs>
        <w:ind w:left="720" w:hanging="360"/>
      </w:pPr>
      <w:rPr>
        <w:rFonts w:hint="default"/>
        <w:b/>
      </w:rPr>
    </w:lvl>
    <w:lvl w:ilvl="1">
      <w:start w:val="1"/>
      <w:numFmt w:val="upperLetter"/>
      <w:lvlText w:val="%2."/>
      <w:lvlJc w:val="left"/>
      <w:pPr>
        <w:ind w:left="1080" w:hanging="360"/>
      </w:pPr>
      <w:rPr>
        <w:rFonts w:hint="default"/>
        <w:b w:val="0"/>
      </w:rPr>
    </w:lvl>
    <w:lvl w:ilvl="2">
      <w:start w:val="1"/>
      <w:numFmt w:val="lowerRoman"/>
      <w:lvlText w:val="(%3)"/>
      <w:lvlJc w:val="left"/>
      <w:pPr>
        <w:ind w:left="1800" w:hanging="360"/>
      </w:pPr>
      <w:rPr>
        <w:rFonts w:hint="default"/>
        <w:b w:val="0"/>
      </w:rPr>
    </w:lvl>
    <w:lvl w:ilvl="3">
      <w:start w:val="1"/>
      <w:numFmt w:val="lowerLetter"/>
      <w:lvlText w:val="(%4)"/>
      <w:lvlJc w:val="left"/>
      <w:pPr>
        <w:ind w:left="2520" w:hanging="360"/>
      </w:pPr>
      <w:rPr>
        <w:rFonts w:hint="default"/>
      </w:rPr>
    </w:lvl>
    <w:lvl w:ilvl="4">
      <w:start w:val="1"/>
      <w:numFmt w:val="lowerRoman"/>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0" w15:restartNumberingAfterBreak="0">
    <w:nsid w:val="1B7D3F36"/>
    <w:multiLevelType w:val="hybridMultilevel"/>
    <w:tmpl w:val="834A3054"/>
    <w:lvl w:ilvl="0" w:tplc="77A0D37E">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B984D73"/>
    <w:multiLevelType w:val="multilevel"/>
    <w:tmpl w:val="407053EE"/>
    <w:lvl w:ilvl="0">
      <w:start w:val="59"/>
      <w:numFmt w:val="decimal"/>
      <w:lvlText w:val="%1."/>
      <w:lvlJc w:val="left"/>
      <w:pPr>
        <w:tabs>
          <w:tab w:val="num" w:pos="720"/>
        </w:tabs>
        <w:ind w:left="720" w:hanging="360"/>
      </w:pPr>
      <w:rPr>
        <w:rFonts w:hint="default"/>
        <w:b/>
      </w:rPr>
    </w:lvl>
    <w:lvl w:ilvl="1">
      <w:start w:val="1"/>
      <w:numFmt w:val="upperLetter"/>
      <w:lvlText w:val="%2."/>
      <w:lvlJc w:val="left"/>
      <w:pPr>
        <w:ind w:left="1080" w:hanging="360"/>
      </w:pPr>
      <w:rPr>
        <w:rFonts w:hint="default"/>
        <w:b w:val="0"/>
      </w:rPr>
    </w:lvl>
    <w:lvl w:ilvl="2">
      <w:start w:val="1"/>
      <w:numFmt w:val="lowerRoman"/>
      <w:lvlText w:val="(%3)"/>
      <w:lvlJc w:val="left"/>
      <w:pPr>
        <w:ind w:left="1800" w:hanging="360"/>
      </w:pPr>
      <w:rPr>
        <w:rFonts w:hint="default"/>
        <w:b w:val="0"/>
      </w:rPr>
    </w:lvl>
    <w:lvl w:ilvl="3">
      <w:start w:val="1"/>
      <w:numFmt w:val="lowerLetter"/>
      <w:lvlText w:val="(%4)"/>
      <w:lvlJc w:val="left"/>
      <w:pPr>
        <w:ind w:left="2520" w:hanging="360"/>
      </w:pPr>
      <w:rPr>
        <w:rFonts w:hint="default"/>
      </w:rPr>
    </w:lvl>
    <w:lvl w:ilvl="4">
      <w:start w:val="1"/>
      <w:numFmt w:val="lowerRoman"/>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2" w15:restartNumberingAfterBreak="0">
    <w:nsid w:val="1CA63F30"/>
    <w:multiLevelType w:val="multilevel"/>
    <w:tmpl w:val="67408F70"/>
    <w:lvl w:ilvl="0">
      <w:start w:val="62"/>
      <w:numFmt w:val="decimal"/>
      <w:lvlText w:val="%1."/>
      <w:lvlJc w:val="left"/>
      <w:pPr>
        <w:tabs>
          <w:tab w:val="num" w:pos="360"/>
        </w:tabs>
        <w:ind w:left="360" w:hanging="360"/>
      </w:pPr>
      <w:rPr>
        <w:rFonts w:hint="default"/>
        <w:b/>
      </w:rPr>
    </w:lvl>
    <w:lvl w:ilvl="1">
      <w:start w:val="1"/>
      <w:numFmt w:val="upperLetter"/>
      <w:lvlText w:val="%2."/>
      <w:lvlJc w:val="left"/>
      <w:pPr>
        <w:ind w:left="720" w:hanging="360"/>
      </w:pPr>
      <w:rPr>
        <w:rFonts w:asciiTheme="minorHAnsi" w:hAnsiTheme="minorHAnsi" w:hint="default"/>
        <w:b w:val="0"/>
      </w:rPr>
    </w:lvl>
    <w:lvl w:ilvl="2">
      <w:start w:val="1"/>
      <w:numFmt w:val="lowerRoman"/>
      <w:lvlText w:val="(%3)"/>
      <w:lvlJc w:val="left"/>
      <w:pPr>
        <w:ind w:left="1440" w:hanging="360"/>
      </w:pPr>
      <w:rPr>
        <w:rFonts w:hint="default"/>
        <w:b w:val="0"/>
      </w:rPr>
    </w:lvl>
    <w:lvl w:ilvl="3">
      <w:start w:val="1"/>
      <w:numFmt w:val="lowerLetter"/>
      <w:lvlText w:val="(%4)"/>
      <w:lvlJc w:val="left"/>
      <w:pPr>
        <w:ind w:left="2160" w:hanging="360"/>
      </w:pPr>
      <w:rPr>
        <w:rFonts w:hint="default"/>
      </w:rPr>
    </w:lvl>
    <w:lvl w:ilvl="4">
      <w:start w:val="1"/>
      <w:numFmt w:val="lowerRoman"/>
      <w:lvlText w:val="(%5)"/>
      <w:lvlJc w:val="left"/>
      <w:pPr>
        <w:ind w:left="2520" w:firstLine="0"/>
      </w:pPr>
      <w:rPr>
        <w:rFonts w:hint="default"/>
      </w:rPr>
    </w:lvl>
    <w:lvl w:ilvl="5">
      <w:start w:val="1"/>
      <w:numFmt w:val="lowerLetter"/>
      <w:lvlText w:val="(%6)"/>
      <w:lvlJc w:val="left"/>
      <w:pPr>
        <w:ind w:left="3240" w:firstLine="0"/>
      </w:pPr>
      <w:rPr>
        <w:rFonts w:hint="default"/>
      </w:rPr>
    </w:lvl>
    <w:lvl w:ilvl="6">
      <w:start w:val="1"/>
      <w:numFmt w:val="lowerRoman"/>
      <w:lvlText w:val="(%7)"/>
      <w:lvlJc w:val="left"/>
      <w:pPr>
        <w:ind w:left="3960" w:firstLine="0"/>
      </w:pPr>
      <w:rPr>
        <w:rFonts w:hint="default"/>
      </w:rPr>
    </w:lvl>
    <w:lvl w:ilvl="7">
      <w:start w:val="1"/>
      <w:numFmt w:val="lowerLetter"/>
      <w:lvlText w:val="(%8)"/>
      <w:lvlJc w:val="left"/>
      <w:pPr>
        <w:ind w:left="4680" w:firstLine="0"/>
      </w:pPr>
      <w:rPr>
        <w:rFonts w:hint="default"/>
      </w:rPr>
    </w:lvl>
    <w:lvl w:ilvl="8">
      <w:start w:val="1"/>
      <w:numFmt w:val="lowerRoman"/>
      <w:lvlText w:val="(%9)"/>
      <w:lvlJc w:val="left"/>
      <w:pPr>
        <w:ind w:left="5400" w:firstLine="0"/>
      </w:pPr>
      <w:rPr>
        <w:rFonts w:hint="default"/>
      </w:rPr>
    </w:lvl>
  </w:abstractNum>
  <w:abstractNum w:abstractNumId="13" w15:restartNumberingAfterBreak="0">
    <w:nsid w:val="1FCB5A0C"/>
    <w:multiLevelType w:val="multilevel"/>
    <w:tmpl w:val="0FCA2F06"/>
    <w:lvl w:ilvl="0">
      <w:start w:val="61"/>
      <w:numFmt w:val="decimal"/>
      <w:lvlText w:val="%1."/>
      <w:lvlJc w:val="left"/>
      <w:pPr>
        <w:tabs>
          <w:tab w:val="num" w:pos="720"/>
        </w:tabs>
        <w:ind w:left="720" w:hanging="360"/>
      </w:pPr>
      <w:rPr>
        <w:rFonts w:hint="default"/>
        <w:b/>
      </w:rPr>
    </w:lvl>
    <w:lvl w:ilvl="1">
      <w:start w:val="2"/>
      <w:numFmt w:val="upperLetter"/>
      <w:lvlText w:val="%2."/>
      <w:lvlJc w:val="left"/>
      <w:pPr>
        <w:ind w:left="1080" w:hanging="360"/>
      </w:pPr>
      <w:rPr>
        <w:rFonts w:asciiTheme="minorHAnsi" w:hAnsiTheme="minorHAnsi" w:hint="default"/>
        <w:b w:val="0"/>
      </w:rPr>
    </w:lvl>
    <w:lvl w:ilvl="2">
      <w:start w:val="1"/>
      <w:numFmt w:val="lowerRoman"/>
      <w:lvlText w:val="(%3)"/>
      <w:lvlJc w:val="left"/>
      <w:pPr>
        <w:ind w:left="1800" w:hanging="360"/>
      </w:pPr>
      <w:rPr>
        <w:rFonts w:hint="default"/>
        <w:b w:val="0"/>
      </w:rPr>
    </w:lvl>
    <w:lvl w:ilvl="3">
      <w:start w:val="1"/>
      <w:numFmt w:val="lowerLetter"/>
      <w:lvlText w:val="(%4)"/>
      <w:lvlJc w:val="left"/>
      <w:pPr>
        <w:ind w:left="2520" w:hanging="360"/>
      </w:pPr>
      <w:rPr>
        <w:rFonts w:hint="default"/>
      </w:rPr>
    </w:lvl>
    <w:lvl w:ilvl="4">
      <w:start w:val="1"/>
      <w:numFmt w:val="lowerRoman"/>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4" w15:restartNumberingAfterBreak="0">
    <w:nsid w:val="20022C6F"/>
    <w:multiLevelType w:val="multilevel"/>
    <w:tmpl w:val="6F1C1F96"/>
    <w:lvl w:ilvl="0">
      <w:start w:val="60"/>
      <w:numFmt w:val="decimal"/>
      <w:lvlText w:val="%1."/>
      <w:lvlJc w:val="left"/>
      <w:pPr>
        <w:tabs>
          <w:tab w:val="num" w:pos="360"/>
        </w:tabs>
        <w:ind w:left="360" w:hanging="360"/>
      </w:pPr>
      <w:rPr>
        <w:rFonts w:hint="default"/>
        <w:b/>
      </w:rPr>
    </w:lvl>
    <w:lvl w:ilvl="1">
      <w:start w:val="1"/>
      <w:numFmt w:val="upperLetter"/>
      <w:lvlText w:val="%2."/>
      <w:lvlJc w:val="left"/>
      <w:pPr>
        <w:ind w:left="810" w:hanging="360"/>
      </w:pPr>
      <w:rPr>
        <w:rFonts w:hint="default"/>
        <w:b w:val="0"/>
      </w:rPr>
    </w:lvl>
    <w:lvl w:ilvl="2">
      <w:start w:val="1"/>
      <w:numFmt w:val="lowerRoman"/>
      <w:lvlText w:val="(%3)"/>
      <w:lvlJc w:val="left"/>
      <w:pPr>
        <w:ind w:left="1530" w:hanging="360"/>
      </w:pPr>
      <w:rPr>
        <w:rFonts w:hint="default"/>
        <w:b w:val="0"/>
      </w:rPr>
    </w:lvl>
    <w:lvl w:ilvl="3">
      <w:start w:val="1"/>
      <w:numFmt w:val="lowerLetter"/>
      <w:lvlText w:val="(%4)"/>
      <w:lvlJc w:val="left"/>
      <w:pPr>
        <w:ind w:left="2250" w:hanging="360"/>
      </w:pPr>
      <w:rPr>
        <w:rFonts w:hint="default"/>
      </w:rPr>
    </w:lvl>
    <w:lvl w:ilvl="4">
      <w:start w:val="1"/>
      <w:numFmt w:val="lowerRoman"/>
      <w:lvlText w:val="(%5)"/>
      <w:lvlJc w:val="left"/>
      <w:pPr>
        <w:ind w:left="2610" w:firstLine="0"/>
      </w:pPr>
      <w:rPr>
        <w:rFonts w:hint="default"/>
      </w:rPr>
    </w:lvl>
    <w:lvl w:ilvl="5">
      <w:start w:val="1"/>
      <w:numFmt w:val="lowerLetter"/>
      <w:lvlText w:val="(%6)"/>
      <w:lvlJc w:val="left"/>
      <w:pPr>
        <w:ind w:left="3330" w:firstLine="0"/>
      </w:pPr>
      <w:rPr>
        <w:rFonts w:hint="default"/>
      </w:rPr>
    </w:lvl>
    <w:lvl w:ilvl="6">
      <w:start w:val="1"/>
      <w:numFmt w:val="lowerRoman"/>
      <w:lvlText w:val="(%7)"/>
      <w:lvlJc w:val="left"/>
      <w:pPr>
        <w:ind w:left="4050" w:firstLine="0"/>
      </w:pPr>
      <w:rPr>
        <w:rFonts w:hint="default"/>
      </w:rPr>
    </w:lvl>
    <w:lvl w:ilvl="7">
      <w:start w:val="1"/>
      <w:numFmt w:val="lowerLetter"/>
      <w:lvlText w:val="(%8)"/>
      <w:lvlJc w:val="left"/>
      <w:pPr>
        <w:ind w:left="4770" w:firstLine="0"/>
      </w:pPr>
      <w:rPr>
        <w:rFonts w:hint="default"/>
      </w:rPr>
    </w:lvl>
    <w:lvl w:ilvl="8">
      <w:start w:val="1"/>
      <w:numFmt w:val="lowerRoman"/>
      <w:lvlText w:val="(%9)"/>
      <w:lvlJc w:val="left"/>
      <w:pPr>
        <w:ind w:left="5490" w:firstLine="0"/>
      </w:pPr>
      <w:rPr>
        <w:rFonts w:hint="default"/>
      </w:rPr>
    </w:lvl>
  </w:abstractNum>
  <w:abstractNum w:abstractNumId="15" w15:restartNumberingAfterBreak="0">
    <w:nsid w:val="23F77F2F"/>
    <w:multiLevelType w:val="hybridMultilevel"/>
    <w:tmpl w:val="25F69502"/>
    <w:lvl w:ilvl="0" w:tplc="C06A1C30">
      <w:start w:val="1"/>
      <w:numFmt w:val="lowerRoman"/>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52A7A04"/>
    <w:multiLevelType w:val="hybridMultilevel"/>
    <w:tmpl w:val="1E76F49C"/>
    <w:lvl w:ilvl="0" w:tplc="895E43F6">
      <w:start w:val="1"/>
      <w:numFmt w:val="upperLetter"/>
      <w:lvlText w:val="%1."/>
      <w:lvlJc w:val="left"/>
      <w:pPr>
        <w:ind w:left="1080" w:hanging="360"/>
      </w:pPr>
      <w:rPr>
        <w:rFonts w:asciiTheme="minorHAnsi" w:eastAsia="Times New Roman" w:hAnsiTheme="minorHAnsi" w:cstheme="minorHAns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5462982"/>
    <w:multiLevelType w:val="multilevel"/>
    <w:tmpl w:val="9AAE6EFC"/>
    <w:lvl w:ilvl="0">
      <w:start w:val="35"/>
      <w:numFmt w:val="decimal"/>
      <w:lvlText w:val="%1."/>
      <w:lvlJc w:val="left"/>
      <w:pPr>
        <w:tabs>
          <w:tab w:val="num" w:pos="360"/>
        </w:tabs>
        <w:ind w:left="360" w:hanging="360"/>
      </w:pPr>
      <w:rPr>
        <w:rFonts w:hint="default"/>
        <w:b/>
        <w:sz w:val="22"/>
        <w:szCs w:val="22"/>
      </w:rPr>
    </w:lvl>
    <w:lvl w:ilvl="1">
      <w:start w:val="1"/>
      <w:numFmt w:val="upperLetter"/>
      <w:lvlText w:val="%2."/>
      <w:lvlJc w:val="left"/>
      <w:pPr>
        <w:ind w:left="720" w:hanging="360"/>
      </w:pPr>
      <w:rPr>
        <w:rFonts w:hint="default"/>
        <w:b w:val="0"/>
      </w:rPr>
    </w:lvl>
    <w:lvl w:ilvl="2">
      <w:start w:val="1"/>
      <w:numFmt w:val="lowerRoman"/>
      <w:lvlText w:val="(%3)"/>
      <w:lvlJc w:val="left"/>
      <w:pPr>
        <w:ind w:left="1440" w:firstLine="0"/>
      </w:pPr>
      <w:rPr>
        <w:rFonts w:hint="default"/>
        <w:b w:val="0"/>
      </w:rPr>
    </w:lvl>
    <w:lvl w:ilvl="3">
      <w:start w:val="1"/>
      <w:numFmt w:val="lowerLetter"/>
      <w:lvlText w:val="%4)"/>
      <w:lvlJc w:val="left"/>
      <w:pPr>
        <w:ind w:left="2160" w:firstLine="0"/>
      </w:pPr>
      <w:rPr>
        <w:rFonts w:hint="default"/>
      </w:rPr>
    </w:lvl>
    <w:lvl w:ilvl="4">
      <w:start w:val="1"/>
      <w:numFmt w:val="lowerRoman"/>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8" w15:restartNumberingAfterBreak="0">
    <w:nsid w:val="295A22C9"/>
    <w:multiLevelType w:val="hybridMultilevel"/>
    <w:tmpl w:val="245C2F56"/>
    <w:lvl w:ilvl="0" w:tplc="B5CA86B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BF40C5"/>
    <w:multiLevelType w:val="hybridMultilevel"/>
    <w:tmpl w:val="0F22D9CC"/>
    <w:lvl w:ilvl="0" w:tplc="B5CA86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A5410F7"/>
    <w:multiLevelType w:val="multilevel"/>
    <w:tmpl w:val="7E8AFEFA"/>
    <w:lvl w:ilvl="0">
      <w:start w:val="22"/>
      <w:numFmt w:val="decimal"/>
      <w:lvlText w:val="%1."/>
      <w:lvlJc w:val="left"/>
      <w:pPr>
        <w:tabs>
          <w:tab w:val="num" w:pos="720"/>
        </w:tabs>
        <w:ind w:left="720" w:hanging="360"/>
      </w:pPr>
      <w:rPr>
        <w:rFonts w:hint="default"/>
        <w:b/>
      </w:rPr>
    </w:lvl>
    <w:lvl w:ilvl="1">
      <w:start w:val="1"/>
      <w:numFmt w:val="upperLetter"/>
      <w:lvlText w:val="%2."/>
      <w:lvlJc w:val="left"/>
      <w:pPr>
        <w:ind w:left="1080" w:hanging="360"/>
      </w:pPr>
      <w:rPr>
        <w:rFonts w:hint="default"/>
        <w:b w:val="0"/>
      </w:rPr>
    </w:lvl>
    <w:lvl w:ilvl="2">
      <w:start w:val="1"/>
      <w:numFmt w:val="lowerRoman"/>
      <w:lvlText w:val="(%3)"/>
      <w:lvlJc w:val="left"/>
      <w:pPr>
        <w:ind w:left="1800" w:hanging="360"/>
      </w:pPr>
      <w:rPr>
        <w:rFonts w:hint="default"/>
        <w:b w:val="0"/>
      </w:rPr>
    </w:lvl>
    <w:lvl w:ilvl="3">
      <w:start w:val="1"/>
      <w:numFmt w:val="lowerLetter"/>
      <w:lvlText w:val="(%4)"/>
      <w:lvlJc w:val="left"/>
      <w:pPr>
        <w:ind w:left="2520" w:hanging="360"/>
      </w:pPr>
      <w:rPr>
        <w:rFonts w:hint="default"/>
      </w:rPr>
    </w:lvl>
    <w:lvl w:ilvl="4">
      <w:start w:val="1"/>
      <w:numFmt w:val="lowerRoman"/>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1" w15:restartNumberingAfterBreak="0">
    <w:nsid w:val="2ABB12F0"/>
    <w:multiLevelType w:val="hybridMultilevel"/>
    <w:tmpl w:val="7494F68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CF30FB3"/>
    <w:multiLevelType w:val="hybridMultilevel"/>
    <w:tmpl w:val="DFF2EAD8"/>
    <w:lvl w:ilvl="0" w:tplc="93D49200">
      <w:start w:val="1"/>
      <w:numFmt w:val="lowerRoman"/>
      <w:lvlText w:val="(%1)"/>
      <w:lvlJc w:val="left"/>
      <w:pPr>
        <w:ind w:left="1530" w:hanging="360"/>
      </w:pPr>
      <w:rPr>
        <w:rFonts w:asciiTheme="minorHAnsi" w:eastAsia="Times New Roman" w:hAnsiTheme="minorHAnsi" w:cstheme="minorHAnsi"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30C65C80"/>
    <w:multiLevelType w:val="hybridMultilevel"/>
    <w:tmpl w:val="D6CE2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905CB8"/>
    <w:multiLevelType w:val="hybridMultilevel"/>
    <w:tmpl w:val="8D56A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7667B86"/>
    <w:multiLevelType w:val="hybridMultilevel"/>
    <w:tmpl w:val="1C0C6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A271A6D"/>
    <w:multiLevelType w:val="hybridMultilevel"/>
    <w:tmpl w:val="152810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AE36054"/>
    <w:multiLevelType w:val="hybridMultilevel"/>
    <w:tmpl w:val="774060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ED0646E"/>
    <w:multiLevelType w:val="multilevel"/>
    <w:tmpl w:val="CFD6B978"/>
    <w:lvl w:ilvl="0">
      <w:start w:val="29"/>
      <w:numFmt w:val="decimal"/>
      <w:lvlText w:val="%1."/>
      <w:lvlJc w:val="left"/>
      <w:pPr>
        <w:tabs>
          <w:tab w:val="num" w:pos="720"/>
        </w:tabs>
        <w:ind w:left="720" w:hanging="360"/>
      </w:pPr>
      <w:rPr>
        <w:rFonts w:hint="default"/>
        <w:b/>
      </w:rPr>
    </w:lvl>
    <w:lvl w:ilvl="1">
      <w:start w:val="1"/>
      <w:numFmt w:val="upperLetter"/>
      <w:lvlText w:val="%2."/>
      <w:lvlJc w:val="left"/>
      <w:pPr>
        <w:ind w:left="1080" w:hanging="360"/>
      </w:pPr>
      <w:rPr>
        <w:rFonts w:hint="default"/>
        <w:b w:val="0"/>
      </w:rPr>
    </w:lvl>
    <w:lvl w:ilvl="2">
      <w:start w:val="1"/>
      <w:numFmt w:val="lowerRoman"/>
      <w:lvlText w:val="(%3)"/>
      <w:lvlJc w:val="left"/>
      <w:pPr>
        <w:ind w:left="1800" w:hanging="360"/>
      </w:pPr>
      <w:rPr>
        <w:rFonts w:hint="default"/>
        <w:b w:val="0"/>
      </w:rPr>
    </w:lvl>
    <w:lvl w:ilvl="3">
      <w:start w:val="1"/>
      <w:numFmt w:val="lowerLetter"/>
      <w:lvlText w:val="(%4)"/>
      <w:lvlJc w:val="left"/>
      <w:pPr>
        <w:ind w:left="2520" w:hanging="360"/>
      </w:pPr>
      <w:rPr>
        <w:rFonts w:hint="default"/>
      </w:rPr>
    </w:lvl>
    <w:lvl w:ilvl="4">
      <w:start w:val="1"/>
      <w:numFmt w:val="lowerRoman"/>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9" w15:restartNumberingAfterBreak="0">
    <w:nsid w:val="4028049E"/>
    <w:multiLevelType w:val="hybridMultilevel"/>
    <w:tmpl w:val="ADF2BCCE"/>
    <w:lvl w:ilvl="0" w:tplc="895E43F6">
      <w:start w:val="1"/>
      <w:numFmt w:val="upperLetter"/>
      <w:lvlText w:val="%1."/>
      <w:lvlJc w:val="left"/>
      <w:pPr>
        <w:ind w:left="720" w:hanging="360"/>
      </w:pPr>
      <w:rPr>
        <w:rFonts w:asciiTheme="minorHAnsi" w:eastAsia="Times New Roman" w:hAnsiTheme="minorHAnsi" w:cstheme="minorHAns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22A029C"/>
    <w:multiLevelType w:val="multilevel"/>
    <w:tmpl w:val="CC74298C"/>
    <w:lvl w:ilvl="0">
      <w:start w:val="71"/>
      <w:numFmt w:val="decimal"/>
      <w:lvlText w:val="%1."/>
      <w:lvlJc w:val="left"/>
      <w:pPr>
        <w:tabs>
          <w:tab w:val="num" w:pos="360"/>
        </w:tabs>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440" w:hanging="360"/>
      </w:pPr>
      <w:rPr>
        <w:rFonts w:hint="default"/>
        <w:b w:val="0"/>
      </w:rPr>
    </w:lvl>
    <w:lvl w:ilvl="3">
      <w:start w:val="1"/>
      <w:numFmt w:val="lowerLetter"/>
      <w:lvlText w:val="(%4)"/>
      <w:lvlJc w:val="left"/>
      <w:pPr>
        <w:ind w:left="2160" w:hanging="360"/>
      </w:pPr>
      <w:rPr>
        <w:rFonts w:hint="default"/>
      </w:rPr>
    </w:lvl>
    <w:lvl w:ilvl="4">
      <w:start w:val="1"/>
      <w:numFmt w:val="lowerRoman"/>
      <w:lvlText w:val="(%5)"/>
      <w:lvlJc w:val="left"/>
      <w:pPr>
        <w:ind w:left="2520" w:firstLine="0"/>
      </w:pPr>
      <w:rPr>
        <w:rFonts w:hint="default"/>
      </w:rPr>
    </w:lvl>
    <w:lvl w:ilvl="5">
      <w:start w:val="1"/>
      <w:numFmt w:val="lowerLetter"/>
      <w:lvlText w:val="(%6)"/>
      <w:lvlJc w:val="left"/>
      <w:pPr>
        <w:ind w:left="3240" w:firstLine="0"/>
      </w:pPr>
      <w:rPr>
        <w:rFonts w:hint="default"/>
      </w:rPr>
    </w:lvl>
    <w:lvl w:ilvl="6">
      <w:start w:val="1"/>
      <w:numFmt w:val="lowerRoman"/>
      <w:lvlText w:val="(%7)"/>
      <w:lvlJc w:val="left"/>
      <w:pPr>
        <w:ind w:left="3960" w:firstLine="0"/>
      </w:pPr>
      <w:rPr>
        <w:rFonts w:hint="default"/>
      </w:rPr>
    </w:lvl>
    <w:lvl w:ilvl="7">
      <w:start w:val="1"/>
      <w:numFmt w:val="lowerLetter"/>
      <w:lvlText w:val="(%8)"/>
      <w:lvlJc w:val="left"/>
      <w:pPr>
        <w:ind w:left="4680" w:firstLine="0"/>
      </w:pPr>
      <w:rPr>
        <w:rFonts w:hint="default"/>
      </w:rPr>
    </w:lvl>
    <w:lvl w:ilvl="8">
      <w:start w:val="1"/>
      <w:numFmt w:val="lowerRoman"/>
      <w:lvlText w:val="(%9)"/>
      <w:lvlJc w:val="left"/>
      <w:pPr>
        <w:ind w:left="5400" w:firstLine="0"/>
      </w:pPr>
      <w:rPr>
        <w:rFonts w:hint="default"/>
      </w:rPr>
    </w:lvl>
  </w:abstractNum>
  <w:abstractNum w:abstractNumId="31" w15:restartNumberingAfterBreak="0">
    <w:nsid w:val="44344A3E"/>
    <w:multiLevelType w:val="multilevel"/>
    <w:tmpl w:val="EA706424"/>
    <w:lvl w:ilvl="0">
      <w:start w:val="16"/>
      <w:numFmt w:val="decimal"/>
      <w:lvlText w:val="%1."/>
      <w:lvlJc w:val="left"/>
      <w:pPr>
        <w:tabs>
          <w:tab w:val="num" w:pos="720"/>
        </w:tabs>
        <w:ind w:left="720" w:hanging="360"/>
      </w:pPr>
      <w:rPr>
        <w:rFonts w:hint="default"/>
        <w:b/>
      </w:rPr>
    </w:lvl>
    <w:lvl w:ilvl="1">
      <w:start w:val="1"/>
      <w:numFmt w:val="upperLetter"/>
      <w:lvlText w:val="%2."/>
      <w:lvlJc w:val="left"/>
      <w:pPr>
        <w:ind w:left="1080" w:hanging="360"/>
      </w:pPr>
      <w:rPr>
        <w:rFonts w:hint="default"/>
        <w:b w:val="0"/>
      </w:rPr>
    </w:lvl>
    <w:lvl w:ilvl="2">
      <w:start w:val="1"/>
      <w:numFmt w:val="lowerRoman"/>
      <w:lvlText w:val="(%3)"/>
      <w:lvlJc w:val="left"/>
      <w:pPr>
        <w:ind w:left="1800" w:hanging="360"/>
      </w:pPr>
      <w:rPr>
        <w:rFonts w:hint="default"/>
        <w:b w:val="0"/>
      </w:rPr>
    </w:lvl>
    <w:lvl w:ilvl="3">
      <w:start w:val="1"/>
      <w:numFmt w:val="lowerLetter"/>
      <w:lvlText w:val="(%4)"/>
      <w:lvlJc w:val="left"/>
      <w:pPr>
        <w:ind w:left="2520" w:hanging="360"/>
      </w:pPr>
      <w:rPr>
        <w:rFonts w:hint="default"/>
      </w:rPr>
    </w:lvl>
    <w:lvl w:ilvl="4">
      <w:start w:val="1"/>
      <w:numFmt w:val="lowerRoman"/>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2" w15:restartNumberingAfterBreak="0">
    <w:nsid w:val="44547F72"/>
    <w:multiLevelType w:val="multilevel"/>
    <w:tmpl w:val="79201B9A"/>
    <w:lvl w:ilvl="0">
      <w:start w:val="3"/>
      <w:numFmt w:val="decimal"/>
      <w:lvlText w:val="%1."/>
      <w:lvlJc w:val="left"/>
      <w:pPr>
        <w:tabs>
          <w:tab w:val="num" w:pos="720"/>
        </w:tabs>
        <w:ind w:left="720" w:hanging="360"/>
      </w:pPr>
      <w:rPr>
        <w:rFonts w:hint="default"/>
        <w:b/>
      </w:rPr>
    </w:lvl>
    <w:lvl w:ilvl="1">
      <w:start w:val="1"/>
      <w:numFmt w:val="upperLetter"/>
      <w:lvlText w:val="%2."/>
      <w:lvlJc w:val="left"/>
      <w:pPr>
        <w:ind w:left="1080" w:hanging="360"/>
      </w:pPr>
      <w:rPr>
        <w:rFonts w:hint="default"/>
        <w:b w:val="0"/>
      </w:rPr>
    </w:lvl>
    <w:lvl w:ilvl="2">
      <w:start w:val="1"/>
      <w:numFmt w:val="lowerRoman"/>
      <w:lvlText w:val="(%3)"/>
      <w:lvlJc w:val="left"/>
      <w:pPr>
        <w:ind w:left="1800" w:hanging="360"/>
      </w:pPr>
      <w:rPr>
        <w:rFonts w:hint="default"/>
        <w:b w:val="0"/>
      </w:rPr>
    </w:lvl>
    <w:lvl w:ilvl="3">
      <w:start w:val="1"/>
      <w:numFmt w:val="lowerLetter"/>
      <w:lvlText w:val="(%4)"/>
      <w:lvlJc w:val="left"/>
      <w:pPr>
        <w:ind w:left="2520" w:hanging="360"/>
      </w:pPr>
      <w:rPr>
        <w:rFonts w:hint="default"/>
      </w:rPr>
    </w:lvl>
    <w:lvl w:ilvl="4">
      <w:start w:val="1"/>
      <w:numFmt w:val="lowerRoman"/>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3" w15:restartNumberingAfterBreak="0">
    <w:nsid w:val="46DA69EB"/>
    <w:multiLevelType w:val="multilevel"/>
    <w:tmpl w:val="9F920BA8"/>
    <w:lvl w:ilvl="0">
      <w:start w:val="1"/>
      <w:numFmt w:val="decimal"/>
      <w:lvlText w:val="%1."/>
      <w:lvlJc w:val="left"/>
      <w:pPr>
        <w:tabs>
          <w:tab w:val="num" w:pos="720"/>
        </w:tabs>
        <w:ind w:left="720" w:hanging="360"/>
      </w:pPr>
      <w:rPr>
        <w:rFonts w:hint="default"/>
      </w:rPr>
    </w:lvl>
    <w:lvl w:ilvl="1">
      <w:start w:val="1"/>
      <w:numFmt w:val="upperLetter"/>
      <w:lvlText w:val="%2."/>
      <w:lvlJc w:val="left"/>
      <w:pPr>
        <w:ind w:left="1080" w:hanging="360"/>
      </w:pPr>
      <w:rPr>
        <w:rFonts w:hint="default"/>
        <w:b w:val="0"/>
      </w:rPr>
    </w:lvl>
    <w:lvl w:ilvl="2">
      <w:start w:val="1"/>
      <w:numFmt w:val="lowerRoman"/>
      <w:lvlText w:val="(%3)"/>
      <w:lvlJc w:val="left"/>
      <w:pPr>
        <w:ind w:left="1800" w:hanging="360"/>
      </w:pPr>
      <w:rPr>
        <w:rFonts w:hint="default"/>
        <w:b w:val="0"/>
      </w:rPr>
    </w:lvl>
    <w:lvl w:ilvl="3">
      <w:start w:val="1"/>
      <w:numFmt w:val="lowerLetter"/>
      <w:lvlText w:val="(%4)"/>
      <w:lvlJc w:val="left"/>
      <w:pPr>
        <w:ind w:left="2520" w:hanging="360"/>
      </w:pPr>
      <w:rPr>
        <w:rFonts w:hint="default"/>
      </w:rPr>
    </w:lvl>
    <w:lvl w:ilvl="4">
      <w:start w:val="1"/>
      <w:numFmt w:val="lowerRoman"/>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4" w15:restartNumberingAfterBreak="0">
    <w:nsid w:val="47AC633B"/>
    <w:multiLevelType w:val="multilevel"/>
    <w:tmpl w:val="3C16A436"/>
    <w:lvl w:ilvl="0">
      <w:start w:val="64"/>
      <w:numFmt w:val="decimal"/>
      <w:lvlText w:val="%1."/>
      <w:lvlJc w:val="left"/>
      <w:pPr>
        <w:tabs>
          <w:tab w:val="num" w:pos="360"/>
        </w:tabs>
        <w:ind w:left="360" w:hanging="360"/>
      </w:pPr>
      <w:rPr>
        <w:rFonts w:hint="default"/>
        <w:b/>
      </w:rPr>
    </w:lvl>
    <w:lvl w:ilvl="1">
      <w:start w:val="1"/>
      <w:numFmt w:val="upperLetter"/>
      <w:lvlText w:val="%2."/>
      <w:lvlJc w:val="left"/>
      <w:pPr>
        <w:ind w:left="720" w:hanging="360"/>
      </w:pPr>
      <w:rPr>
        <w:rFonts w:asciiTheme="minorHAnsi" w:hAnsiTheme="minorHAnsi" w:hint="default"/>
        <w:b w:val="0"/>
      </w:rPr>
    </w:lvl>
    <w:lvl w:ilvl="2">
      <w:start w:val="1"/>
      <w:numFmt w:val="lowerRoman"/>
      <w:lvlText w:val="(%3)"/>
      <w:lvlJc w:val="left"/>
      <w:pPr>
        <w:ind w:left="1440" w:hanging="360"/>
      </w:pPr>
      <w:rPr>
        <w:rFonts w:hint="default"/>
        <w:b w:val="0"/>
      </w:rPr>
    </w:lvl>
    <w:lvl w:ilvl="3">
      <w:start w:val="1"/>
      <w:numFmt w:val="lowerLetter"/>
      <w:lvlText w:val="(%4)"/>
      <w:lvlJc w:val="left"/>
      <w:pPr>
        <w:ind w:left="2160" w:hanging="360"/>
      </w:pPr>
      <w:rPr>
        <w:rFonts w:hint="default"/>
      </w:rPr>
    </w:lvl>
    <w:lvl w:ilvl="4">
      <w:start w:val="1"/>
      <w:numFmt w:val="lowerRoman"/>
      <w:lvlText w:val="(%5)"/>
      <w:lvlJc w:val="left"/>
      <w:pPr>
        <w:ind w:left="2520" w:firstLine="0"/>
      </w:pPr>
      <w:rPr>
        <w:rFonts w:hint="default"/>
      </w:rPr>
    </w:lvl>
    <w:lvl w:ilvl="5">
      <w:start w:val="1"/>
      <w:numFmt w:val="lowerLetter"/>
      <w:lvlText w:val="(%6)"/>
      <w:lvlJc w:val="left"/>
      <w:pPr>
        <w:ind w:left="3240" w:firstLine="0"/>
      </w:pPr>
      <w:rPr>
        <w:rFonts w:hint="default"/>
      </w:rPr>
    </w:lvl>
    <w:lvl w:ilvl="6">
      <w:start w:val="1"/>
      <w:numFmt w:val="lowerRoman"/>
      <w:lvlText w:val="(%7)"/>
      <w:lvlJc w:val="left"/>
      <w:pPr>
        <w:ind w:left="3960" w:firstLine="0"/>
      </w:pPr>
      <w:rPr>
        <w:rFonts w:hint="default"/>
      </w:rPr>
    </w:lvl>
    <w:lvl w:ilvl="7">
      <w:start w:val="1"/>
      <w:numFmt w:val="lowerLetter"/>
      <w:lvlText w:val="(%8)"/>
      <w:lvlJc w:val="left"/>
      <w:pPr>
        <w:ind w:left="4680" w:firstLine="0"/>
      </w:pPr>
      <w:rPr>
        <w:rFonts w:hint="default"/>
      </w:rPr>
    </w:lvl>
    <w:lvl w:ilvl="8">
      <w:start w:val="1"/>
      <w:numFmt w:val="lowerRoman"/>
      <w:lvlText w:val="(%9)"/>
      <w:lvlJc w:val="left"/>
      <w:pPr>
        <w:ind w:left="5400" w:firstLine="0"/>
      </w:pPr>
      <w:rPr>
        <w:rFonts w:hint="default"/>
      </w:rPr>
    </w:lvl>
  </w:abstractNum>
  <w:abstractNum w:abstractNumId="35" w15:restartNumberingAfterBreak="0">
    <w:nsid w:val="486B7FD9"/>
    <w:multiLevelType w:val="hybridMultilevel"/>
    <w:tmpl w:val="EAD0C62A"/>
    <w:lvl w:ilvl="0" w:tplc="D19ABB1A">
      <w:start w:val="1"/>
      <w:numFmt w:val="lowerRoman"/>
      <w:lvlText w:val="(%1)"/>
      <w:lvlJc w:val="left"/>
      <w:pPr>
        <w:ind w:left="720" w:hanging="360"/>
      </w:pPr>
      <w:rPr>
        <w:rFonts w:hint="default"/>
        <w:b w:val="0"/>
      </w:rPr>
    </w:lvl>
    <w:lvl w:ilvl="1" w:tplc="29224C34">
      <w:start w:val="1"/>
      <w:numFmt w:val="lowerRoman"/>
      <w:lvlText w:val="(%2)"/>
      <w:lvlJc w:val="left"/>
      <w:pPr>
        <w:ind w:left="1656" w:hanging="576"/>
      </w:pPr>
      <w:rPr>
        <w:rFonts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A684A66"/>
    <w:multiLevelType w:val="hybridMultilevel"/>
    <w:tmpl w:val="F83CB740"/>
    <w:lvl w:ilvl="0" w:tplc="04090017">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7" w15:restartNumberingAfterBreak="0">
    <w:nsid w:val="4C884597"/>
    <w:multiLevelType w:val="hybridMultilevel"/>
    <w:tmpl w:val="E26A7BDA"/>
    <w:lvl w:ilvl="0" w:tplc="C0D420F4">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CC56EF0"/>
    <w:multiLevelType w:val="multilevel"/>
    <w:tmpl w:val="B8F07256"/>
    <w:lvl w:ilvl="0">
      <w:start w:val="1"/>
      <w:numFmt w:val="decimal"/>
      <w:lvlText w:val="%1."/>
      <w:lvlJc w:val="left"/>
      <w:pPr>
        <w:tabs>
          <w:tab w:val="num" w:pos="720"/>
        </w:tabs>
        <w:ind w:left="720" w:hanging="360"/>
      </w:pPr>
      <w:rPr>
        <w:rFonts w:hint="default"/>
      </w:rPr>
    </w:lvl>
    <w:lvl w:ilvl="1">
      <w:start w:val="1"/>
      <w:numFmt w:val="upperLetter"/>
      <w:pStyle w:val="PlainText"/>
      <w:lvlText w:val="%2."/>
      <w:lvlJc w:val="left"/>
      <w:pPr>
        <w:ind w:left="990" w:hanging="360"/>
      </w:pPr>
      <w:rPr>
        <w:rFonts w:hint="default"/>
        <w:b w:val="0"/>
      </w:rPr>
    </w:lvl>
    <w:lvl w:ilvl="2">
      <w:start w:val="1"/>
      <w:numFmt w:val="lowerRoman"/>
      <w:lvlText w:val="(%3)"/>
      <w:lvlJc w:val="left"/>
      <w:pPr>
        <w:ind w:left="1800" w:hanging="360"/>
      </w:pPr>
      <w:rPr>
        <w:rFonts w:hint="default"/>
        <w:b w:val="0"/>
      </w:rPr>
    </w:lvl>
    <w:lvl w:ilvl="3">
      <w:start w:val="1"/>
      <w:numFmt w:val="lowerLetter"/>
      <w:lvlText w:val="(%4)"/>
      <w:lvlJc w:val="left"/>
      <w:pPr>
        <w:ind w:left="2520" w:hanging="360"/>
      </w:pPr>
      <w:rPr>
        <w:rFonts w:hint="default"/>
      </w:rPr>
    </w:lvl>
    <w:lvl w:ilvl="4">
      <w:start w:val="1"/>
      <w:numFmt w:val="lowerRoman"/>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9" w15:restartNumberingAfterBreak="0">
    <w:nsid w:val="4E777DD2"/>
    <w:multiLevelType w:val="hybridMultilevel"/>
    <w:tmpl w:val="65DC0B8C"/>
    <w:lvl w:ilvl="0" w:tplc="C05286E6">
      <w:start w:val="4"/>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1230553"/>
    <w:multiLevelType w:val="multilevel"/>
    <w:tmpl w:val="A47EFDEE"/>
    <w:lvl w:ilvl="0">
      <w:start w:val="19"/>
      <w:numFmt w:val="decimal"/>
      <w:lvlText w:val="%1."/>
      <w:lvlJc w:val="left"/>
      <w:pPr>
        <w:tabs>
          <w:tab w:val="num" w:pos="720"/>
        </w:tabs>
        <w:ind w:left="720" w:hanging="360"/>
      </w:pPr>
      <w:rPr>
        <w:rFonts w:hint="default"/>
        <w:b/>
      </w:rPr>
    </w:lvl>
    <w:lvl w:ilvl="1">
      <w:start w:val="1"/>
      <w:numFmt w:val="upperLetter"/>
      <w:lvlText w:val="%2."/>
      <w:lvlJc w:val="left"/>
      <w:pPr>
        <w:ind w:left="1080" w:hanging="360"/>
      </w:pPr>
      <w:rPr>
        <w:rFonts w:hint="default"/>
        <w:b w:val="0"/>
      </w:rPr>
    </w:lvl>
    <w:lvl w:ilvl="2">
      <w:start w:val="1"/>
      <w:numFmt w:val="lowerRoman"/>
      <w:lvlText w:val="(%3)"/>
      <w:lvlJc w:val="left"/>
      <w:pPr>
        <w:ind w:left="1800" w:hanging="360"/>
      </w:pPr>
      <w:rPr>
        <w:rFonts w:hint="default"/>
        <w:b w:val="0"/>
      </w:rPr>
    </w:lvl>
    <w:lvl w:ilvl="3">
      <w:start w:val="1"/>
      <w:numFmt w:val="lowerLetter"/>
      <w:lvlText w:val="(%4)"/>
      <w:lvlJc w:val="left"/>
      <w:pPr>
        <w:ind w:left="2520" w:hanging="360"/>
      </w:pPr>
      <w:rPr>
        <w:rFonts w:hint="default"/>
      </w:rPr>
    </w:lvl>
    <w:lvl w:ilvl="4">
      <w:start w:val="1"/>
      <w:numFmt w:val="lowerRoman"/>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1" w15:restartNumberingAfterBreak="0">
    <w:nsid w:val="52096BDC"/>
    <w:multiLevelType w:val="hybridMultilevel"/>
    <w:tmpl w:val="DC6A8F04"/>
    <w:lvl w:ilvl="0" w:tplc="5ACCA3B6">
      <w:start w:val="25"/>
      <w:numFmt w:val="decimal"/>
      <w:lvlText w:val="%1."/>
      <w:lvlJc w:val="left"/>
      <w:pPr>
        <w:ind w:left="467" w:hanging="368"/>
      </w:pPr>
      <w:rPr>
        <w:rFonts w:ascii="Arial" w:eastAsia="Arial" w:hAnsi="Arial" w:hint="default"/>
        <w:sz w:val="22"/>
        <w:szCs w:val="22"/>
      </w:rPr>
    </w:lvl>
    <w:lvl w:ilvl="1" w:tplc="1902DC48">
      <w:start w:val="1"/>
      <w:numFmt w:val="upperLetter"/>
      <w:lvlText w:val="%2."/>
      <w:lvlJc w:val="left"/>
      <w:pPr>
        <w:ind w:left="460" w:hanging="360"/>
        <w:jc w:val="right"/>
      </w:pPr>
      <w:rPr>
        <w:rFonts w:asciiTheme="minorHAnsi" w:eastAsia="Arial" w:hAnsiTheme="minorHAnsi" w:cstheme="minorHAnsi" w:hint="default"/>
        <w:spacing w:val="-1"/>
        <w:sz w:val="22"/>
        <w:szCs w:val="22"/>
      </w:rPr>
    </w:lvl>
    <w:lvl w:ilvl="2" w:tplc="11EA8500">
      <w:start w:val="1"/>
      <w:numFmt w:val="decimal"/>
      <w:lvlText w:val="%3."/>
      <w:lvlJc w:val="left"/>
      <w:pPr>
        <w:ind w:left="1180" w:hanging="360"/>
        <w:jc w:val="right"/>
      </w:pPr>
      <w:rPr>
        <w:rFonts w:asciiTheme="minorHAnsi" w:eastAsia="Arial" w:hAnsiTheme="minorHAnsi" w:cstheme="minorHAnsi" w:hint="default"/>
        <w:spacing w:val="-1"/>
        <w:sz w:val="22"/>
        <w:szCs w:val="22"/>
      </w:rPr>
    </w:lvl>
    <w:lvl w:ilvl="3" w:tplc="5838C158">
      <w:start w:val="1"/>
      <w:numFmt w:val="bullet"/>
      <w:lvlText w:val="•"/>
      <w:lvlJc w:val="left"/>
      <w:pPr>
        <w:ind w:left="2227" w:hanging="360"/>
      </w:pPr>
      <w:rPr>
        <w:rFonts w:hint="default"/>
      </w:rPr>
    </w:lvl>
    <w:lvl w:ilvl="4" w:tplc="F3688108">
      <w:start w:val="1"/>
      <w:numFmt w:val="bullet"/>
      <w:lvlText w:val="•"/>
      <w:lvlJc w:val="left"/>
      <w:pPr>
        <w:ind w:left="3275" w:hanging="360"/>
      </w:pPr>
      <w:rPr>
        <w:rFonts w:hint="default"/>
      </w:rPr>
    </w:lvl>
    <w:lvl w:ilvl="5" w:tplc="A0043E9A">
      <w:start w:val="1"/>
      <w:numFmt w:val="bullet"/>
      <w:lvlText w:val="•"/>
      <w:lvlJc w:val="left"/>
      <w:pPr>
        <w:ind w:left="4322" w:hanging="360"/>
      </w:pPr>
      <w:rPr>
        <w:rFonts w:hint="default"/>
      </w:rPr>
    </w:lvl>
    <w:lvl w:ilvl="6" w:tplc="EE282C46">
      <w:start w:val="1"/>
      <w:numFmt w:val="bullet"/>
      <w:lvlText w:val="•"/>
      <w:lvlJc w:val="left"/>
      <w:pPr>
        <w:ind w:left="5370" w:hanging="360"/>
      </w:pPr>
      <w:rPr>
        <w:rFonts w:hint="default"/>
      </w:rPr>
    </w:lvl>
    <w:lvl w:ilvl="7" w:tplc="BFAE090C">
      <w:start w:val="1"/>
      <w:numFmt w:val="bullet"/>
      <w:lvlText w:val="•"/>
      <w:lvlJc w:val="left"/>
      <w:pPr>
        <w:ind w:left="6417" w:hanging="360"/>
      </w:pPr>
      <w:rPr>
        <w:rFonts w:hint="default"/>
      </w:rPr>
    </w:lvl>
    <w:lvl w:ilvl="8" w:tplc="8C121B54">
      <w:start w:val="1"/>
      <w:numFmt w:val="bullet"/>
      <w:lvlText w:val="•"/>
      <w:lvlJc w:val="left"/>
      <w:pPr>
        <w:ind w:left="7465" w:hanging="360"/>
      </w:pPr>
      <w:rPr>
        <w:rFonts w:hint="default"/>
      </w:rPr>
    </w:lvl>
  </w:abstractNum>
  <w:abstractNum w:abstractNumId="42" w15:restartNumberingAfterBreak="0">
    <w:nsid w:val="54ED6225"/>
    <w:multiLevelType w:val="hybridMultilevel"/>
    <w:tmpl w:val="18ACF144"/>
    <w:lvl w:ilvl="0" w:tplc="04090015">
      <w:start w:val="1"/>
      <w:numFmt w:val="upp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3" w15:restartNumberingAfterBreak="0">
    <w:nsid w:val="558C25C6"/>
    <w:multiLevelType w:val="hybridMultilevel"/>
    <w:tmpl w:val="F80A409E"/>
    <w:lvl w:ilvl="0" w:tplc="E7C02D80">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4" w15:restartNumberingAfterBreak="0">
    <w:nsid w:val="559C0100"/>
    <w:multiLevelType w:val="hybridMultilevel"/>
    <w:tmpl w:val="D02480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60132A0"/>
    <w:multiLevelType w:val="hybridMultilevel"/>
    <w:tmpl w:val="6018FA8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594905E7"/>
    <w:multiLevelType w:val="multilevel"/>
    <w:tmpl w:val="7E8AFEFA"/>
    <w:lvl w:ilvl="0">
      <w:start w:val="22"/>
      <w:numFmt w:val="decimal"/>
      <w:lvlText w:val="%1."/>
      <w:lvlJc w:val="left"/>
      <w:pPr>
        <w:tabs>
          <w:tab w:val="num" w:pos="720"/>
        </w:tabs>
        <w:ind w:left="720" w:hanging="360"/>
      </w:pPr>
      <w:rPr>
        <w:rFonts w:hint="default"/>
        <w:b/>
      </w:rPr>
    </w:lvl>
    <w:lvl w:ilvl="1">
      <w:start w:val="1"/>
      <w:numFmt w:val="upperLetter"/>
      <w:lvlText w:val="%2."/>
      <w:lvlJc w:val="left"/>
      <w:pPr>
        <w:ind w:left="1080" w:hanging="360"/>
      </w:pPr>
      <w:rPr>
        <w:rFonts w:hint="default"/>
        <w:b w:val="0"/>
      </w:rPr>
    </w:lvl>
    <w:lvl w:ilvl="2">
      <w:start w:val="1"/>
      <w:numFmt w:val="lowerRoman"/>
      <w:lvlText w:val="(%3)"/>
      <w:lvlJc w:val="left"/>
      <w:pPr>
        <w:ind w:left="1800" w:hanging="360"/>
      </w:pPr>
      <w:rPr>
        <w:rFonts w:hint="default"/>
        <w:b w:val="0"/>
      </w:rPr>
    </w:lvl>
    <w:lvl w:ilvl="3">
      <w:start w:val="1"/>
      <w:numFmt w:val="lowerLetter"/>
      <w:lvlText w:val="(%4)"/>
      <w:lvlJc w:val="left"/>
      <w:pPr>
        <w:ind w:left="2520" w:hanging="360"/>
      </w:pPr>
      <w:rPr>
        <w:rFonts w:hint="default"/>
      </w:rPr>
    </w:lvl>
    <w:lvl w:ilvl="4">
      <w:start w:val="1"/>
      <w:numFmt w:val="lowerRoman"/>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7" w15:restartNumberingAfterBreak="0">
    <w:nsid w:val="5E470C75"/>
    <w:multiLevelType w:val="multilevel"/>
    <w:tmpl w:val="071C33CE"/>
    <w:lvl w:ilvl="0">
      <w:start w:val="1"/>
      <w:numFmt w:val="decimal"/>
      <w:lvlText w:val="%1."/>
      <w:lvlJc w:val="left"/>
      <w:pPr>
        <w:tabs>
          <w:tab w:val="num" w:pos="720"/>
        </w:tabs>
        <w:ind w:left="720" w:hanging="360"/>
      </w:pPr>
      <w:rPr>
        <w:rFonts w:hint="default"/>
        <w:b/>
      </w:rPr>
    </w:lvl>
    <w:lvl w:ilvl="1">
      <w:start w:val="2"/>
      <w:numFmt w:val="upperLetter"/>
      <w:lvlText w:val="%2."/>
      <w:lvlJc w:val="left"/>
      <w:pPr>
        <w:ind w:left="1080" w:hanging="360"/>
      </w:pPr>
      <w:rPr>
        <w:rFonts w:hint="default"/>
        <w:b w:val="0"/>
      </w:rPr>
    </w:lvl>
    <w:lvl w:ilvl="2">
      <w:start w:val="1"/>
      <w:numFmt w:val="lowerRoman"/>
      <w:lvlText w:val="(%3)"/>
      <w:lvlJc w:val="left"/>
      <w:pPr>
        <w:ind w:left="1800" w:hanging="360"/>
      </w:pPr>
      <w:rPr>
        <w:rFonts w:hint="default"/>
        <w:b w:val="0"/>
      </w:rPr>
    </w:lvl>
    <w:lvl w:ilvl="3">
      <w:start w:val="1"/>
      <w:numFmt w:val="lowerLetter"/>
      <w:lvlText w:val="(%4)"/>
      <w:lvlJc w:val="left"/>
      <w:pPr>
        <w:ind w:left="2520" w:hanging="360"/>
      </w:pPr>
      <w:rPr>
        <w:rFonts w:hint="default"/>
      </w:rPr>
    </w:lvl>
    <w:lvl w:ilvl="4">
      <w:start w:val="1"/>
      <w:numFmt w:val="lowerRoman"/>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8" w15:restartNumberingAfterBreak="0">
    <w:nsid w:val="5F144E4C"/>
    <w:multiLevelType w:val="multilevel"/>
    <w:tmpl w:val="D596726A"/>
    <w:lvl w:ilvl="0">
      <w:start w:val="17"/>
      <w:numFmt w:val="decimal"/>
      <w:lvlText w:val="%1."/>
      <w:lvlJc w:val="left"/>
      <w:pPr>
        <w:tabs>
          <w:tab w:val="num" w:pos="720"/>
        </w:tabs>
        <w:ind w:left="720" w:hanging="360"/>
      </w:pPr>
      <w:rPr>
        <w:rFonts w:hint="default"/>
        <w:b/>
      </w:rPr>
    </w:lvl>
    <w:lvl w:ilvl="1">
      <w:start w:val="1"/>
      <w:numFmt w:val="upperLetter"/>
      <w:lvlText w:val="%2."/>
      <w:lvlJc w:val="left"/>
      <w:pPr>
        <w:ind w:left="1080" w:hanging="360"/>
      </w:pPr>
      <w:rPr>
        <w:rFonts w:hint="default"/>
        <w:b w:val="0"/>
      </w:rPr>
    </w:lvl>
    <w:lvl w:ilvl="2">
      <w:start w:val="1"/>
      <w:numFmt w:val="lowerRoman"/>
      <w:lvlText w:val="(%3)"/>
      <w:lvlJc w:val="left"/>
      <w:pPr>
        <w:ind w:left="1800" w:hanging="360"/>
      </w:pPr>
      <w:rPr>
        <w:rFonts w:hint="default"/>
        <w:b w:val="0"/>
      </w:rPr>
    </w:lvl>
    <w:lvl w:ilvl="3">
      <w:start w:val="1"/>
      <w:numFmt w:val="lowerLetter"/>
      <w:lvlText w:val="(%4)"/>
      <w:lvlJc w:val="left"/>
      <w:pPr>
        <w:ind w:left="2520" w:hanging="360"/>
      </w:pPr>
      <w:rPr>
        <w:rFonts w:hint="default"/>
      </w:rPr>
    </w:lvl>
    <w:lvl w:ilvl="4">
      <w:start w:val="1"/>
      <w:numFmt w:val="lowerRoman"/>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9" w15:restartNumberingAfterBreak="0">
    <w:nsid w:val="5F587AFE"/>
    <w:multiLevelType w:val="hybridMultilevel"/>
    <w:tmpl w:val="46DCCD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FA80AB2"/>
    <w:multiLevelType w:val="multilevel"/>
    <w:tmpl w:val="F364D9E4"/>
    <w:lvl w:ilvl="0">
      <w:start w:val="25"/>
      <w:numFmt w:val="decimal"/>
      <w:lvlText w:val="%1."/>
      <w:lvlJc w:val="left"/>
      <w:pPr>
        <w:tabs>
          <w:tab w:val="num" w:pos="630"/>
        </w:tabs>
        <w:ind w:left="630" w:hanging="360"/>
      </w:pPr>
      <w:rPr>
        <w:rFonts w:hint="default"/>
        <w:b/>
      </w:rPr>
    </w:lvl>
    <w:lvl w:ilvl="1">
      <w:start w:val="1"/>
      <w:numFmt w:val="upperLetter"/>
      <w:lvlText w:val="%2."/>
      <w:lvlJc w:val="left"/>
      <w:pPr>
        <w:ind w:left="1080" w:hanging="360"/>
      </w:pPr>
      <w:rPr>
        <w:rFonts w:hint="default"/>
        <w:b w:val="0"/>
      </w:rPr>
    </w:lvl>
    <w:lvl w:ilvl="2">
      <w:start w:val="1"/>
      <w:numFmt w:val="lowerRoman"/>
      <w:lvlText w:val="(%3)"/>
      <w:lvlJc w:val="left"/>
      <w:pPr>
        <w:ind w:left="1800" w:hanging="360"/>
      </w:pPr>
      <w:rPr>
        <w:rFonts w:hint="default"/>
        <w:b w:val="0"/>
      </w:rPr>
    </w:lvl>
    <w:lvl w:ilvl="3">
      <w:start w:val="1"/>
      <w:numFmt w:val="lowerLetter"/>
      <w:lvlText w:val="(%4)"/>
      <w:lvlJc w:val="left"/>
      <w:pPr>
        <w:ind w:left="2520" w:hanging="360"/>
      </w:pPr>
      <w:rPr>
        <w:rFonts w:hint="default"/>
      </w:rPr>
    </w:lvl>
    <w:lvl w:ilvl="4">
      <w:start w:val="1"/>
      <w:numFmt w:val="lowerRoman"/>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51" w15:restartNumberingAfterBreak="0">
    <w:nsid w:val="5FCB32FE"/>
    <w:multiLevelType w:val="multilevel"/>
    <w:tmpl w:val="56963C5A"/>
    <w:lvl w:ilvl="0">
      <w:start w:val="1"/>
      <w:numFmt w:val="upperLetter"/>
      <w:lvlText w:val="%1."/>
      <w:lvlJc w:val="left"/>
      <w:pPr>
        <w:tabs>
          <w:tab w:val="num" w:pos="720"/>
        </w:tabs>
        <w:ind w:left="720" w:hanging="360"/>
      </w:pPr>
      <w:rPr>
        <w:rFonts w:hint="default"/>
        <w:b w:val="0"/>
      </w:rPr>
    </w:lvl>
    <w:lvl w:ilvl="1">
      <w:start w:val="2"/>
      <w:numFmt w:val="upperLetter"/>
      <w:lvlText w:val="%2."/>
      <w:lvlJc w:val="left"/>
      <w:pPr>
        <w:ind w:left="1080" w:hanging="360"/>
      </w:pPr>
      <w:rPr>
        <w:rFonts w:hint="default"/>
        <w:b w:val="0"/>
      </w:rPr>
    </w:lvl>
    <w:lvl w:ilvl="2">
      <w:start w:val="1"/>
      <w:numFmt w:val="lowerRoman"/>
      <w:lvlText w:val="(%3)"/>
      <w:lvlJc w:val="left"/>
      <w:pPr>
        <w:ind w:left="1800" w:hanging="360"/>
      </w:pPr>
      <w:rPr>
        <w:rFonts w:hint="default"/>
        <w:b w:val="0"/>
      </w:rPr>
    </w:lvl>
    <w:lvl w:ilvl="3">
      <w:start w:val="1"/>
      <w:numFmt w:val="lowerLetter"/>
      <w:lvlText w:val="(%4)"/>
      <w:lvlJc w:val="left"/>
      <w:pPr>
        <w:ind w:left="2520" w:hanging="360"/>
      </w:pPr>
      <w:rPr>
        <w:rFonts w:hint="default"/>
      </w:rPr>
    </w:lvl>
    <w:lvl w:ilvl="4">
      <w:start w:val="1"/>
      <w:numFmt w:val="lowerRoman"/>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52" w15:restartNumberingAfterBreak="0">
    <w:nsid w:val="6468323B"/>
    <w:multiLevelType w:val="hybridMultilevel"/>
    <w:tmpl w:val="709437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6E24315"/>
    <w:multiLevelType w:val="multilevel"/>
    <w:tmpl w:val="1F242246"/>
    <w:lvl w:ilvl="0">
      <w:start w:val="1"/>
      <w:numFmt w:val="upperLetter"/>
      <w:lvlText w:val="%1."/>
      <w:lvlJc w:val="left"/>
      <w:pPr>
        <w:tabs>
          <w:tab w:val="num" w:pos="720"/>
        </w:tabs>
        <w:ind w:left="720" w:hanging="360"/>
      </w:pPr>
      <w:rPr>
        <w:rFonts w:hint="default"/>
        <w:b w:val="0"/>
      </w:rPr>
    </w:lvl>
    <w:lvl w:ilvl="1">
      <w:start w:val="1"/>
      <w:numFmt w:val="upperLetter"/>
      <w:lvlText w:val="%2."/>
      <w:lvlJc w:val="left"/>
      <w:pPr>
        <w:ind w:left="1080" w:hanging="360"/>
      </w:pPr>
      <w:rPr>
        <w:rFonts w:hint="default"/>
        <w:b w:val="0"/>
      </w:rPr>
    </w:lvl>
    <w:lvl w:ilvl="2">
      <w:start w:val="1"/>
      <w:numFmt w:val="lowerRoman"/>
      <w:lvlText w:val="(%3)"/>
      <w:lvlJc w:val="left"/>
      <w:pPr>
        <w:ind w:left="1800" w:hanging="360"/>
      </w:pPr>
      <w:rPr>
        <w:rFonts w:hint="default"/>
        <w:b w:val="0"/>
      </w:rPr>
    </w:lvl>
    <w:lvl w:ilvl="3">
      <w:start w:val="1"/>
      <w:numFmt w:val="lowerLetter"/>
      <w:lvlText w:val="(%4)"/>
      <w:lvlJc w:val="left"/>
      <w:pPr>
        <w:ind w:left="2520" w:hanging="360"/>
      </w:pPr>
      <w:rPr>
        <w:rFonts w:hint="default"/>
      </w:rPr>
    </w:lvl>
    <w:lvl w:ilvl="4">
      <w:start w:val="1"/>
      <w:numFmt w:val="lowerRoman"/>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54" w15:restartNumberingAfterBreak="0">
    <w:nsid w:val="694831BC"/>
    <w:multiLevelType w:val="hybridMultilevel"/>
    <w:tmpl w:val="6AA47E2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6AD53C34"/>
    <w:multiLevelType w:val="multilevel"/>
    <w:tmpl w:val="28C67924"/>
    <w:lvl w:ilvl="0">
      <w:start w:val="1"/>
      <w:numFmt w:val="decimal"/>
      <w:lvlText w:val="%1."/>
      <w:lvlJc w:val="left"/>
      <w:pPr>
        <w:tabs>
          <w:tab w:val="num" w:pos="720"/>
        </w:tabs>
        <w:ind w:left="720" w:hanging="360"/>
      </w:pPr>
      <w:rPr>
        <w:rFonts w:hint="default"/>
        <w:b/>
      </w:rPr>
    </w:lvl>
    <w:lvl w:ilvl="1">
      <w:start w:val="6"/>
      <w:numFmt w:val="upperLetter"/>
      <w:lvlText w:val="%2."/>
      <w:lvlJc w:val="left"/>
      <w:pPr>
        <w:ind w:left="1080" w:hanging="360"/>
      </w:pPr>
      <w:rPr>
        <w:rFonts w:hint="default"/>
        <w:b w:val="0"/>
      </w:rPr>
    </w:lvl>
    <w:lvl w:ilvl="2">
      <w:start w:val="1"/>
      <w:numFmt w:val="lowerRoman"/>
      <w:lvlText w:val="(%3)"/>
      <w:lvlJc w:val="left"/>
      <w:pPr>
        <w:ind w:left="1800" w:hanging="360"/>
      </w:pPr>
      <w:rPr>
        <w:rFonts w:hint="default"/>
        <w:b w:val="0"/>
      </w:rPr>
    </w:lvl>
    <w:lvl w:ilvl="3">
      <w:start w:val="1"/>
      <w:numFmt w:val="lowerLetter"/>
      <w:lvlText w:val="(%4)"/>
      <w:lvlJc w:val="left"/>
      <w:pPr>
        <w:ind w:left="2520" w:hanging="360"/>
      </w:pPr>
      <w:rPr>
        <w:rFonts w:hint="default"/>
      </w:rPr>
    </w:lvl>
    <w:lvl w:ilvl="4">
      <w:start w:val="1"/>
      <w:numFmt w:val="lowerRoman"/>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56" w15:restartNumberingAfterBreak="0">
    <w:nsid w:val="6C46767D"/>
    <w:multiLevelType w:val="multilevel"/>
    <w:tmpl w:val="DA5A44A0"/>
    <w:lvl w:ilvl="0">
      <w:start w:val="1"/>
      <w:numFmt w:val="lowerRoman"/>
      <w:lvlText w:val="(%1)"/>
      <w:lvlJc w:val="left"/>
      <w:pPr>
        <w:tabs>
          <w:tab w:val="num" w:pos="720"/>
        </w:tabs>
        <w:ind w:left="720" w:hanging="360"/>
      </w:pPr>
      <w:rPr>
        <w:rFonts w:asciiTheme="minorHAnsi" w:eastAsia="Times New Roman" w:hAnsiTheme="minorHAnsi" w:cstheme="minorHAnsi"/>
        <w:b/>
      </w:rPr>
    </w:lvl>
    <w:lvl w:ilvl="1">
      <w:start w:val="1"/>
      <w:numFmt w:val="upperLetter"/>
      <w:lvlText w:val="%2."/>
      <w:lvlJc w:val="left"/>
      <w:pPr>
        <w:ind w:left="1080" w:hanging="360"/>
      </w:pPr>
      <w:rPr>
        <w:rFonts w:hint="default"/>
        <w:b w:val="0"/>
      </w:rPr>
    </w:lvl>
    <w:lvl w:ilvl="2">
      <w:start w:val="1"/>
      <w:numFmt w:val="lowerRoman"/>
      <w:lvlText w:val="(%3)"/>
      <w:lvlJc w:val="left"/>
      <w:pPr>
        <w:ind w:left="1800" w:hanging="360"/>
      </w:pPr>
      <w:rPr>
        <w:rFonts w:hint="default"/>
        <w:b w:val="0"/>
      </w:rPr>
    </w:lvl>
    <w:lvl w:ilvl="3">
      <w:start w:val="1"/>
      <w:numFmt w:val="lowerLetter"/>
      <w:lvlText w:val="(%4)"/>
      <w:lvlJc w:val="left"/>
      <w:pPr>
        <w:ind w:left="2520" w:hanging="360"/>
      </w:pPr>
      <w:rPr>
        <w:rFonts w:hint="default"/>
      </w:rPr>
    </w:lvl>
    <w:lvl w:ilvl="4">
      <w:start w:val="1"/>
      <w:numFmt w:val="lowerRoman"/>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57" w15:restartNumberingAfterBreak="0">
    <w:nsid w:val="6CAD713A"/>
    <w:multiLevelType w:val="multilevel"/>
    <w:tmpl w:val="407053EE"/>
    <w:lvl w:ilvl="0">
      <w:start w:val="59"/>
      <w:numFmt w:val="decimal"/>
      <w:lvlText w:val="%1."/>
      <w:lvlJc w:val="left"/>
      <w:pPr>
        <w:tabs>
          <w:tab w:val="num" w:pos="720"/>
        </w:tabs>
        <w:ind w:left="720" w:hanging="360"/>
      </w:pPr>
      <w:rPr>
        <w:rFonts w:hint="default"/>
        <w:b/>
      </w:rPr>
    </w:lvl>
    <w:lvl w:ilvl="1">
      <w:start w:val="1"/>
      <w:numFmt w:val="upperLetter"/>
      <w:lvlText w:val="%2."/>
      <w:lvlJc w:val="left"/>
      <w:pPr>
        <w:ind w:left="1080" w:hanging="360"/>
      </w:pPr>
      <w:rPr>
        <w:rFonts w:hint="default"/>
        <w:b w:val="0"/>
      </w:rPr>
    </w:lvl>
    <w:lvl w:ilvl="2">
      <w:start w:val="1"/>
      <w:numFmt w:val="lowerRoman"/>
      <w:lvlText w:val="(%3)"/>
      <w:lvlJc w:val="left"/>
      <w:pPr>
        <w:ind w:left="1800" w:hanging="360"/>
      </w:pPr>
      <w:rPr>
        <w:rFonts w:hint="default"/>
        <w:b w:val="0"/>
      </w:rPr>
    </w:lvl>
    <w:lvl w:ilvl="3">
      <w:start w:val="1"/>
      <w:numFmt w:val="lowerLetter"/>
      <w:lvlText w:val="(%4)"/>
      <w:lvlJc w:val="left"/>
      <w:pPr>
        <w:ind w:left="2520" w:hanging="360"/>
      </w:pPr>
      <w:rPr>
        <w:rFonts w:hint="default"/>
      </w:rPr>
    </w:lvl>
    <w:lvl w:ilvl="4">
      <w:start w:val="1"/>
      <w:numFmt w:val="lowerRoman"/>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58" w15:restartNumberingAfterBreak="0">
    <w:nsid w:val="6F310405"/>
    <w:multiLevelType w:val="multilevel"/>
    <w:tmpl w:val="407053EE"/>
    <w:lvl w:ilvl="0">
      <w:start w:val="59"/>
      <w:numFmt w:val="decimal"/>
      <w:lvlText w:val="%1."/>
      <w:lvlJc w:val="left"/>
      <w:pPr>
        <w:tabs>
          <w:tab w:val="num" w:pos="720"/>
        </w:tabs>
        <w:ind w:left="720" w:hanging="360"/>
      </w:pPr>
      <w:rPr>
        <w:rFonts w:hint="default"/>
        <w:b/>
      </w:rPr>
    </w:lvl>
    <w:lvl w:ilvl="1">
      <w:start w:val="1"/>
      <w:numFmt w:val="upperLetter"/>
      <w:lvlText w:val="%2."/>
      <w:lvlJc w:val="left"/>
      <w:pPr>
        <w:ind w:left="1080" w:hanging="360"/>
      </w:pPr>
      <w:rPr>
        <w:rFonts w:hint="default"/>
        <w:b w:val="0"/>
      </w:rPr>
    </w:lvl>
    <w:lvl w:ilvl="2">
      <w:start w:val="1"/>
      <w:numFmt w:val="lowerRoman"/>
      <w:lvlText w:val="(%3)"/>
      <w:lvlJc w:val="left"/>
      <w:pPr>
        <w:ind w:left="1800" w:hanging="360"/>
      </w:pPr>
      <w:rPr>
        <w:rFonts w:hint="default"/>
        <w:b w:val="0"/>
      </w:rPr>
    </w:lvl>
    <w:lvl w:ilvl="3">
      <w:start w:val="1"/>
      <w:numFmt w:val="lowerLetter"/>
      <w:lvlText w:val="(%4)"/>
      <w:lvlJc w:val="left"/>
      <w:pPr>
        <w:ind w:left="2520" w:hanging="360"/>
      </w:pPr>
      <w:rPr>
        <w:rFonts w:hint="default"/>
      </w:rPr>
    </w:lvl>
    <w:lvl w:ilvl="4">
      <w:start w:val="1"/>
      <w:numFmt w:val="lowerRoman"/>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59" w15:restartNumberingAfterBreak="0">
    <w:nsid w:val="70E24C6D"/>
    <w:multiLevelType w:val="multilevel"/>
    <w:tmpl w:val="881E77F2"/>
    <w:lvl w:ilvl="0">
      <w:start w:val="1"/>
      <w:numFmt w:val="decimal"/>
      <w:lvlText w:val="%1."/>
      <w:lvlJc w:val="left"/>
      <w:pPr>
        <w:tabs>
          <w:tab w:val="num" w:pos="720"/>
        </w:tabs>
        <w:ind w:left="720" w:hanging="360"/>
      </w:pPr>
      <w:rPr>
        <w:rFonts w:hint="default"/>
        <w:b/>
      </w:rPr>
    </w:lvl>
    <w:lvl w:ilvl="1">
      <w:start w:val="1"/>
      <w:numFmt w:val="upperLetter"/>
      <w:lvlText w:val="%2."/>
      <w:lvlJc w:val="left"/>
      <w:pPr>
        <w:ind w:left="1080" w:hanging="360"/>
      </w:pPr>
      <w:rPr>
        <w:rFonts w:hint="default"/>
        <w:b w:val="0"/>
      </w:rPr>
    </w:lvl>
    <w:lvl w:ilvl="2">
      <w:start w:val="1"/>
      <w:numFmt w:val="lowerRoman"/>
      <w:lvlText w:val="(%3)"/>
      <w:lvlJc w:val="left"/>
      <w:pPr>
        <w:ind w:left="1800" w:hanging="360"/>
      </w:pPr>
      <w:rPr>
        <w:rFonts w:hint="default"/>
        <w:b w:val="0"/>
      </w:rPr>
    </w:lvl>
    <w:lvl w:ilvl="3">
      <w:start w:val="1"/>
      <w:numFmt w:val="lowerLetter"/>
      <w:lvlText w:val="(%4)"/>
      <w:lvlJc w:val="left"/>
      <w:pPr>
        <w:ind w:left="2520" w:hanging="360"/>
      </w:pPr>
      <w:rPr>
        <w:rFonts w:hint="default"/>
      </w:rPr>
    </w:lvl>
    <w:lvl w:ilvl="4">
      <w:start w:val="1"/>
      <w:numFmt w:val="lowerRoman"/>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60" w15:restartNumberingAfterBreak="0">
    <w:nsid w:val="72880ABC"/>
    <w:multiLevelType w:val="hybridMultilevel"/>
    <w:tmpl w:val="2C5C1F0C"/>
    <w:lvl w:ilvl="0" w:tplc="93D49200">
      <w:start w:val="1"/>
      <w:numFmt w:val="lowerRoman"/>
      <w:lvlText w:val="(%1)"/>
      <w:lvlJc w:val="left"/>
      <w:pPr>
        <w:ind w:left="1440" w:hanging="360"/>
      </w:pPr>
      <w:rPr>
        <w:rFonts w:asciiTheme="minorHAnsi" w:eastAsia="Times New Roman" w:hAnsiTheme="minorHAnsi" w:cstheme="minorHAns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736407C1"/>
    <w:multiLevelType w:val="multilevel"/>
    <w:tmpl w:val="EA706424"/>
    <w:lvl w:ilvl="0">
      <w:start w:val="16"/>
      <w:numFmt w:val="decimal"/>
      <w:lvlText w:val="%1."/>
      <w:lvlJc w:val="left"/>
      <w:pPr>
        <w:tabs>
          <w:tab w:val="num" w:pos="720"/>
        </w:tabs>
        <w:ind w:left="720" w:hanging="360"/>
      </w:pPr>
      <w:rPr>
        <w:rFonts w:hint="default"/>
        <w:b/>
      </w:rPr>
    </w:lvl>
    <w:lvl w:ilvl="1">
      <w:start w:val="1"/>
      <w:numFmt w:val="upperLetter"/>
      <w:lvlText w:val="%2."/>
      <w:lvlJc w:val="left"/>
      <w:pPr>
        <w:ind w:left="1080" w:hanging="360"/>
      </w:pPr>
      <w:rPr>
        <w:rFonts w:hint="default"/>
        <w:b w:val="0"/>
      </w:rPr>
    </w:lvl>
    <w:lvl w:ilvl="2">
      <w:start w:val="1"/>
      <w:numFmt w:val="lowerRoman"/>
      <w:lvlText w:val="(%3)"/>
      <w:lvlJc w:val="left"/>
      <w:pPr>
        <w:ind w:left="1800" w:hanging="360"/>
      </w:pPr>
      <w:rPr>
        <w:rFonts w:hint="default"/>
        <w:b w:val="0"/>
      </w:rPr>
    </w:lvl>
    <w:lvl w:ilvl="3">
      <w:start w:val="1"/>
      <w:numFmt w:val="lowerLetter"/>
      <w:lvlText w:val="(%4)"/>
      <w:lvlJc w:val="left"/>
      <w:pPr>
        <w:ind w:left="2520" w:hanging="360"/>
      </w:pPr>
      <w:rPr>
        <w:rFonts w:hint="default"/>
      </w:rPr>
    </w:lvl>
    <w:lvl w:ilvl="4">
      <w:start w:val="1"/>
      <w:numFmt w:val="lowerRoman"/>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62" w15:restartNumberingAfterBreak="0">
    <w:nsid w:val="73DD2F71"/>
    <w:multiLevelType w:val="hybridMultilevel"/>
    <w:tmpl w:val="7E0ADD7A"/>
    <w:lvl w:ilvl="0" w:tplc="C06A1C30">
      <w:start w:val="1"/>
      <w:numFmt w:val="lowerRoman"/>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3" w15:restartNumberingAfterBreak="0">
    <w:nsid w:val="755A5B14"/>
    <w:multiLevelType w:val="multilevel"/>
    <w:tmpl w:val="38DE2A2A"/>
    <w:lvl w:ilvl="0">
      <w:start w:val="61"/>
      <w:numFmt w:val="decimal"/>
      <w:lvlText w:val="%1."/>
      <w:lvlJc w:val="left"/>
      <w:pPr>
        <w:tabs>
          <w:tab w:val="num" w:pos="360"/>
        </w:tabs>
        <w:ind w:left="360" w:hanging="360"/>
      </w:pPr>
      <w:rPr>
        <w:rFonts w:hint="default"/>
        <w:b/>
      </w:rPr>
    </w:lvl>
    <w:lvl w:ilvl="1">
      <w:start w:val="2"/>
      <w:numFmt w:val="upperLetter"/>
      <w:lvlText w:val="%2."/>
      <w:lvlJc w:val="left"/>
      <w:pPr>
        <w:ind w:left="720" w:hanging="360"/>
      </w:pPr>
      <w:rPr>
        <w:rFonts w:asciiTheme="minorHAnsi" w:hAnsiTheme="minorHAnsi" w:hint="default"/>
        <w:b w:val="0"/>
      </w:rPr>
    </w:lvl>
    <w:lvl w:ilvl="2">
      <w:start w:val="1"/>
      <w:numFmt w:val="lowerRoman"/>
      <w:lvlText w:val="(%3)"/>
      <w:lvlJc w:val="left"/>
      <w:pPr>
        <w:ind w:left="1440" w:hanging="360"/>
      </w:pPr>
      <w:rPr>
        <w:rFonts w:hint="default"/>
        <w:b w:val="0"/>
      </w:rPr>
    </w:lvl>
    <w:lvl w:ilvl="3">
      <w:start w:val="1"/>
      <w:numFmt w:val="lowerLetter"/>
      <w:lvlText w:val="(%4)"/>
      <w:lvlJc w:val="left"/>
      <w:pPr>
        <w:ind w:left="2160" w:hanging="360"/>
      </w:pPr>
      <w:rPr>
        <w:rFonts w:hint="default"/>
      </w:rPr>
    </w:lvl>
    <w:lvl w:ilvl="4">
      <w:start w:val="1"/>
      <w:numFmt w:val="lowerRoman"/>
      <w:lvlText w:val="(%5)"/>
      <w:lvlJc w:val="left"/>
      <w:pPr>
        <w:ind w:left="2520" w:firstLine="0"/>
      </w:pPr>
      <w:rPr>
        <w:rFonts w:hint="default"/>
      </w:rPr>
    </w:lvl>
    <w:lvl w:ilvl="5">
      <w:start w:val="1"/>
      <w:numFmt w:val="lowerLetter"/>
      <w:lvlText w:val="(%6)"/>
      <w:lvlJc w:val="left"/>
      <w:pPr>
        <w:ind w:left="3240" w:firstLine="0"/>
      </w:pPr>
      <w:rPr>
        <w:rFonts w:hint="default"/>
      </w:rPr>
    </w:lvl>
    <w:lvl w:ilvl="6">
      <w:start w:val="1"/>
      <w:numFmt w:val="lowerRoman"/>
      <w:lvlText w:val="(%7)"/>
      <w:lvlJc w:val="left"/>
      <w:pPr>
        <w:ind w:left="3960" w:firstLine="0"/>
      </w:pPr>
      <w:rPr>
        <w:rFonts w:hint="default"/>
      </w:rPr>
    </w:lvl>
    <w:lvl w:ilvl="7">
      <w:start w:val="1"/>
      <w:numFmt w:val="lowerLetter"/>
      <w:lvlText w:val="(%8)"/>
      <w:lvlJc w:val="left"/>
      <w:pPr>
        <w:ind w:left="4680" w:firstLine="0"/>
      </w:pPr>
      <w:rPr>
        <w:rFonts w:hint="default"/>
      </w:rPr>
    </w:lvl>
    <w:lvl w:ilvl="8">
      <w:start w:val="1"/>
      <w:numFmt w:val="lowerRoman"/>
      <w:lvlText w:val="(%9)"/>
      <w:lvlJc w:val="left"/>
      <w:pPr>
        <w:ind w:left="5400" w:firstLine="0"/>
      </w:pPr>
      <w:rPr>
        <w:rFonts w:hint="default"/>
      </w:rPr>
    </w:lvl>
  </w:abstractNum>
  <w:abstractNum w:abstractNumId="64" w15:restartNumberingAfterBreak="0">
    <w:nsid w:val="76114E83"/>
    <w:multiLevelType w:val="hybridMultilevel"/>
    <w:tmpl w:val="68FE69C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784662B9"/>
    <w:multiLevelType w:val="multilevel"/>
    <w:tmpl w:val="74FE976E"/>
    <w:lvl w:ilvl="0">
      <w:start w:val="22"/>
      <w:numFmt w:val="decimal"/>
      <w:lvlText w:val="%1."/>
      <w:lvlJc w:val="left"/>
      <w:pPr>
        <w:tabs>
          <w:tab w:val="num" w:pos="720"/>
        </w:tabs>
        <w:ind w:left="720" w:hanging="360"/>
      </w:pPr>
      <w:rPr>
        <w:rFonts w:hint="default"/>
        <w:b/>
      </w:rPr>
    </w:lvl>
    <w:lvl w:ilvl="1">
      <w:start w:val="5"/>
      <w:numFmt w:val="upperLetter"/>
      <w:lvlText w:val="%2."/>
      <w:lvlJc w:val="left"/>
      <w:pPr>
        <w:ind w:left="1080" w:hanging="360"/>
      </w:pPr>
      <w:rPr>
        <w:rFonts w:hint="default"/>
        <w:b w:val="0"/>
      </w:rPr>
    </w:lvl>
    <w:lvl w:ilvl="2">
      <w:start w:val="1"/>
      <w:numFmt w:val="lowerRoman"/>
      <w:lvlText w:val="(%3)"/>
      <w:lvlJc w:val="left"/>
      <w:pPr>
        <w:ind w:left="1800" w:hanging="360"/>
      </w:pPr>
      <w:rPr>
        <w:rFonts w:hint="default"/>
        <w:b w:val="0"/>
      </w:rPr>
    </w:lvl>
    <w:lvl w:ilvl="3">
      <w:start w:val="1"/>
      <w:numFmt w:val="lowerLetter"/>
      <w:lvlText w:val="(%4)"/>
      <w:lvlJc w:val="left"/>
      <w:pPr>
        <w:ind w:left="2520" w:hanging="360"/>
      </w:pPr>
      <w:rPr>
        <w:rFonts w:hint="default"/>
      </w:rPr>
    </w:lvl>
    <w:lvl w:ilvl="4">
      <w:start w:val="1"/>
      <w:numFmt w:val="lowerRoman"/>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66" w15:restartNumberingAfterBreak="0">
    <w:nsid w:val="7D6A1089"/>
    <w:multiLevelType w:val="multilevel"/>
    <w:tmpl w:val="AF085A0C"/>
    <w:lvl w:ilvl="0">
      <w:start w:val="25"/>
      <w:numFmt w:val="decimal"/>
      <w:lvlText w:val="%1."/>
      <w:lvlJc w:val="left"/>
      <w:pPr>
        <w:tabs>
          <w:tab w:val="num" w:pos="720"/>
        </w:tabs>
        <w:ind w:left="720" w:hanging="360"/>
      </w:pPr>
      <w:rPr>
        <w:rFonts w:hint="default"/>
        <w:b/>
      </w:rPr>
    </w:lvl>
    <w:lvl w:ilvl="1">
      <w:start w:val="1"/>
      <w:numFmt w:val="upperLetter"/>
      <w:lvlText w:val="%2."/>
      <w:lvlJc w:val="left"/>
      <w:pPr>
        <w:ind w:left="1080" w:hanging="360"/>
      </w:pPr>
      <w:rPr>
        <w:rFonts w:hint="default"/>
        <w:b w:val="0"/>
      </w:rPr>
    </w:lvl>
    <w:lvl w:ilvl="2">
      <w:start w:val="1"/>
      <w:numFmt w:val="lowerRoman"/>
      <w:lvlText w:val="(%3)"/>
      <w:lvlJc w:val="left"/>
      <w:pPr>
        <w:ind w:left="1800" w:hanging="360"/>
      </w:pPr>
      <w:rPr>
        <w:rFonts w:hint="default"/>
        <w:b w:val="0"/>
      </w:rPr>
    </w:lvl>
    <w:lvl w:ilvl="3">
      <w:start w:val="1"/>
      <w:numFmt w:val="lowerLetter"/>
      <w:lvlText w:val="(%4)"/>
      <w:lvlJc w:val="left"/>
      <w:pPr>
        <w:ind w:left="2520" w:hanging="360"/>
      </w:pPr>
      <w:rPr>
        <w:rFonts w:hint="default"/>
      </w:rPr>
    </w:lvl>
    <w:lvl w:ilvl="4">
      <w:start w:val="1"/>
      <w:numFmt w:val="lowerRoman"/>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67" w15:restartNumberingAfterBreak="0">
    <w:nsid w:val="7DB13196"/>
    <w:multiLevelType w:val="hybridMultilevel"/>
    <w:tmpl w:val="839C8B9C"/>
    <w:lvl w:ilvl="0" w:tplc="856030C0">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EAB35B7"/>
    <w:multiLevelType w:val="multilevel"/>
    <w:tmpl w:val="60A63A6C"/>
    <w:lvl w:ilvl="0">
      <w:start w:val="33"/>
      <w:numFmt w:val="decimal"/>
      <w:lvlText w:val="%1."/>
      <w:lvlJc w:val="left"/>
      <w:pPr>
        <w:tabs>
          <w:tab w:val="num" w:pos="360"/>
        </w:tabs>
        <w:ind w:left="360" w:hanging="360"/>
      </w:pPr>
      <w:rPr>
        <w:rFonts w:hint="default"/>
        <w:b/>
      </w:rPr>
    </w:lvl>
    <w:lvl w:ilvl="1">
      <w:start w:val="1"/>
      <w:numFmt w:val="upperLetter"/>
      <w:lvlText w:val="%2."/>
      <w:lvlJc w:val="left"/>
      <w:pPr>
        <w:ind w:left="720" w:hanging="360"/>
      </w:pPr>
      <w:rPr>
        <w:rFonts w:asciiTheme="minorHAnsi" w:hAnsiTheme="minorHAnsi" w:hint="default"/>
        <w:b w:val="0"/>
      </w:rPr>
    </w:lvl>
    <w:lvl w:ilvl="2">
      <w:start w:val="1"/>
      <w:numFmt w:val="lowerRoman"/>
      <w:lvlText w:val="(%3)"/>
      <w:lvlJc w:val="left"/>
      <w:pPr>
        <w:ind w:left="1440" w:hanging="360"/>
      </w:pPr>
      <w:rPr>
        <w:rFonts w:hint="default"/>
        <w:b w:val="0"/>
      </w:rPr>
    </w:lvl>
    <w:lvl w:ilvl="3">
      <w:start w:val="1"/>
      <w:numFmt w:val="lowerLetter"/>
      <w:lvlText w:val="(%4)"/>
      <w:lvlJc w:val="left"/>
      <w:pPr>
        <w:ind w:left="2160" w:hanging="360"/>
      </w:pPr>
      <w:rPr>
        <w:rFonts w:hint="default"/>
      </w:rPr>
    </w:lvl>
    <w:lvl w:ilvl="4">
      <w:start w:val="1"/>
      <w:numFmt w:val="lowerRoman"/>
      <w:lvlText w:val="(%5)"/>
      <w:lvlJc w:val="left"/>
      <w:pPr>
        <w:ind w:left="2520" w:firstLine="0"/>
      </w:pPr>
      <w:rPr>
        <w:rFonts w:hint="default"/>
      </w:rPr>
    </w:lvl>
    <w:lvl w:ilvl="5">
      <w:start w:val="1"/>
      <w:numFmt w:val="lowerLetter"/>
      <w:lvlText w:val="(%6)"/>
      <w:lvlJc w:val="left"/>
      <w:pPr>
        <w:ind w:left="3240" w:firstLine="0"/>
      </w:pPr>
      <w:rPr>
        <w:rFonts w:hint="default"/>
      </w:rPr>
    </w:lvl>
    <w:lvl w:ilvl="6">
      <w:start w:val="1"/>
      <w:numFmt w:val="lowerRoman"/>
      <w:lvlText w:val="(%7)"/>
      <w:lvlJc w:val="left"/>
      <w:pPr>
        <w:ind w:left="3960" w:firstLine="0"/>
      </w:pPr>
      <w:rPr>
        <w:rFonts w:hint="default"/>
      </w:rPr>
    </w:lvl>
    <w:lvl w:ilvl="7">
      <w:start w:val="1"/>
      <w:numFmt w:val="lowerLetter"/>
      <w:lvlText w:val="(%8)"/>
      <w:lvlJc w:val="left"/>
      <w:pPr>
        <w:ind w:left="4680" w:firstLine="0"/>
      </w:pPr>
      <w:rPr>
        <w:rFonts w:hint="default"/>
      </w:rPr>
    </w:lvl>
    <w:lvl w:ilvl="8">
      <w:start w:val="1"/>
      <w:numFmt w:val="lowerRoman"/>
      <w:lvlText w:val="(%9)"/>
      <w:lvlJc w:val="left"/>
      <w:pPr>
        <w:ind w:left="5400" w:firstLine="0"/>
      </w:pPr>
      <w:rPr>
        <w:rFonts w:hint="default"/>
      </w:rPr>
    </w:lvl>
  </w:abstractNum>
  <w:num w:numId="1">
    <w:abstractNumId w:val="0"/>
  </w:num>
  <w:num w:numId="2">
    <w:abstractNumId w:val="8"/>
  </w:num>
  <w:num w:numId="3">
    <w:abstractNumId w:val="5"/>
  </w:num>
  <w:num w:numId="4">
    <w:abstractNumId w:val="38"/>
  </w:num>
  <w:num w:numId="5">
    <w:abstractNumId w:val="47"/>
  </w:num>
  <w:num w:numId="6">
    <w:abstractNumId w:val="40"/>
  </w:num>
  <w:num w:numId="7">
    <w:abstractNumId w:val="53"/>
  </w:num>
  <w:num w:numId="8">
    <w:abstractNumId w:val="28"/>
  </w:num>
  <w:num w:numId="9">
    <w:abstractNumId w:val="68"/>
  </w:num>
  <w:num w:numId="10">
    <w:abstractNumId w:val="61"/>
  </w:num>
  <w:num w:numId="11">
    <w:abstractNumId w:val="48"/>
  </w:num>
  <w:num w:numId="12">
    <w:abstractNumId w:val="46"/>
  </w:num>
  <w:num w:numId="13">
    <w:abstractNumId w:val="66"/>
  </w:num>
  <w:num w:numId="14">
    <w:abstractNumId w:val="67"/>
  </w:num>
  <w:num w:numId="15">
    <w:abstractNumId w:val="32"/>
  </w:num>
  <w:num w:numId="16">
    <w:abstractNumId w:val="59"/>
  </w:num>
  <w:num w:numId="17">
    <w:abstractNumId w:val="35"/>
  </w:num>
  <w:num w:numId="18">
    <w:abstractNumId w:val="16"/>
  </w:num>
  <w:num w:numId="19">
    <w:abstractNumId w:val="60"/>
  </w:num>
  <w:num w:numId="20">
    <w:abstractNumId w:val="43"/>
  </w:num>
  <w:num w:numId="21">
    <w:abstractNumId w:val="56"/>
  </w:num>
  <w:num w:numId="22">
    <w:abstractNumId w:val="50"/>
  </w:num>
  <w:num w:numId="23">
    <w:abstractNumId w:val="9"/>
  </w:num>
  <w:num w:numId="24">
    <w:abstractNumId w:val="11"/>
  </w:num>
  <w:num w:numId="25">
    <w:abstractNumId w:val="58"/>
  </w:num>
  <w:num w:numId="26">
    <w:abstractNumId w:val="57"/>
  </w:num>
  <w:num w:numId="27">
    <w:abstractNumId w:val="19"/>
  </w:num>
  <w:num w:numId="28">
    <w:abstractNumId w:val="20"/>
  </w:num>
  <w:num w:numId="29">
    <w:abstractNumId w:val="33"/>
  </w:num>
  <w:num w:numId="30">
    <w:abstractNumId w:val="54"/>
  </w:num>
  <w:num w:numId="31">
    <w:abstractNumId w:val="39"/>
  </w:num>
  <w:num w:numId="32">
    <w:abstractNumId w:val="65"/>
  </w:num>
  <w:num w:numId="33">
    <w:abstractNumId w:val="7"/>
  </w:num>
  <w:num w:numId="34">
    <w:abstractNumId w:val="31"/>
  </w:num>
  <w:num w:numId="35">
    <w:abstractNumId w:val="24"/>
  </w:num>
  <w:num w:numId="36">
    <w:abstractNumId w:val="27"/>
  </w:num>
  <w:num w:numId="37">
    <w:abstractNumId w:val="25"/>
  </w:num>
  <w:num w:numId="38">
    <w:abstractNumId w:val="10"/>
  </w:num>
  <w:num w:numId="39">
    <w:abstractNumId w:val="18"/>
  </w:num>
  <w:num w:numId="40">
    <w:abstractNumId w:val="21"/>
  </w:num>
  <w:num w:numId="41">
    <w:abstractNumId w:val="64"/>
  </w:num>
  <w:num w:numId="42">
    <w:abstractNumId w:val="49"/>
  </w:num>
  <w:num w:numId="43">
    <w:abstractNumId w:val="37"/>
  </w:num>
  <w:num w:numId="44">
    <w:abstractNumId w:val="55"/>
  </w:num>
  <w:num w:numId="45">
    <w:abstractNumId w:val="1"/>
  </w:num>
  <w:num w:numId="46">
    <w:abstractNumId w:val="42"/>
  </w:num>
  <w:num w:numId="47">
    <w:abstractNumId w:val="3"/>
  </w:num>
  <w:num w:numId="48">
    <w:abstractNumId w:val="13"/>
  </w:num>
  <w:num w:numId="49">
    <w:abstractNumId w:val="12"/>
  </w:num>
  <w:num w:numId="50">
    <w:abstractNumId w:val="52"/>
  </w:num>
  <w:num w:numId="51">
    <w:abstractNumId w:val="15"/>
  </w:num>
  <w:num w:numId="52">
    <w:abstractNumId w:val="34"/>
  </w:num>
  <w:num w:numId="53">
    <w:abstractNumId w:val="30"/>
  </w:num>
  <w:num w:numId="54">
    <w:abstractNumId w:val="51"/>
  </w:num>
  <w:num w:numId="55">
    <w:abstractNumId w:val="6"/>
  </w:num>
  <w:num w:numId="56">
    <w:abstractNumId w:val="41"/>
  </w:num>
  <w:num w:numId="57">
    <w:abstractNumId w:val="26"/>
  </w:num>
  <w:num w:numId="58">
    <w:abstractNumId w:val="14"/>
  </w:num>
  <w:num w:numId="59">
    <w:abstractNumId w:val="63"/>
  </w:num>
  <w:num w:numId="60">
    <w:abstractNumId w:val="4"/>
  </w:num>
  <w:num w:numId="61">
    <w:abstractNumId w:val="17"/>
  </w:num>
  <w:num w:numId="62">
    <w:abstractNumId w:val="23"/>
  </w:num>
  <w:num w:numId="63">
    <w:abstractNumId w:val="45"/>
  </w:num>
  <w:num w:numId="64">
    <w:abstractNumId w:val="22"/>
  </w:num>
  <w:num w:numId="65">
    <w:abstractNumId w:val="62"/>
  </w:num>
  <w:num w:numId="66">
    <w:abstractNumId w:val="22"/>
  </w:num>
  <w:num w:numId="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6"/>
  </w:num>
  <w:num w:numId="69">
    <w:abstractNumId w:val="44"/>
  </w:num>
  <w:num w:numId="70">
    <w:abstractNumId w:val="29"/>
  </w:num>
  <w:num w:numId="71">
    <w:abstractNumId w:val="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fr-FR" w:vendorID="64" w:dllVersion="6" w:nlCheck="1" w:checkStyle="0"/>
  <w:activeWritingStyle w:appName="MSWord" w:lang="en-US" w:vendorID="64" w:dllVersion="6" w:nlCheck="1" w:checkStyle="1"/>
  <w:proofState w:spelling="clean" w:grammar="clean"/>
  <w:documentProtection w:edit="readOnly" w:enforcement="1" w:cryptProviderType="rsaAES" w:cryptAlgorithmClass="hash" w:cryptAlgorithmType="typeAny" w:cryptAlgorithmSid="14" w:cryptSpinCount="100000" w:hash="AIlR0rFZXf1/iH0K1O9Nrc+I91Ufo5eGL7pG83yL/LA8oWIiAAGShaq1ENjwWHgx6PVAlTZVr81ClowPuAJ/EQ==" w:salt="8bjyEhHyN0F31Yl0j/bLS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F9F"/>
    <w:rsid w:val="00003311"/>
    <w:rsid w:val="0000523F"/>
    <w:rsid w:val="00006926"/>
    <w:rsid w:val="00010494"/>
    <w:rsid w:val="0001287D"/>
    <w:rsid w:val="0001494F"/>
    <w:rsid w:val="00022A00"/>
    <w:rsid w:val="000236EB"/>
    <w:rsid w:val="00023C09"/>
    <w:rsid w:val="00027638"/>
    <w:rsid w:val="000304C7"/>
    <w:rsid w:val="00036A15"/>
    <w:rsid w:val="00036C8F"/>
    <w:rsid w:val="000424A8"/>
    <w:rsid w:val="0004262C"/>
    <w:rsid w:val="0004295E"/>
    <w:rsid w:val="000454C6"/>
    <w:rsid w:val="00045F21"/>
    <w:rsid w:val="000467CD"/>
    <w:rsid w:val="00051803"/>
    <w:rsid w:val="000573D4"/>
    <w:rsid w:val="00061157"/>
    <w:rsid w:val="000629AC"/>
    <w:rsid w:val="00071FEA"/>
    <w:rsid w:val="000741D5"/>
    <w:rsid w:val="000801C5"/>
    <w:rsid w:val="000822DA"/>
    <w:rsid w:val="000838A7"/>
    <w:rsid w:val="00086D6B"/>
    <w:rsid w:val="00090CF6"/>
    <w:rsid w:val="00092349"/>
    <w:rsid w:val="00095E51"/>
    <w:rsid w:val="000A3477"/>
    <w:rsid w:val="000A7B23"/>
    <w:rsid w:val="000B0E3B"/>
    <w:rsid w:val="000B268D"/>
    <w:rsid w:val="000B43E6"/>
    <w:rsid w:val="000B4E56"/>
    <w:rsid w:val="000B6CB5"/>
    <w:rsid w:val="000C2355"/>
    <w:rsid w:val="000C358F"/>
    <w:rsid w:val="000C40A5"/>
    <w:rsid w:val="000C5E0A"/>
    <w:rsid w:val="000C6204"/>
    <w:rsid w:val="000C750C"/>
    <w:rsid w:val="000D1430"/>
    <w:rsid w:val="000D4851"/>
    <w:rsid w:val="000D575C"/>
    <w:rsid w:val="000E620B"/>
    <w:rsid w:val="000E697A"/>
    <w:rsid w:val="000F3092"/>
    <w:rsid w:val="000F42C2"/>
    <w:rsid w:val="000F6061"/>
    <w:rsid w:val="000F783B"/>
    <w:rsid w:val="00101BDE"/>
    <w:rsid w:val="0010563D"/>
    <w:rsid w:val="00106718"/>
    <w:rsid w:val="00107A0D"/>
    <w:rsid w:val="00112057"/>
    <w:rsid w:val="0011523C"/>
    <w:rsid w:val="00116C86"/>
    <w:rsid w:val="001247ED"/>
    <w:rsid w:val="00125917"/>
    <w:rsid w:val="00127209"/>
    <w:rsid w:val="00127518"/>
    <w:rsid w:val="0013076A"/>
    <w:rsid w:val="0013212F"/>
    <w:rsid w:val="001412E5"/>
    <w:rsid w:val="0014139B"/>
    <w:rsid w:val="00141D48"/>
    <w:rsid w:val="00143F4F"/>
    <w:rsid w:val="001457CC"/>
    <w:rsid w:val="00150018"/>
    <w:rsid w:val="00150805"/>
    <w:rsid w:val="00156ADD"/>
    <w:rsid w:val="001574BE"/>
    <w:rsid w:val="0016003F"/>
    <w:rsid w:val="00160241"/>
    <w:rsid w:val="00161A1D"/>
    <w:rsid w:val="0016315E"/>
    <w:rsid w:val="001663A7"/>
    <w:rsid w:val="001663A8"/>
    <w:rsid w:val="00171E8B"/>
    <w:rsid w:val="001748A5"/>
    <w:rsid w:val="00184B9B"/>
    <w:rsid w:val="0018527C"/>
    <w:rsid w:val="00186830"/>
    <w:rsid w:val="00187170"/>
    <w:rsid w:val="00192A0C"/>
    <w:rsid w:val="00193835"/>
    <w:rsid w:val="00194847"/>
    <w:rsid w:val="00194D84"/>
    <w:rsid w:val="00196E29"/>
    <w:rsid w:val="00197FDE"/>
    <w:rsid w:val="001A1440"/>
    <w:rsid w:val="001A1F8D"/>
    <w:rsid w:val="001A31A6"/>
    <w:rsid w:val="001B2C91"/>
    <w:rsid w:val="001B3008"/>
    <w:rsid w:val="001B41E0"/>
    <w:rsid w:val="001B7AAE"/>
    <w:rsid w:val="001C16F0"/>
    <w:rsid w:val="001C3F50"/>
    <w:rsid w:val="001C5197"/>
    <w:rsid w:val="001C75E9"/>
    <w:rsid w:val="001D064C"/>
    <w:rsid w:val="001D31A7"/>
    <w:rsid w:val="001D3685"/>
    <w:rsid w:val="001D60B2"/>
    <w:rsid w:val="001E0E0E"/>
    <w:rsid w:val="001E363E"/>
    <w:rsid w:val="001E5E1B"/>
    <w:rsid w:val="001F0FB2"/>
    <w:rsid w:val="001F3A47"/>
    <w:rsid w:val="001F3C7F"/>
    <w:rsid w:val="001F5235"/>
    <w:rsid w:val="00201BE9"/>
    <w:rsid w:val="002025B2"/>
    <w:rsid w:val="0020648A"/>
    <w:rsid w:val="00206A81"/>
    <w:rsid w:val="00210B9C"/>
    <w:rsid w:val="00211008"/>
    <w:rsid w:val="002139EE"/>
    <w:rsid w:val="00214B90"/>
    <w:rsid w:val="002167CB"/>
    <w:rsid w:val="002167F5"/>
    <w:rsid w:val="0023396A"/>
    <w:rsid w:val="00234C5A"/>
    <w:rsid w:val="00236F18"/>
    <w:rsid w:val="00240BDF"/>
    <w:rsid w:val="002455DD"/>
    <w:rsid w:val="00245EA9"/>
    <w:rsid w:val="002475C7"/>
    <w:rsid w:val="0025061C"/>
    <w:rsid w:val="002548F4"/>
    <w:rsid w:val="00266840"/>
    <w:rsid w:val="002703D3"/>
    <w:rsid w:val="00270483"/>
    <w:rsid w:val="002733F5"/>
    <w:rsid w:val="00274264"/>
    <w:rsid w:val="00283981"/>
    <w:rsid w:val="002848BC"/>
    <w:rsid w:val="00286A5F"/>
    <w:rsid w:val="002915D5"/>
    <w:rsid w:val="00293A62"/>
    <w:rsid w:val="00295870"/>
    <w:rsid w:val="00295AE0"/>
    <w:rsid w:val="002A04DF"/>
    <w:rsid w:val="002A26C6"/>
    <w:rsid w:val="002A4522"/>
    <w:rsid w:val="002B04FB"/>
    <w:rsid w:val="002B0546"/>
    <w:rsid w:val="002B6ECB"/>
    <w:rsid w:val="002C0B27"/>
    <w:rsid w:val="002C6CC1"/>
    <w:rsid w:val="002D33AB"/>
    <w:rsid w:val="002D71A2"/>
    <w:rsid w:val="002F23F4"/>
    <w:rsid w:val="002F2439"/>
    <w:rsid w:val="002F3A8D"/>
    <w:rsid w:val="003014B0"/>
    <w:rsid w:val="00301F63"/>
    <w:rsid w:val="00303D7D"/>
    <w:rsid w:val="00304927"/>
    <w:rsid w:val="00305FBB"/>
    <w:rsid w:val="00310C1E"/>
    <w:rsid w:val="00310D38"/>
    <w:rsid w:val="003137F1"/>
    <w:rsid w:val="003210A0"/>
    <w:rsid w:val="00323038"/>
    <w:rsid w:val="00323599"/>
    <w:rsid w:val="00323DC6"/>
    <w:rsid w:val="00330D35"/>
    <w:rsid w:val="00331B96"/>
    <w:rsid w:val="0033241E"/>
    <w:rsid w:val="00337B24"/>
    <w:rsid w:val="00342399"/>
    <w:rsid w:val="003445D7"/>
    <w:rsid w:val="003467B5"/>
    <w:rsid w:val="00351A06"/>
    <w:rsid w:val="00364BBD"/>
    <w:rsid w:val="003657F4"/>
    <w:rsid w:val="0037671C"/>
    <w:rsid w:val="00381522"/>
    <w:rsid w:val="003829D6"/>
    <w:rsid w:val="003907A3"/>
    <w:rsid w:val="00390D84"/>
    <w:rsid w:val="00391265"/>
    <w:rsid w:val="00394BC1"/>
    <w:rsid w:val="003A064A"/>
    <w:rsid w:val="003A0C69"/>
    <w:rsid w:val="003A6502"/>
    <w:rsid w:val="003A7BAB"/>
    <w:rsid w:val="003B0B0C"/>
    <w:rsid w:val="003B3DA1"/>
    <w:rsid w:val="003B6E79"/>
    <w:rsid w:val="003B7B4F"/>
    <w:rsid w:val="003C1149"/>
    <w:rsid w:val="003C1B15"/>
    <w:rsid w:val="003C23F4"/>
    <w:rsid w:val="003C3415"/>
    <w:rsid w:val="003C7ADD"/>
    <w:rsid w:val="003D36EE"/>
    <w:rsid w:val="003D547A"/>
    <w:rsid w:val="003D5B3C"/>
    <w:rsid w:val="003D66A9"/>
    <w:rsid w:val="003D705E"/>
    <w:rsid w:val="003E1308"/>
    <w:rsid w:val="003E13AF"/>
    <w:rsid w:val="003E3097"/>
    <w:rsid w:val="003E357E"/>
    <w:rsid w:val="003E5939"/>
    <w:rsid w:val="003E6452"/>
    <w:rsid w:val="003F04F0"/>
    <w:rsid w:val="003F1D04"/>
    <w:rsid w:val="003F246D"/>
    <w:rsid w:val="003F535F"/>
    <w:rsid w:val="00400F5D"/>
    <w:rsid w:val="004028D8"/>
    <w:rsid w:val="00405A7C"/>
    <w:rsid w:val="00413E8F"/>
    <w:rsid w:val="00416877"/>
    <w:rsid w:val="00416A87"/>
    <w:rsid w:val="00427FEF"/>
    <w:rsid w:val="0043015C"/>
    <w:rsid w:val="00430877"/>
    <w:rsid w:val="00436CDC"/>
    <w:rsid w:val="00443915"/>
    <w:rsid w:val="004504D8"/>
    <w:rsid w:val="00451033"/>
    <w:rsid w:val="004522E7"/>
    <w:rsid w:val="004616D9"/>
    <w:rsid w:val="00466D4E"/>
    <w:rsid w:val="00467DB6"/>
    <w:rsid w:val="004716B9"/>
    <w:rsid w:val="00473B7D"/>
    <w:rsid w:val="0047483A"/>
    <w:rsid w:val="00476D2F"/>
    <w:rsid w:val="00486AC1"/>
    <w:rsid w:val="004916C3"/>
    <w:rsid w:val="0049361B"/>
    <w:rsid w:val="00495D5B"/>
    <w:rsid w:val="004979A6"/>
    <w:rsid w:val="004A1712"/>
    <w:rsid w:val="004A3122"/>
    <w:rsid w:val="004A3469"/>
    <w:rsid w:val="004A4834"/>
    <w:rsid w:val="004B0F02"/>
    <w:rsid w:val="004B19E5"/>
    <w:rsid w:val="004B3758"/>
    <w:rsid w:val="004B6D03"/>
    <w:rsid w:val="004B7B74"/>
    <w:rsid w:val="004C0ACE"/>
    <w:rsid w:val="004C24C0"/>
    <w:rsid w:val="004C253B"/>
    <w:rsid w:val="004C6F0D"/>
    <w:rsid w:val="004D12B5"/>
    <w:rsid w:val="004D3E25"/>
    <w:rsid w:val="004E1FEF"/>
    <w:rsid w:val="004E42D0"/>
    <w:rsid w:val="004E7EF9"/>
    <w:rsid w:val="004F3F35"/>
    <w:rsid w:val="004F42BA"/>
    <w:rsid w:val="00502E1F"/>
    <w:rsid w:val="005071B5"/>
    <w:rsid w:val="00510D65"/>
    <w:rsid w:val="005114A6"/>
    <w:rsid w:val="00516457"/>
    <w:rsid w:val="00522754"/>
    <w:rsid w:val="005232D5"/>
    <w:rsid w:val="00523E37"/>
    <w:rsid w:val="00525CC2"/>
    <w:rsid w:val="00552245"/>
    <w:rsid w:val="00552DA6"/>
    <w:rsid w:val="00557D16"/>
    <w:rsid w:val="00563C96"/>
    <w:rsid w:val="00566A61"/>
    <w:rsid w:val="00566A97"/>
    <w:rsid w:val="00567A71"/>
    <w:rsid w:val="005704D7"/>
    <w:rsid w:val="005732F9"/>
    <w:rsid w:val="00574C96"/>
    <w:rsid w:val="0057578B"/>
    <w:rsid w:val="00581C5E"/>
    <w:rsid w:val="00583A93"/>
    <w:rsid w:val="005919E6"/>
    <w:rsid w:val="00592A26"/>
    <w:rsid w:val="00593370"/>
    <w:rsid w:val="00594980"/>
    <w:rsid w:val="00594CE2"/>
    <w:rsid w:val="005A079D"/>
    <w:rsid w:val="005A11A4"/>
    <w:rsid w:val="005A3B33"/>
    <w:rsid w:val="005A5319"/>
    <w:rsid w:val="005B65DE"/>
    <w:rsid w:val="005C05A8"/>
    <w:rsid w:val="005C0954"/>
    <w:rsid w:val="005C1AB1"/>
    <w:rsid w:val="005C735E"/>
    <w:rsid w:val="005C7E37"/>
    <w:rsid w:val="005D2E13"/>
    <w:rsid w:val="005D30DB"/>
    <w:rsid w:val="005D3B54"/>
    <w:rsid w:val="005D3B6B"/>
    <w:rsid w:val="005D510A"/>
    <w:rsid w:val="005D74F2"/>
    <w:rsid w:val="005E0A9C"/>
    <w:rsid w:val="005F0A9F"/>
    <w:rsid w:val="005F37EE"/>
    <w:rsid w:val="005F6450"/>
    <w:rsid w:val="0060610A"/>
    <w:rsid w:val="0060622E"/>
    <w:rsid w:val="006132F5"/>
    <w:rsid w:val="0061788C"/>
    <w:rsid w:val="00625157"/>
    <w:rsid w:val="00626875"/>
    <w:rsid w:val="00626B86"/>
    <w:rsid w:val="00631C80"/>
    <w:rsid w:val="00632966"/>
    <w:rsid w:val="006433A1"/>
    <w:rsid w:val="006446AE"/>
    <w:rsid w:val="0064597D"/>
    <w:rsid w:val="00657B7E"/>
    <w:rsid w:val="00666A30"/>
    <w:rsid w:val="00672898"/>
    <w:rsid w:val="00675CA8"/>
    <w:rsid w:val="006770AC"/>
    <w:rsid w:val="00680052"/>
    <w:rsid w:val="00680E63"/>
    <w:rsid w:val="0068177F"/>
    <w:rsid w:val="00681788"/>
    <w:rsid w:val="00685445"/>
    <w:rsid w:val="006920E3"/>
    <w:rsid w:val="00693BD6"/>
    <w:rsid w:val="006942C9"/>
    <w:rsid w:val="00694924"/>
    <w:rsid w:val="00696094"/>
    <w:rsid w:val="00697610"/>
    <w:rsid w:val="006A2AB2"/>
    <w:rsid w:val="006A38EC"/>
    <w:rsid w:val="006B3CEC"/>
    <w:rsid w:val="006B3F0E"/>
    <w:rsid w:val="006B425E"/>
    <w:rsid w:val="006B74C9"/>
    <w:rsid w:val="006C20F5"/>
    <w:rsid w:val="006C6048"/>
    <w:rsid w:val="006C63E8"/>
    <w:rsid w:val="006C6A87"/>
    <w:rsid w:val="006D4F91"/>
    <w:rsid w:val="006D79A7"/>
    <w:rsid w:val="006E37B6"/>
    <w:rsid w:val="006E3A37"/>
    <w:rsid w:val="006E59B9"/>
    <w:rsid w:val="006E5EAF"/>
    <w:rsid w:val="006F02B4"/>
    <w:rsid w:val="006F1017"/>
    <w:rsid w:val="006F12D8"/>
    <w:rsid w:val="006F384B"/>
    <w:rsid w:val="006F47E9"/>
    <w:rsid w:val="006F601B"/>
    <w:rsid w:val="006F688A"/>
    <w:rsid w:val="0070048E"/>
    <w:rsid w:val="00700851"/>
    <w:rsid w:val="00704258"/>
    <w:rsid w:val="00704BC0"/>
    <w:rsid w:val="00706974"/>
    <w:rsid w:val="00707CEA"/>
    <w:rsid w:val="007117E4"/>
    <w:rsid w:val="00714DE2"/>
    <w:rsid w:val="007156A0"/>
    <w:rsid w:val="00721B41"/>
    <w:rsid w:val="007241C5"/>
    <w:rsid w:val="00724399"/>
    <w:rsid w:val="00725641"/>
    <w:rsid w:val="00731E31"/>
    <w:rsid w:val="00732E22"/>
    <w:rsid w:val="00736B17"/>
    <w:rsid w:val="007370B5"/>
    <w:rsid w:val="00747966"/>
    <w:rsid w:val="007512B0"/>
    <w:rsid w:val="00752D4B"/>
    <w:rsid w:val="0076253A"/>
    <w:rsid w:val="00763D4C"/>
    <w:rsid w:val="007651B3"/>
    <w:rsid w:val="00765FC9"/>
    <w:rsid w:val="00770998"/>
    <w:rsid w:val="0077194C"/>
    <w:rsid w:val="007855A7"/>
    <w:rsid w:val="00787898"/>
    <w:rsid w:val="00790BC2"/>
    <w:rsid w:val="007917A5"/>
    <w:rsid w:val="0079361E"/>
    <w:rsid w:val="007936A7"/>
    <w:rsid w:val="00794B8F"/>
    <w:rsid w:val="00794CBA"/>
    <w:rsid w:val="007B0449"/>
    <w:rsid w:val="007C348C"/>
    <w:rsid w:val="007C36A9"/>
    <w:rsid w:val="007D4FBE"/>
    <w:rsid w:val="007D54FE"/>
    <w:rsid w:val="007D7D0F"/>
    <w:rsid w:val="007E01C6"/>
    <w:rsid w:val="007E0300"/>
    <w:rsid w:val="007E1FAD"/>
    <w:rsid w:val="007E3448"/>
    <w:rsid w:val="007E5999"/>
    <w:rsid w:val="007E6824"/>
    <w:rsid w:val="007F4888"/>
    <w:rsid w:val="007F6393"/>
    <w:rsid w:val="008107EE"/>
    <w:rsid w:val="00811F4A"/>
    <w:rsid w:val="00815941"/>
    <w:rsid w:val="008246C2"/>
    <w:rsid w:val="00830288"/>
    <w:rsid w:val="00833402"/>
    <w:rsid w:val="00834151"/>
    <w:rsid w:val="008348D5"/>
    <w:rsid w:val="00834DCD"/>
    <w:rsid w:val="00835814"/>
    <w:rsid w:val="0083771C"/>
    <w:rsid w:val="00841FC3"/>
    <w:rsid w:val="0084255D"/>
    <w:rsid w:val="00844918"/>
    <w:rsid w:val="00850FA8"/>
    <w:rsid w:val="008538FE"/>
    <w:rsid w:val="0085614E"/>
    <w:rsid w:val="00856BBF"/>
    <w:rsid w:val="00856E42"/>
    <w:rsid w:val="008608B0"/>
    <w:rsid w:val="00860969"/>
    <w:rsid w:val="0086115F"/>
    <w:rsid w:val="00864124"/>
    <w:rsid w:val="00867027"/>
    <w:rsid w:val="00867C00"/>
    <w:rsid w:val="0087069E"/>
    <w:rsid w:val="00874E4E"/>
    <w:rsid w:val="00876C49"/>
    <w:rsid w:val="008810D8"/>
    <w:rsid w:val="008868AF"/>
    <w:rsid w:val="00887A3E"/>
    <w:rsid w:val="00891A0F"/>
    <w:rsid w:val="00895D56"/>
    <w:rsid w:val="00896509"/>
    <w:rsid w:val="008A1E74"/>
    <w:rsid w:val="008A2A80"/>
    <w:rsid w:val="008A64CD"/>
    <w:rsid w:val="008B139F"/>
    <w:rsid w:val="008B4A72"/>
    <w:rsid w:val="008B7A17"/>
    <w:rsid w:val="008C09E5"/>
    <w:rsid w:val="008C13B4"/>
    <w:rsid w:val="008C3718"/>
    <w:rsid w:val="008C45A8"/>
    <w:rsid w:val="008C45DA"/>
    <w:rsid w:val="008C5155"/>
    <w:rsid w:val="008C57A6"/>
    <w:rsid w:val="008D0785"/>
    <w:rsid w:val="008D2DF0"/>
    <w:rsid w:val="008D334F"/>
    <w:rsid w:val="008D42A9"/>
    <w:rsid w:val="008D570C"/>
    <w:rsid w:val="008D6BF4"/>
    <w:rsid w:val="008E6879"/>
    <w:rsid w:val="008E68D4"/>
    <w:rsid w:val="008F24E2"/>
    <w:rsid w:val="008F4198"/>
    <w:rsid w:val="008F671C"/>
    <w:rsid w:val="00904837"/>
    <w:rsid w:val="0091227D"/>
    <w:rsid w:val="00914757"/>
    <w:rsid w:val="00915C85"/>
    <w:rsid w:val="00915CB2"/>
    <w:rsid w:val="0092318A"/>
    <w:rsid w:val="009236A4"/>
    <w:rsid w:val="009250DF"/>
    <w:rsid w:val="00930925"/>
    <w:rsid w:val="00941A67"/>
    <w:rsid w:val="00942748"/>
    <w:rsid w:val="00942CEF"/>
    <w:rsid w:val="00942D73"/>
    <w:rsid w:val="0094334B"/>
    <w:rsid w:val="0094776A"/>
    <w:rsid w:val="009507AD"/>
    <w:rsid w:val="00952030"/>
    <w:rsid w:val="0095669D"/>
    <w:rsid w:val="00962929"/>
    <w:rsid w:val="00966057"/>
    <w:rsid w:val="00970D82"/>
    <w:rsid w:val="009733AD"/>
    <w:rsid w:val="00984C6E"/>
    <w:rsid w:val="00985A82"/>
    <w:rsid w:val="009A1A7C"/>
    <w:rsid w:val="009A2AC2"/>
    <w:rsid w:val="009A3413"/>
    <w:rsid w:val="009A61D3"/>
    <w:rsid w:val="009A76E7"/>
    <w:rsid w:val="009B0F07"/>
    <w:rsid w:val="009B43FE"/>
    <w:rsid w:val="009B5977"/>
    <w:rsid w:val="009C00E2"/>
    <w:rsid w:val="009C1688"/>
    <w:rsid w:val="009C2619"/>
    <w:rsid w:val="009C37B4"/>
    <w:rsid w:val="009C463D"/>
    <w:rsid w:val="009D0CC1"/>
    <w:rsid w:val="009D14FE"/>
    <w:rsid w:val="009D711F"/>
    <w:rsid w:val="009D789D"/>
    <w:rsid w:val="009E5BF0"/>
    <w:rsid w:val="009F24FD"/>
    <w:rsid w:val="009F591C"/>
    <w:rsid w:val="00A0013F"/>
    <w:rsid w:val="00A02E49"/>
    <w:rsid w:val="00A1689F"/>
    <w:rsid w:val="00A176F6"/>
    <w:rsid w:val="00A276DB"/>
    <w:rsid w:val="00A27CD6"/>
    <w:rsid w:val="00A31E47"/>
    <w:rsid w:val="00A32E35"/>
    <w:rsid w:val="00A33B06"/>
    <w:rsid w:val="00A4065C"/>
    <w:rsid w:val="00A44AD6"/>
    <w:rsid w:val="00A46785"/>
    <w:rsid w:val="00A51B22"/>
    <w:rsid w:val="00A51DC0"/>
    <w:rsid w:val="00A52DBA"/>
    <w:rsid w:val="00A52EDF"/>
    <w:rsid w:val="00A56938"/>
    <w:rsid w:val="00A5739F"/>
    <w:rsid w:val="00A57B92"/>
    <w:rsid w:val="00A57C41"/>
    <w:rsid w:val="00A63D41"/>
    <w:rsid w:val="00A71E69"/>
    <w:rsid w:val="00A72915"/>
    <w:rsid w:val="00A76E2B"/>
    <w:rsid w:val="00A80455"/>
    <w:rsid w:val="00A804DE"/>
    <w:rsid w:val="00A8259B"/>
    <w:rsid w:val="00A82F20"/>
    <w:rsid w:val="00A834A7"/>
    <w:rsid w:val="00A96C50"/>
    <w:rsid w:val="00AA35DA"/>
    <w:rsid w:val="00AA4820"/>
    <w:rsid w:val="00AA60BA"/>
    <w:rsid w:val="00AA668D"/>
    <w:rsid w:val="00AB3744"/>
    <w:rsid w:val="00AB64A0"/>
    <w:rsid w:val="00AC068A"/>
    <w:rsid w:val="00AC5A6C"/>
    <w:rsid w:val="00AC7703"/>
    <w:rsid w:val="00AD0AF0"/>
    <w:rsid w:val="00AD0BC4"/>
    <w:rsid w:val="00AD1680"/>
    <w:rsid w:val="00AD4788"/>
    <w:rsid w:val="00AE48E1"/>
    <w:rsid w:val="00AF0050"/>
    <w:rsid w:val="00AF36E4"/>
    <w:rsid w:val="00AF3F56"/>
    <w:rsid w:val="00B024F2"/>
    <w:rsid w:val="00B0318A"/>
    <w:rsid w:val="00B05681"/>
    <w:rsid w:val="00B073EA"/>
    <w:rsid w:val="00B07769"/>
    <w:rsid w:val="00B1245E"/>
    <w:rsid w:val="00B13618"/>
    <w:rsid w:val="00B13A26"/>
    <w:rsid w:val="00B15B58"/>
    <w:rsid w:val="00B1795F"/>
    <w:rsid w:val="00B20631"/>
    <w:rsid w:val="00B22F31"/>
    <w:rsid w:val="00B24493"/>
    <w:rsid w:val="00B24E9E"/>
    <w:rsid w:val="00B271EA"/>
    <w:rsid w:val="00B36ACA"/>
    <w:rsid w:val="00B37EDF"/>
    <w:rsid w:val="00B40F17"/>
    <w:rsid w:val="00B425B7"/>
    <w:rsid w:val="00B425DF"/>
    <w:rsid w:val="00B4345C"/>
    <w:rsid w:val="00B44601"/>
    <w:rsid w:val="00B47A80"/>
    <w:rsid w:val="00B55EBB"/>
    <w:rsid w:val="00B56483"/>
    <w:rsid w:val="00B575CE"/>
    <w:rsid w:val="00B60287"/>
    <w:rsid w:val="00B63C3E"/>
    <w:rsid w:val="00B64C3F"/>
    <w:rsid w:val="00B67409"/>
    <w:rsid w:val="00B7518B"/>
    <w:rsid w:val="00B75498"/>
    <w:rsid w:val="00B764DC"/>
    <w:rsid w:val="00B778CF"/>
    <w:rsid w:val="00B82361"/>
    <w:rsid w:val="00B838A8"/>
    <w:rsid w:val="00B87537"/>
    <w:rsid w:val="00B936E0"/>
    <w:rsid w:val="00B95258"/>
    <w:rsid w:val="00B95638"/>
    <w:rsid w:val="00B97101"/>
    <w:rsid w:val="00BA2940"/>
    <w:rsid w:val="00BA2DE6"/>
    <w:rsid w:val="00BB3BE7"/>
    <w:rsid w:val="00BD5E5A"/>
    <w:rsid w:val="00BE4CDD"/>
    <w:rsid w:val="00BE5C64"/>
    <w:rsid w:val="00BF3A95"/>
    <w:rsid w:val="00BF4859"/>
    <w:rsid w:val="00BF48FB"/>
    <w:rsid w:val="00BF56DC"/>
    <w:rsid w:val="00BF6D08"/>
    <w:rsid w:val="00C030EB"/>
    <w:rsid w:val="00C06AFE"/>
    <w:rsid w:val="00C06E03"/>
    <w:rsid w:val="00C10063"/>
    <w:rsid w:val="00C12466"/>
    <w:rsid w:val="00C12B79"/>
    <w:rsid w:val="00C139BF"/>
    <w:rsid w:val="00C14492"/>
    <w:rsid w:val="00C243C0"/>
    <w:rsid w:val="00C24408"/>
    <w:rsid w:val="00C24949"/>
    <w:rsid w:val="00C249CC"/>
    <w:rsid w:val="00C25793"/>
    <w:rsid w:val="00C26858"/>
    <w:rsid w:val="00C301FE"/>
    <w:rsid w:val="00C31C7C"/>
    <w:rsid w:val="00C32F5F"/>
    <w:rsid w:val="00C36A60"/>
    <w:rsid w:val="00C37A67"/>
    <w:rsid w:val="00C41B25"/>
    <w:rsid w:val="00C4255E"/>
    <w:rsid w:val="00C4256F"/>
    <w:rsid w:val="00C45798"/>
    <w:rsid w:val="00C4704B"/>
    <w:rsid w:val="00C53574"/>
    <w:rsid w:val="00C53E11"/>
    <w:rsid w:val="00C56147"/>
    <w:rsid w:val="00C66378"/>
    <w:rsid w:val="00C66FD3"/>
    <w:rsid w:val="00C70E44"/>
    <w:rsid w:val="00C73964"/>
    <w:rsid w:val="00C745CE"/>
    <w:rsid w:val="00C74672"/>
    <w:rsid w:val="00C764F3"/>
    <w:rsid w:val="00C76C2E"/>
    <w:rsid w:val="00C81483"/>
    <w:rsid w:val="00C92CB1"/>
    <w:rsid w:val="00C95639"/>
    <w:rsid w:val="00CA1CE1"/>
    <w:rsid w:val="00CA275B"/>
    <w:rsid w:val="00CA5B29"/>
    <w:rsid w:val="00CB6332"/>
    <w:rsid w:val="00CC5CE4"/>
    <w:rsid w:val="00CC6C60"/>
    <w:rsid w:val="00CD1C7D"/>
    <w:rsid w:val="00CD1D39"/>
    <w:rsid w:val="00CD21D1"/>
    <w:rsid w:val="00CD5232"/>
    <w:rsid w:val="00CD5A93"/>
    <w:rsid w:val="00CD755F"/>
    <w:rsid w:val="00CE0323"/>
    <w:rsid w:val="00CE2DD7"/>
    <w:rsid w:val="00CE3034"/>
    <w:rsid w:val="00CE3B61"/>
    <w:rsid w:val="00CE3E69"/>
    <w:rsid w:val="00CE5B73"/>
    <w:rsid w:val="00CE6525"/>
    <w:rsid w:val="00D03A07"/>
    <w:rsid w:val="00D14F2A"/>
    <w:rsid w:val="00D215DF"/>
    <w:rsid w:val="00D24498"/>
    <w:rsid w:val="00D2466B"/>
    <w:rsid w:val="00D25738"/>
    <w:rsid w:val="00D257F3"/>
    <w:rsid w:val="00D270E4"/>
    <w:rsid w:val="00D31937"/>
    <w:rsid w:val="00D33986"/>
    <w:rsid w:val="00D35F8A"/>
    <w:rsid w:val="00D4311A"/>
    <w:rsid w:val="00D469C4"/>
    <w:rsid w:val="00D55075"/>
    <w:rsid w:val="00D55538"/>
    <w:rsid w:val="00D56FAC"/>
    <w:rsid w:val="00D6126F"/>
    <w:rsid w:val="00D64451"/>
    <w:rsid w:val="00D65CBD"/>
    <w:rsid w:val="00D66580"/>
    <w:rsid w:val="00D678B3"/>
    <w:rsid w:val="00D700F1"/>
    <w:rsid w:val="00D74F9F"/>
    <w:rsid w:val="00D80965"/>
    <w:rsid w:val="00D81757"/>
    <w:rsid w:val="00D8715B"/>
    <w:rsid w:val="00D9504F"/>
    <w:rsid w:val="00D95D72"/>
    <w:rsid w:val="00DA18DB"/>
    <w:rsid w:val="00DA60A6"/>
    <w:rsid w:val="00DA7302"/>
    <w:rsid w:val="00DA73BE"/>
    <w:rsid w:val="00DB01F3"/>
    <w:rsid w:val="00DB1194"/>
    <w:rsid w:val="00DB37E6"/>
    <w:rsid w:val="00DB429F"/>
    <w:rsid w:val="00DB6C31"/>
    <w:rsid w:val="00DB6CC8"/>
    <w:rsid w:val="00DC1314"/>
    <w:rsid w:val="00DC3187"/>
    <w:rsid w:val="00DD0201"/>
    <w:rsid w:val="00DD1866"/>
    <w:rsid w:val="00DD231C"/>
    <w:rsid w:val="00DD2BF7"/>
    <w:rsid w:val="00DD3BDA"/>
    <w:rsid w:val="00DD4E28"/>
    <w:rsid w:val="00DD59D8"/>
    <w:rsid w:val="00DE15D8"/>
    <w:rsid w:val="00DE1BD9"/>
    <w:rsid w:val="00DE39C4"/>
    <w:rsid w:val="00DE4210"/>
    <w:rsid w:val="00DE7A29"/>
    <w:rsid w:val="00DF08D5"/>
    <w:rsid w:val="00DF2BD5"/>
    <w:rsid w:val="00DF4177"/>
    <w:rsid w:val="00DF4605"/>
    <w:rsid w:val="00DF4FF5"/>
    <w:rsid w:val="00DF6640"/>
    <w:rsid w:val="00DF68A7"/>
    <w:rsid w:val="00E03876"/>
    <w:rsid w:val="00E04B01"/>
    <w:rsid w:val="00E05603"/>
    <w:rsid w:val="00E108BB"/>
    <w:rsid w:val="00E11483"/>
    <w:rsid w:val="00E14BDF"/>
    <w:rsid w:val="00E20B72"/>
    <w:rsid w:val="00E22196"/>
    <w:rsid w:val="00E33D57"/>
    <w:rsid w:val="00E4192B"/>
    <w:rsid w:val="00E41993"/>
    <w:rsid w:val="00E42548"/>
    <w:rsid w:val="00E45717"/>
    <w:rsid w:val="00E45FD5"/>
    <w:rsid w:val="00E463DD"/>
    <w:rsid w:val="00E47954"/>
    <w:rsid w:val="00E50EBC"/>
    <w:rsid w:val="00E54E1D"/>
    <w:rsid w:val="00E55B0B"/>
    <w:rsid w:val="00E6140F"/>
    <w:rsid w:val="00E703A5"/>
    <w:rsid w:val="00E85E6B"/>
    <w:rsid w:val="00E961B0"/>
    <w:rsid w:val="00E97CD9"/>
    <w:rsid w:val="00E97E4E"/>
    <w:rsid w:val="00EA1A81"/>
    <w:rsid w:val="00EA1EA6"/>
    <w:rsid w:val="00EA2693"/>
    <w:rsid w:val="00EA69A7"/>
    <w:rsid w:val="00EB3C07"/>
    <w:rsid w:val="00EC2462"/>
    <w:rsid w:val="00EC39AE"/>
    <w:rsid w:val="00EC4604"/>
    <w:rsid w:val="00ED29A6"/>
    <w:rsid w:val="00ED360A"/>
    <w:rsid w:val="00ED61A6"/>
    <w:rsid w:val="00ED6369"/>
    <w:rsid w:val="00EE0BDF"/>
    <w:rsid w:val="00EF4DC1"/>
    <w:rsid w:val="00EF7716"/>
    <w:rsid w:val="00F0010D"/>
    <w:rsid w:val="00F016FD"/>
    <w:rsid w:val="00F029CC"/>
    <w:rsid w:val="00F034C9"/>
    <w:rsid w:val="00F0489E"/>
    <w:rsid w:val="00F0526B"/>
    <w:rsid w:val="00F10863"/>
    <w:rsid w:val="00F10B46"/>
    <w:rsid w:val="00F10D7D"/>
    <w:rsid w:val="00F2387C"/>
    <w:rsid w:val="00F249C9"/>
    <w:rsid w:val="00F30E5C"/>
    <w:rsid w:val="00F31E2A"/>
    <w:rsid w:val="00F32392"/>
    <w:rsid w:val="00F335CD"/>
    <w:rsid w:val="00F34394"/>
    <w:rsid w:val="00F36C6D"/>
    <w:rsid w:val="00F36F14"/>
    <w:rsid w:val="00F4042D"/>
    <w:rsid w:val="00F421A9"/>
    <w:rsid w:val="00F47791"/>
    <w:rsid w:val="00F6008F"/>
    <w:rsid w:val="00F603D8"/>
    <w:rsid w:val="00F6311E"/>
    <w:rsid w:val="00F6344C"/>
    <w:rsid w:val="00F6455B"/>
    <w:rsid w:val="00F6552F"/>
    <w:rsid w:val="00F6555B"/>
    <w:rsid w:val="00F67F30"/>
    <w:rsid w:val="00F7051C"/>
    <w:rsid w:val="00F73E0F"/>
    <w:rsid w:val="00F74080"/>
    <w:rsid w:val="00F80AFA"/>
    <w:rsid w:val="00F92143"/>
    <w:rsid w:val="00F93463"/>
    <w:rsid w:val="00FA7B09"/>
    <w:rsid w:val="00FB366D"/>
    <w:rsid w:val="00FB61ED"/>
    <w:rsid w:val="00FC27A5"/>
    <w:rsid w:val="00FC5CC1"/>
    <w:rsid w:val="00FC7225"/>
    <w:rsid w:val="00FD0645"/>
    <w:rsid w:val="00FD55F2"/>
    <w:rsid w:val="00FD6CB7"/>
    <w:rsid w:val="00FE6211"/>
    <w:rsid w:val="00FE7BE6"/>
    <w:rsid w:val="00FF1742"/>
    <w:rsid w:val="00FF2D23"/>
    <w:rsid w:val="00FF41B4"/>
    <w:rsid w:val="00FF4E63"/>
    <w:rsid w:val="00FF7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915F58"/>
  <w15:docId w15:val="{7DD80D28-2A75-4977-9A52-BA183B5B7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4F9F"/>
  </w:style>
  <w:style w:type="paragraph" w:styleId="Heading8">
    <w:name w:val="heading 8"/>
    <w:basedOn w:val="Normal"/>
    <w:next w:val="Normal"/>
    <w:link w:val="Heading8Char"/>
    <w:uiPriority w:val="9"/>
    <w:semiHidden/>
    <w:unhideWhenUsed/>
    <w:qFormat/>
    <w:rsid w:val="00B44601"/>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4F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4F9F"/>
  </w:style>
  <w:style w:type="paragraph" w:styleId="Footer">
    <w:name w:val="footer"/>
    <w:basedOn w:val="Normal"/>
    <w:link w:val="FooterChar"/>
    <w:uiPriority w:val="99"/>
    <w:unhideWhenUsed/>
    <w:rsid w:val="00D74F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4F9F"/>
  </w:style>
  <w:style w:type="paragraph" w:styleId="BalloonText">
    <w:name w:val="Balloon Text"/>
    <w:basedOn w:val="Normal"/>
    <w:link w:val="BalloonTextChar"/>
    <w:uiPriority w:val="99"/>
    <w:semiHidden/>
    <w:unhideWhenUsed/>
    <w:rsid w:val="00D74F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4F9F"/>
    <w:rPr>
      <w:rFonts w:ascii="Tahoma" w:hAnsi="Tahoma" w:cs="Tahoma"/>
      <w:sz w:val="16"/>
      <w:szCs w:val="16"/>
    </w:rPr>
  </w:style>
  <w:style w:type="paragraph" w:customStyle="1" w:styleId="list2">
    <w:name w:val="list2"/>
    <w:next w:val="Normal"/>
    <w:rsid w:val="00D74F9F"/>
    <w:pPr>
      <w:spacing w:after="0" w:line="220" w:lineRule="exact"/>
      <w:ind w:left="720" w:hanging="360"/>
      <w:jc w:val="both"/>
    </w:pPr>
    <w:rPr>
      <w:rFonts w:ascii="Times New Roman" w:eastAsia="Times New Roman" w:hAnsi="Times New Roman" w:cs="Times New Roman"/>
      <w:sz w:val="20"/>
      <w:szCs w:val="20"/>
    </w:rPr>
  </w:style>
  <w:style w:type="paragraph" w:styleId="ListParagraph">
    <w:name w:val="List Paragraph"/>
    <w:basedOn w:val="Normal"/>
    <w:uiPriority w:val="34"/>
    <w:qFormat/>
    <w:rsid w:val="00D74F9F"/>
    <w:pPr>
      <w:ind w:left="720"/>
      <w:contextualSpacing/>
    </w:pPr>
  </w:style>
  <w:style w:type="character" w:styleId="CommentReference">
    <w:name w:val="annotation reference"/>
    <w:basedOn w:val="DefaultParagraphFont"/>
    <w:uiPriority w:val="99"/>
    <w:semiHidden/>
    <w:unhideWhenUsed/>
    <w:rsid w:val="00D74F9F"/>
    <w:rPr>
      <w:sz w:val="16"/>
      <w:szCs w:val="16"/>
    </w:rPr>
  </w:style>
  <w:style w:type="paragraph" w:styleId="CommentText">
    <w:name w:val="annotation text"/>
    <w:basedOn w:val="Normal"/>
    <w:link w:val="CommentTextChar"/>
    <w:uiPriority w:val="99"/>
    <w:semiHidden/>
    <w:unhideWhenUsed/>
    <w:rsid w:val="00D74F9F"/>
    <w:pPr>
      <w:spacing w:line="240" w:lineRule="auto"/>
    </w:pPr>
    <w:rPr>
      <w:sz w:val="20"/>
      <w:szCs w:val="20"/>
    </w:rPr>
  </w:style>
  <w:style w:type="character" w:customStyle="1" w:styleId="CommentTextChar">
    <w:name w:val="Comment Text Char"/>
    <w:basedOn w:val="DefaultParagraphFont"/>
    <w:link w:val="CommentText"/>
    <w:uiPriority w:val="99"/>
    <w:semiHidden/>
    <w:rsid w:val="00D74F9F"/>
    <w:rPr>
      <w:sz w:val="20"/>
      <w:szCs w:val="20"/>
    </w:rPr>
  </w:style>
  <w:style w:type="paragraph" w:styleId="CommentSubject">
    <w:name w:val="annotation subject"/>
    <w:basedOn w:val="CommentText"/>
    <w:next w:val="CommentText"/>
    <w:link w:val="CommentSubjectChar"/>
    <w:uiPriority w:val="99"/>
    <w:semiHidden/>
    <w:unhideWhenUsed/>
    <w:rsid w:val="00D74F9F"/>
    <w:rPr>
      <w:b/>
      <w:bCs/>
    </w:rPr>
  </w:style>
  <w:style w:type="character" w:customStyle="1" w:styleId="CommentSubjectChar">
    <w:name w:val="Comment Subject Char"/>
    <w:basedOn w:val="CommentTextChar"/>
    <w:link w:val="CommentSubject"/>
    <w:uiPriority w:val="99"/>
    <w:semiHidden/>
    <w:rsid w:val="00D74F9F"/>
    <w:rPr>
      <w:b/>
      <w:bCs/>
      <w:sz w:val="20"/>
      <w:szCs w:val="20"/>
    </w:rPr>
  </w:style>
  <w:style w:type="paragraph" w:customStyle="1" w:styleId="list3">
    <w:name w:val="list3"/>
    <w:next w:val="Normal"/>
    <w:rsid w:val="00D74F9F"/>
    <w:pPr>
      <w:numPr>
        <w:numId w:val="3"/>
      </w:numPr>
      <w:spacing w:after="0" w:line="220" w:lineRule="exact"/>
      <w:jc w:val="both"/>
    </w:pPr>
    <w:rPr>
      <w:rFonts w:ascii="Times New Roman" w:eastAsia="Times New Roman" w:hAnsi="Times New Roman" w:cs="Times New Roman"/>
      <w:sz w:val="20"/>
      <w:szCs w:val="20"/>
    </w:rPr>
  </w:style>
  <w:style w:type="paragraph" w:styleId="NoSpacing">
    <w:name w:val="No Spacing"/>
    <w:uiPriority w:val="1"/>
    <w:qFormat/>
    <w:rsid w:val="00D74F9F"/>
    <w:pPr>
      <w:spacing w:after="0" w:line="240" w:lineRule="auto"/>
      <w:jc w:val="both"/>
    </w:pPr>
    <w:rPr>
      <w:rFonts w:ascii="Times New Roman" w:eastAsia="Times New Roman" w:hAnsi="Times New Roman" w:cs="Times New Roman"/>
      <w:sz w:val="20"/>
      <w:szCs w:val="20"/>
    </w:rPr>
  </w:style>
  <w:style w:type="paragraph" w:styleId="PlainText">
    <w:name w:val="Plain Text"/>
    <w:basedOn w:val="Normal"/>
    <w:link w:val="PlainTextChar"/>
    <w:rsid w:val="00CC5CE4"/>
    <w:pPr>
      <w:numPr>
        <w:ilvl w:val="1"/>
        <w:numId w:val="4"/>
      </w:numPr>
      <w:spacing w:after="0" w:line="240" w:lineRule="auto"/>
      <w:jc w:val="both"/>
    </w:pPr>
    <w:rPr>
      <w:rFonts w:eastAsia="Times New Roman" w:cstheme="minorHAnsi"/>
    </w:rPr>
  </w:style>
  <w:style w:type="character" w:customStyle="1" w:styleId="PlainTextChar">
    <w:name w:val="Plain Text Char"/>
    <w:basedOn w:val="DefaultParagraphFont"/>
    <w:link w:val="PlainText"/>
    <w:rsid w:val="00CC5CE4"/>
    <w:rPr>
      <w:rFonts w:eastAsia="Times New Roman" w:cstheme="minorHAnsi"/>
    </w:rPr>
  </w:style>
  <w:style w:type="paragraph" w:customStyle="1" w:styleId="list1">
    <w:name w:val="list1"/>
    <w:next w:val="Normal"/>
    <w:uiPriority w:val="99"/>
    <w:rsid w:val="00D74F9F"/>
    <w:pPr>
      <w:spacing w:after="0" w:line="220" w:lineRule="exact"/>
      <w:ind w:left="360" w:hanging="360"/>
      <w:jc w:val="both"/>
    </w:pPr>
    <w:rPr>
      <w:rFonts w:ascii="Times New Roman" w:eastAsia="Times New Roman" w:hAnsi="Times New Roman" w:cs="Times New Roman"/>
      <w:sz w:val="20"/>
      <w:szCs w:val="20"/>
    </w:rPr>
  </w:style>
  <w:style w:type="paragraph" w:customStyle="1" w:styleId="specialtabspace">
    <w:name w:val="specialtabspace"/>
    <w:basedOn w:val="Normal"/>
    <w:uiPriority w:val="99"/>
    <w:rsid w:val="00D74F9F"/>
    <w:pPr>
      <w:tabs>
        <w:tab w:val="left" w:pos="3600"/>
      </w:tabs>
      <w:spacing w:line="220" w:lineRule="exact"/>
      <w:ind w:left="360"/>
      <w:jc w:val="both"/>
    </w:pPr>
    <w:rPr>
      <w:rFonts w:ascii="Times New Roman" w:eastAsia="Times New Roman" w:hAnsi="Times New Roman" w:cs="Times New Roman"/>
      <w:sz w:val="20"/>
      <w:szCs w:val="20"/>
    </w:rPr>
  </w:style>
  <w:style w:type="paragraph" w:customStyle="1" w:styleId="list10">
    <w:name w:val="list_1"/>
    <w:basedOn w:val="Normal"/>
    <w:rsid w:val="00D74F9F"/>
    <w:pPr>
      <w:widowControl w:val="0"/>
      <w:tabs>
        <w:tab w:val="num" w:pos="630"/>
      </w:tabs>
      <w:spacing w:before="120" w:after="120" w:line="240" w:lineRule="auto"/>
      <w:ind w:left="630" w:hanging="540"/>
    </w:pPr>
    <w:rPr>
      <w:rFonts w:ascii="Courier New" w:eastAsia="Times New Roman" w:hAnsi="Courier New" w:cs="Times New Roman"/>
      <w:sz w:val="20"/>
      <w:szCs w:val="20"/>
    </w:rPr>
  </w:style>
  <w:style w:type="character" w:styleId="Hyperlink">
    <w:name w:val="Hyperlink"/>
    <w:basedOn w:val="DefaultParagraphFont"/>
    <w:rsid w:val="00D74F9F"/>
    <w:rPr>
      <w:color w:val="0000FF"/>
      <w:u w:val="single"/>
    </w:rPr>
  </w:style>
  <w:style w:type="paragraph" w:styleId="Revision">
    <w:name w:val="Revision"/>
    <w:hidden/>
    <w:uiPriority w:val="99"/>
    <w:semiHidden/>
    <w:rsid w:val="00D74F9F"/>
    <w:pPr>
      <w:spacing w:after="0" w:line="240" w:lineRule="auto"/>
    </w:pPr>
  </w:style>
  <w:style w:type="paragraph" w:styleId="NormalWeb">
    <w:name w:val="Normal (Web)"/>
    <w:basedOn w:val="Normal"/>
    <w:rsid w:val="00D74F9F"/>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092349"/>
    <w:rPr>
      <w:color w:val="800080" w:themeColor="followedHyperlink"/>
      <w:u w:val="single"/>
    </w:rPr>
  </w:style>
  <w:style w:type="paragraph" w:styleId="DocumentMap">
    <w:name w:val="Document Map"/>
    <w:basedOn w:val="Normal"/>
    <w:link w:val="DocumentMapChar"/>
    <w:uiPriority w:val="99"/>
    <w:unhideWhenUsed/>
    <w:rsid w:val="008A2A80"/>
    <w:pPr>
      <w:shd w:val="clear" w:color="auto" w:fill="000080"/>
      <w:spacing w:after="0" w:line="240" w:lineRule="auto"/>
    </w:pPr>
    <w:rPr>
      <w:rFonts w:ascii="Tahoma" w:hAnsi="Tahoma" w:cs="Tahoma"/>
      <w:sz w:val="20"/>
      <w:szCs w:val="20"/>
    </w:rPr>
  </w:style>
  <w:style w:type="character" w:customStyle="1" w:styleId="DocumentMapChar">
    <w:name w:val="Document Map Char"/>
    <w:basedOn w:val="DefaultParagraphFont"/>
    <w:link w:val="DocumentMap"/>
    <w:uiPriority w:val="99"/>
    <w:rsid w:val="008A2A80"/>
    <w:rPr>
      <w:rFonts w:ascii="Tahoma" w:hAnsi="Tahoma" w:cs="Tahoma"/>
      <w:sz w:val="20"/>
      <w:szCs w:val="20"/>
      <w:shd w:val="clear" w:color="auto" w:fill="000080"/>
    </w:rPr>
  </w:style>
  <w:style w:type="character" w:styleId="PageNumber">
    <w:name w:val="page number"/>
    <w:basedOn w:val="DefaultParagraphFont"/>
    <w:rsid w:val="009C1688"/>
    <w:rPr>
      <w:rFonts w:ascii="Times New Roman" w:hAnsi="Times New Roman"/>
      <w:sz w:val="20"/>
    </w:rPr>
  </w:style>
  <w:style w:type="paragraph" w:styleId="BodyText">
    <w:name w:val="Body Text"/>
    <w:basedOn w:val="Normal"/>
    <w:link w:val="BodyTextChar"/>
    <w:uiPriority w:val="99"/>
    <w:semiHidden/>
    <w:unhideWhenUsed/>
    <w:rsid w:val="00B7518B"/>
    <w:pPr>
      <w:spacing w:after="120"/>
    </w:pPr>
  </w:style>
  <w:style w:type="character" w:customStyle="1" w:styleId="BodyTextChar">
    <w:name w:val="Body Text Char"/>
    <w:basedOn w:val="DefaultParagraphFont"/>
    <w:link w:val="BodyText"/>
    <w:uiPriority w:val="99"/>
    <w:semiHidden/>
    <w:rsid w:val="00B7518B"/>
  </w:style>
  <w:style w:type="paragraph" w:customStyle="1" w:styleId="listaitype">
    <w:name w:val="list_(a)_(i)_type"/>
    <w:basedOn w:val="Normal"/>
    <w:rsid w:val="00023C09"/>
    <w:pPr>
      <w:widowControl w:val="0"/>
      <w:numPr>
        <w:numId w:val="60"/>
      </w:numPr>
      <w:tabs>
        <w:tab w:val="left" w:pos="2160"/>
      </w:tabs>
      <w:spacing w:before="120" w:after="120" w:line="240" w:lineRule="auto"/>
    </w:pPr>
    <w:rPr>
      <w:rFonts w:ascii="Courier New" w:eastAsia="Times New Roman" w:hAnsi="Courier New" w:cs="Times New Roman"/>
      <w:sz w:val="20"/>
      <w:szCs w:val="20"/>
    </w:rPr>
  </w:style>
  <w:style w:type="table" w:customStyle="1" w:styleId="TableGrid1">
    <w:name w:val="Table Grid1"/>
    <w:basedOn w:val="TableNormal"/>
    <w:next w:val="TableGrid"/>
    <w:uiPriority w:val="59"/>
    <w:rsid w:val="00AA48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A48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rsid w:val="00B44601"/>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2797937">
      <w:bodyDiv w:val="1"/>
      <w:marLeft w:val="0"/>
      <w:marRight w:val="0"/>
      <w:marTop w:val="0"/>
      <w:marBottom w:val="0"/>
      <w:divBdr>
        <w:top w:val="none" w:sz="0" w:space="0" w:color="auto"/>
        <w:left w:val="none" w:sz="0" w:space="0" w:color="auto"/>
        <w:bottom w:val="none" w:sz="0" w:space="0" w:color="auto"/>
        <w:right w:val="none" w:sz="0" w:space="0" w:color="auto"/>
      </w:divBdr>
    </w:div>
    <w:div w:id="1260606115">
      <w:bodyDiv w:val="1"/>
      <w:marLeft w:val="0"/>
      <w:marRight w:val="0"/>
      <w:marTop w:val="0"/>
      <w:marBottom w:val="0"/>
      <w:divBdr>
        <w:top w:val="none" w:sz="0" w:space="0" w:color="auto"/>
        <w:left w:val="none" w:sz="0" w:space="0" w:color="auto"/>
        <w:bottom w:val="none" w:sz="0" w:space="0" w:color="auto"/>
        <w:right w:val="none" w:sz="0" w:space="0" w:color="auto"/>
      </w:divBdr>
    </w:div>
    <w:div w:id="153118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huntingtoningalls.com/wp-content/uploads/Supplier_Code_of_Conduct.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cisecurity.org/controls/" TargetMode="External"/><Relationship Id="rId17" Type="http://schemas.openxmlformats.org/officeDocument/2006/relationships/hyperlink" Target="http://supplier.huntingtoningalls.com/sourcing/Contractor_Safety/index.html" TargetMode="External"/><Relationship Id="rId2" Type="http://schemas.openxmlformats.org/officeDocument/2006/relationships/customXml" Target="../customXml/item2.xml"/><Relationship Id="rId16" Type="http://schemas.openxmlformats.org/officeDocument/2006/relationships/hyperlink" Target="https://supplier.huntingtoningalls.com/sourcing/docs/forms/NN_9168_Rev_2.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supplier.huntingtoningalls.com/sourcing/docs/forms/NN_3409_Rev_18-Vendor_Information_Request_VIR.docx"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sa.gov/portal/content/101201"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NN Document" ma:contentTypeID="0x01010071071A8E9787CC48B86B5BD4362AA86C010029235EB060AC6744B6E9D91A4B45B508" ma:contentTypeVersion="80" ma:contentTypeDescription="" ma:contentTypeScope="" ma:versionID="ac3984dfb14b14e2f5d7a8f6d0b5e372">
  <xsd:schema xmlns:xsd="http://www.w3.org/2001/XMLSchema" xmlns:xs="http://www.w3.org/2001/XMLSchema" xmlns:p="http://schemas.microsoft.com/office/2006/metadata/properties" xmlns:ns2="c2b98833-75b3-4854-bc4a-2fbbdac1e919" targetNamespace="http://schemas.microsoft.com/office/2006/metadata/properties" ma:root="true" ma:fieldsID="f66664406b5bbc506216ea97faa416ba" ns2:_="">
    <xsd:import namespace="c2b98833-75b3-4854-bc4a-2fbbdac1e919"/>
    <xsd:element name="properties">
      <xsd:complexType>
        <xsd:sequence>
          <xsd:element name="documentManagement">
            <xsd:complexType>
              <xsd:all>
                <xsd:element ref="ns2:POC"/>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b98833-75b3-4854-bc4a-2fbbdac1e919" elementFormDefault="qualified">
    <xsd:import namespace="http://schemas.microsoft.com/office/2006/documentManagement/types"/>
    <xsd:import namespace="http://schemas.microsoft.com/office/infopath/2007/PartnerControls"/>
    <xsd:element name="POC" ma:index="2" ma:displayName="Point of Contact" ma:list="UserInfo" ma:SharePointGroup="0" ma:internalName="POC"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axCatchAll" ma:index="3" nillable="true" ma:displayName="Taxonomy Catch All Column" ma:description="" ma:hidden="true" ma:list="{d0557c85-fb3f-4778-b87d-2058197285df}" ma:internalName="TaxCatchAll" ma:showField="CatchAllData" ma:web="2ac802be-0c36-4d4b-b207-de507b2b7bd1">
      <xsd:complexType>
        <xsd:complexContent>
          <xsd:extension base="dms:MultiChoiceLookup">
            <xsd:sequence>
              <xsd:element name="Value" type="dms:Lookup" maxOccurs="unbounded" minOccurs="0" nillable="true"/>
            </xsd:sequence>
          </xsd:extension>
        </xsd:complexContent>
      </xsd:complexType>
    </xsd:element>
    <xsd:element name="TaxCatchAllLabel" ma:index="4" nillable="true" ma:displayName="Taxonomy Catch All Column1" ma:description="" ma:hidden="true" ma:list="{d0557c85-fb3f-4778-b87d-2058197285df}" ma:internalName="TaxCatchAllLabel" ma:readOnly="true" ma:showField="CatchAllDataLabel" ma:web="2ac802be-0c36-4d4b-b207-de507b2b7b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2b98833-75b3-4854-bc4a-2fbbdac1e919">
      <Value>5</Value>
      <Value>698</Value>
      <Value>8</Value>
      <Value>574</Value>
    </TaxCatchAll>
    <POC xmlns="c2b98833-75b3-4854-bc4a-2fbbdac1e919">
      <UserInfo>
        <DisplayName>Hancock, Kimberly S.</DisplayName>
        <AccountId>8676</AccountId>
        <AccountType/>
      </UserInfo>
    </PO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5c33bdff-ab0e-4dcb-826a-c1d49bf8e707" ContentTypeId="0x01010071071A8E9787CC48B86B5BD4362AA86C01" PreviousValue="false"/>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0EF39F-21F8-480B-A7E2-EAE2861802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b98833-75b3-4854-bc4a-2fbbdac1e9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6164D0-08C8-4E1E-A9E7-93923263102B}">
  <ds:schemaRefs>
    <ds:schemaRef ds:uri="http://schemas.microsoft.com/office/2006/metadata/properties"/>
    <ds:schemaRef ds:uri="http://schemas.microsoft.com/office/infopath/2007/PartnerControls"/>
    <ds:schemaRef ds:uri="c2b98833-75b3-4854-bc4a-2fbbdac1e919"/>
  </ds:schemaRefs>
</ds:datastoreItem>
</file>

<file path=customXml/itemProps3.xml><?xml version="1.0" encoding="utf-8"?>
<ds:datastoreItem xmlns:ds="http://schemas.openxmlformats.org/officeDocument/2006/customXml" ds:itemID="{4AB8D350-4C55-40E9-8CD4-C1D6EDB09E7A}">
  <ds:schemaRefs>
    <ds:schemaRef ds:uri="http://schemas.microsoft.com/sharepoint/v3/contenttype/forms"/>
  </ds:schemaRefs>
</ds:datastoreItem>
</file>

<file path=customXml/itemProps4.xml><?xml version="1.0" encoding="utf-8"?>
<ds:datastoreItem xmlns:ds="http://schemas.openxmlformats.org/officeDocument/2006/customXml" ds:itemID="{7E66A6CE-F60F-4D82-BBFA-26BC7FFAB08A}">
  <ds:schemaRefs>
    <ds:schemaRef ds:uri="Microsoft.SharePoint.Taxonomy.ContentTypeSync"/>
  </ds:schemaRefs>
</ds:datastoreItem>
</file>

<file path=customXml/itemProps5.xml><?xml version="1.0" encoding="utf-8"?>
<ds:datastoreItem xmlns:ds="http://schemas.openxmlformats.org/officeDocument/2006/customXml" ds:itemID="{052B9987-228E-40FA-A53C-15F94A8D0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18343</Words>
  <Characters>104557</Characters>
  <Application>Microsoft Office Word</Application>
  <DocSecurity>8</DocSecurity>
  <Lines>871</Lines>
  <Paragraphs>245</Paragraphs>
  <ScaleCrop>false</ScaleCrop>
  <HeadingPairs>
    <vt:vector size="2" baseType="variant">
      <vt:variant>
        <vt:lpstr>Title</vt:lpstr>
      </vt:variant>
      <vt:variant>
        <vt:i4>1</vt:i4>
      </vt:variant>
    </vt:vector>
  </HeadingPairs>
  <TitlesOfParts>
    <vt:vector size="1" baseType="lpstr">
      <vt:lpstr>App_A_Construction</vt:lpstr>
    </vt:vector>
  </TitlesOfParts>
  <Company>Northrop Grumman Corporation</Company>
  <LinksUpToDate>false</LinksUpToDate>
  <CharactersWithSpaces>122655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App_A_Construction</dc:title>
  <dc:creator>krg05</dc:creator>
  <cp:lastModifiedBy>Green, Angela D (HII-Ingalls)</cp:lastModifiedBy>
  <cp:revision>2</cp:revision>
  <cp:lastPrinted>2022-12-02T15:33:00Z</cp:lastPrinted>
  <dcterms:created xsi:type="dcterms:W3CDTF">2025-05-28T11:16:00Z</dcterms:created>
  <dcterms:modified xsi:type="dcterms:W3CDTF">2025-05-28T11:16:00Z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0x01010071071A8E9787CC48B86B5BD4362AA86C010029235EB060AC6744B6E9D91A4B45B508</vt:lpwstr>
  </property>
  <property fmtid="{D5CDD505-2E9C-101B-9397-08002B2CF9AE}" pid="3" name="Retention Record Type">
    <vt:lpwstr>698;#Purchasing (Sourcing) - O16.56 (5 yrs)|04316753-8c1d-4298-9591-9ba1f6b2a027</vt:lpwstr>
  </property>
  <property fmtid="{D5CDD505-2E9C-101B-9397-08002B2CF9AE}" pid="4" name="Law Dept Keywords">
    <vt:lpwstr>574;#Appendix A|982242cc-81ec-4557-92db-f34ff88a9780</vt:lpwstr>
  </property>
  <property fmtid="{D5CDD505-2E9C-101B-9397-08002B2CF9AE}" pid="5" name="IP">
    <vt:lpwstr>5;#Proprietary|6a5f32a3-6b0e-4f5f-9882-ccd8fe8e212f</vt:lpwstr>
  </property>
  <property fmtid="{D5CDD505-2E9C-101B-9397-08002B2CF9AE}" pid="6" name="GCM">
    <vt:lpwstr>8;#None|dd4e0adc-e256-4339-a507-0889add2ecc5</vt:lpwstr>
  </property>
</Properties>
</file>