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DEE" w:rsidRDefault="005B5E6C" w:rsidP="0056737C">
      <w:pPr>
        <w:autoSpaceDE w:val="0"/>
        <w:autoSpaceDN w:val="0"/>
        <w:adjustRightInd w:val="0"/>
        <w:spacing w:before="120" w:after="0" w:line="240" w:lineRule="auto"/>
      </w:pPr>
      <w:bookmarkStart w:id="0" w:name="_GoBack"/>
      <w:bookmarkEnd w:id="0"/>
      <w:r w:rsidRPr="00032938">
        <w:rPr>
          <w:rFonts w:cs="Arial"/>
          <w:b/>
        </w:rPr>
        <w:t xml:space="preserve">HUNTINGTON INGALLS </w:t>
      </w:r>
      <w:r w:rsidR="003D5BA5">
        <w:rPr>
          <w:rFonts w:cs="Arial"/>
          <w:b/>
        </w:rPr>
        <w:t>INCORPORATED</w:t>
      </w:r>
      <w:r w:rsidR="00DD6DEE" w:rsidRPr="00DD6DEE">
        <w:t xml:space="preserve"> </w:t>
      </w:r>
      <w:r w:rsidR="00091B14">
        <w:tab/>
      </w:r>
      <w:r w:rsidR="00091B14">
        <w:tab/>
      </w:r>
      <w:r w:rsidR="00091B14">
        <w:tab/>
      </w:r>
      <w:r w:rsidR="00091B14">
        <w:tab/>
      </w:r>
      <w:r w:rsidR="00091B14">
        <w:tab/>
      </w:r>
      <w:r w:rsidR="00E22CA1">
        <w:t xml:space="preserve">           </w:t>
      </w:r>
      <w:r w:rsidR="00DD6DEE">
        <w:t>NNS: Appendix I</w:t>
      </w:r>
      <w:r w:rsidR="00DC5A5A">
        <w:t xml:space="preserve"> </w:t>
      </w:r>
      <w:r w:rsidR="00DD6DEE">
        <w:t>‐ International</w:t>
      </w:r>
    </w:p>
    <w:p w:rsidR="00DD6DEE" w:rsidRDefault="001F704F" w:rsidP="00DD6DEE">
      <w:pPr>
        <w:pStyle w:val="NoSpacing"/>
        <w:jc w:val="left"/>
        <w:rPr>
          <w:rFonts w:ascii="Calibri" w:hAnsi="Calibri" w:cs="Calibri"/>
        </w:rPr>
      </w:pPr>
      <w:r>
        <w:rPr>
          <w:rFonts w:asciiTheme="minorHAnsi" w:hAnsiTheme="minorHAnsi"/>
          <w:b/>
          <w:sz w:val="22"/>
          <w:szCs w:val="22"/>
        </w:rPr>
        <w:t>Special</w:t>
      </w:r>
      <w:r w:rsidR="005B5E6C" w:rsidRPr="00DD6DEE">
        <w:rPr>
          <w:rFonts w:asciiTheme="minorHAnsi" w:hAnsiTheme="minorHAnsi"/>
          <w:b/>
          <w:sz w:val="22"/>
          <w:szCs w:val="22"/>
        </w:rPr>
        <w:t xml:space="preserve"> Provisions </w:t>
      </w:r>
      <w:r w:rsidR="003E6FE4" w:rsidRPr="00DD6DEE">
        <w:rPr>
          <w:rFonts w:asciiTheme="minorHAnsi" w:hAnsiTheme="minorHAnsi"/>
          <w:b/>
          <w:sz w:val="22"/>
          <w:szCs w:val="22"/>
        </w:rPr>
        <w:t xml:space="preserve">for </w:t>
      </w:r>
      <w:r w:rsidR="00DD6DEE" w:rsidRPr="00DD6DEE">
        <w:rPr>
          <w:rFonts w:asciiTheme="minorHAnsi" w:hAnsiTheme="minorHAnsi"/>
          <w:b/>
          <w:sz w:val="22"/>
          <w:szCs w:val="22"/>
        </w:rPr>
        <w:t>International Purchase Orders</w:t>
      </w:r>
      <w:r w:rsidR="00DD6DEE">
        <w:rPr>
          <w:rFonts w:asciiTheme="minorHAnsi" w:hAnsiTheme="minorHAnsi"/>
          <w:sz w:val="22"/>
          <w:szCs w:val="22"/>
        </w:rPr>
        <w:tab/>
      </w:r>
      <w:r w:rsidR="00E22CA1">
        <w:rPr>
          <w:rFonts w:ascii="Calibri" w:hAnsi="Calibri" w:cs="Calibri"/>
        </w:rPr>
        <w:tab/>
      </w:r>
      <w:r w:rsidR="00E22CA1">
        <w:rPr>
          <w:rFonts w:ascii="Calibri" w:hAnsi="Calibri" w:cs="Calibri"/>
        </w:rPr>
        <w:tab/>
      </w:r>
      <w:r w:rsidR="00E22CA1">
        <w:rPr>
          <w:rFonts w:ascii="Calibri" w:hAnsi="Calibri" w:cs="Calibri"/>
        </w:rPr>
        <w:tab/>
        <w:t xml:space="preserve">            </w:t>
      </w:r>
      <w:r w:rsidR="00DD6DEE" w:rsidRPr="00E22CA1">
        <w:rPr>
          <w:rFonts w:ascii="Calibri" w:hAnsi="Calibri" w:cs="Calibri"/>
          <w:sz w:val="22"/>
        </w:rPr>
        <w:t>INGALLS: Form SBF P</w:t>
      </w:r>
      <w:r w:rsidR="00D8096A" w:rsidRPr="00E22CA1">
        <w:rPr>
          <w:rFonts w:ascii="Calibri" w:hAnsi="Calibri" w:cs="Calibri"/>
          <w:sz w:val="22"/>
        </w:rPr>
        <w:t>9393</w:t>
      </w:r>
    </w:p>
    <w:p w:rsidR="00DD6DEE" w:rsidRDefault="00DD6DEE" w:rsidP="00DD6DEE">
      <w:pPr>
        <w:pStyle w:val="NoSpacing"/>
        <w:jc w:val="left"/>
        <w:rPr>
          <w:rFonts w:ascii="Calibri" w:hAnsi="Calibri" w:cs="Calibri"/>
        </w:rPr>
      </w:pPr>
    </w:p>
    <w:p w:rsidR="00DD6DEE" w:rsidRDefault="00DD6DEE" w:rsidP="00DD6DEE">
      <w:pPr>
        <w:pStyle w:val="NoSpacing"/>
        <w:jc w:val="left"/>
        <w:rPr>
          <w:rFonts w:ascii="Calibri" w:hAnsi="Calibri" w:cs="Calibri"/>
        </w:rPr>
      </w:pPr>
    </w:p>
    <w:p w:rsidR="00DD6DEE" w:rsidRPr="00DD6DEE" w:rsidRDefault="00DD6DEE" w:rsidP="00DD6DEE">
      <w:pPr>
        <w:pStyle w:val="NoSpacing"/>
        <w:ind w:left="360" w:hanging="360"/>
        <w:rPr>
          <w:rFonts w:asciiTheme="minorHAnsi" w:hAnsiTheme="minorHAnsi" w:cs="Arial"/>
          <w:sz w:val="22"/>
          <w:szCs w:val="22"/>
        </w:rPr>
      </w:pPr>
      <w:r w:rsidRPr="00DD6DEE">
        <w:rPr>
          <w:rFonts w:asciiTheme="minorHAnsi" w:hAnsiTheme="minorHAnsi" w:cs="Arial"/>
          <w:sz w:val="22"/>
          <w:szCs w:val="22"/>
        </w:rPr>
        <w:t>1.</w:t>
      </w:r>
      <w:r w:rsidRPr="00DD6DEE">
        <w:rPr>
          <w:rFonts w:asciiTheme="minorHAnsi" w:hAnsiTheme="minorHAnsi" w:cs="Arial"/>
          <w:sz w:val="22"/>
          <w:szCs w:val="22"/>
        </w:rPr>
        <w:tab/>
      </w:r>
      <w:r w:rsidRPr="00DD6DEE">
        <w:rPr>
          <w:rFonts w:asciiTheme="minorHAnsi" w:hAnsiTheme="minorHAnsi" w:cs="Arial"/>
          <w:b/>
          <w:sz w:val="22"/>
          <w:szCs w:val="22"/>
        </w:rPr>
        <w:t>Incoterms 20</w:t>
      </w:r>
      <w:r w:rsidR="00FA09C3">
        <w:rPr>
          <w:rFonts w:asciiTheme="minorHAnsi" w:hAnsiTheme="minorHAnsi" w:cs="Arial"/>
          <w:b/>
          <w:sz w:val="22"/>
          <w:szCs w:val="22"/>
        </w:rPr>
        <w:t>2</w:t>
      </w:r>
      <w:r w:rsidRPr="00DD6DEE">
        <w:rPr>
          <w:rFonts w:asciiTheme="minorHAnsi" w:hAnsiTheme="minorHAnsi" w:cs="Arial"/>
          <w:b/>
          <w:sz w:val="22"/>
          <w:szCs w:val="22"/>
        </w:rPr>
        <w:t>0</w:t>
      </w:r>
      <w:r w:rsidRPr="00DD6DEE">
        <w:rPr>
          <w:rFonts w:asciiTheme="minorHAnsi" w:hAnsiTheme="minorHAnsi" w:cs="Arial"/>
          <w:sz w:val="22"/>
          <w:szCs w:val="22"/>
        </w:rPr>
        <w:t xml:space="preserve">.  </w:t>
      </w:r>
    </w:p>
    <w:p w:rsidR="00DD6DEE" w:rsidRDefault="00DD6DEE" w:rsidP="00DD6DEE">
      <w:pPr>
        <w:pStyle w:val="NoSpacing"/>
        <w:tabs>
          <w:tab w:val="left" w:pos="1170"/>
        </w:tabs>
        <w:ind w:left="720" w:hanging="360"/>
        <w:rPr>
          <w:rFonts w:asciiTheme="minorHAnsi" w:hAnsiTheme="minorHAnsi" w:cs="Arial"/>
          <w:sz w:val="22"/>
          <w:szCs w:val="22"/>
        </w:rPr>
      </w:pPr>
      <w:r w:rsidRPr="00DD6DEE">
        <w:rPr>
          <w:rFonts w:asciiTheme="minorHAnsi" w:hAnsiTheme="minorHAnsi" w:cs="Arial"/>
          <w:sz w:val="22"/>
          <w:szCs w:val="22"/>
        </w:rPr>
        <w:t>A.</w:t>
      </w:r>
      <w:r w:rsidRPr="00DD6DEE">
        <w:rPr>
          <w:rFonts w:asciiTheme="minorHAnsi" w:hAnsiTheme="minorHAnsi" w:cs="Arial"/>
          <w:sz w:val="22"/>
          <w:szCs w:val="22"/>
        </w:rPr>
        <w:tab/>
      </w:r>
      <w:r w:rsidR="00380C54" w:rsidRPr="00DD6DEE">
        <w:rPr>
          <w:rFonts w:asciiTheme="minorHAnsi" w:hAnsiTheme="minorHAnsi" w:cs="Arial"/>
          <w:sz w:val="22"/>
          <w:szCs w:val="22"/>
        </w:rPr>
        <w:t xml:space="preserve">The </w:t>
      </w:r>
      <w:r w:rsidR="00380C54">
        <w:rPr>
          <w:rFonts w:asciiTheme="minorHAnsi" w:hAnsiTheme="minorHAnsi" w:cs="Arial"/>
          <w:sz w:val="22"/>
          <w:szCs w:val="22"/>
        </w:rPr>
        <w:t>Inco</w:t>
      </w:r>
      <w:r w:rsidR="00380C54" w:rsidRPr="00DD6DEE">
        <w:rPr>
          <w:rFonts w:asciiTheme="minorHAnsi" w:hAnsiTheme="minorHAnsi" w:cs="Arial"/>
          <w:sz w:val="22"/>
          <w:szCs w:val="22"/>
        </w:rPr>
        <w:t>term</w:t>
      </w:r>
      <w:r w:rsidR="00647C67">
        <w:rPr>
          <w:rFonts w:asciiTheme="minorHAnsi" w:hAnsiTheme="minorHAnsi" w:cs="Arial"/>
          <w:sz w:val="22"/>
          <w:szCs w:val="22"/>
        </w:rPr>
        <w:t>s invoked in this Order shall</w:t>
      </w:r>
      <w:r w:rsidR="00380C54" w:rsidRPr="00DD6DEE">
        <w:rPr>
          <w:rFonts w:asciiTheme="minorHAnsi" w:hAnsiTheme="minorHAnsi" w:cs="Arial"/>
          <w:sz w:val="22"/>
          <w:szCs w:val="22"/>
        </w:rPr>
        <w:t xml:space="preserve"> </w:t>
      </w:r>
      <w:r w:rsidR="00091B14">
        <w:rPr>
          <w:rFonts w:asciiTheme="minorHAnsi" w:hAnsiTheme="minorHAnsi" w:cs="Arial"/>
          <w:sz w:val="22"/>
          <w:szCs w:val="22"/>
        </w:rPr>
        <w:t xml:space="preserve">be </w:t>
      </w:r>
      <w:r w:rsidR="00380C54">
        <w:rPr>
          <w:rFonts w:asciiTheme="minorHAnsi" w:hAnsiTheme="minorHAnsi" w:cs="Arial"/>
          <w:sz w:val="22"/>
          <w:szCs w:val="22"/>
        </w:rPr>
        <w:t>applicable to all international shipments made pursuant to this Order</w:t>
      </w:r>
      <w:r w:rsidR="00B95A3E">
        <w:rPr>
          <w:rFonts w:asciiTheme="minorHAnsi" w:hAnsiTheme="minorHAnsi" w:cs="Arial"/>
          <w:sz w:val="22"/>
          <w:szCs w:val="22"/>
        </w:rPr>
        <w:t>.</w:t>
      </w:r>
    </w:p>
    <w:p w:rsidR="00DD6DEE" w:rsidRPr="00DD6DEE" w:rsidRDefault="00DD6DEE" w:rsidP="00DD6DEE">
      <w:pPr>
        <w:pStyle w:val="NoSpacing"/>
        <w:tabs>
          <w:tab w:val="left" w:pos="1170"/>
        </w:tabs>
        <w:ind w:left="720" w:hanging="360"/>
        <w:rPr>
          <w:rFonts w:asciiTheme="minorHAnsi" w:hAnsiTheme="minorHAnsi" w:cs="Arial"/>
          <w:sz w:val="22"/>
          <w:szCs w:val="22"/>
        </w:rPr>
      </w:pPr>
      <w:r w:rsidRPr="00DD6DEE">
        <w:rPr>
          <w:rFonts w:asciiTheme="minorHAnsi" w:hAnsiTheme="minorHAnsi" w:cs="Arial"/>
          <w:sz w:val="22"/>
          <w:szCs w:val="22"/>
        </w:rPr>
        <w:t>B.</w:t>
      </w:r>
      <w:r w:rsidRPr="00DD6DEE">
        <w:rPr>
          <w:rFonts w:asciiTheme="minorHAnsi" w:hAnsiTheme="minorHAnsi" w:cs="Arial"/>
          <w:sz w:val="22"/>
          <w:szCs w:val="22"/>
        </w:rPr>
        <w:tab/>
        <w:t>Seller's obligation is to hand over the Products, cleared for export, into the charge of the car</w:t>
      </w:r>
      <w:r w:rsidR="00B95A3E">
        <w:rPr>
          <w:rFonts w:asciiTheme="minorHAnsi" w:hAnsiTheme="minorHAnsi" w:cs="Arial"/>
          <w:sz w:val="22"/>
          <w:szCs w:val="22"/>
        </w:rPr>
        <w:t xml:space="preserve">rier named by Buyer at the place named in this </w:t>
      </w:r>
      <w:r w:rsidRPr="00DD6DEE">
        <w:rPr>
          <w:rFonts w:asciiTheme="minorHAnsi" w:hAnsiTheme="minorHAnsi" w:cs="Arial"/>
          <w:sz w:val="22"/>
          <w:szCs w:val="22"/>
        </w:rPr>
        <w:t xml:space="preserve">Order. This </w:t>
      </w:r>
      <w:r w:rsidR="00380C54">
        <w:rPr>
          <w:rFonts w:asciiTheme="minorHAnsi" w:hAnsiTheme="minorHAnsi" w:cs="Arial"/>
          <w:sz w:val="22"/>
          <w:szCs w:val="22"/>
        </w:rPr>
        <w:t>provision</w:t>
      </w:r>
      <w:r w:rsidRPr="00DD6DEE">
        <w:rPr>
          <w:rFonts w:asciiTheme="minorHAnsi" w:hAnsiTheme="minorHAnsi" w:cs="Arial"/>
          <w:sz w:val="22"/>
          <w:szCs w:val="22"/>
        </w:rPr>
        <w:t xml:space="preserve"> shall replace any North American, Uniform Commercial Code (UCC) </w:t>
      </w:r>
      <w:r w:rsidR="00380C54">
        <w:rPr>
          <w:rFonts w:asciiTheme="minorHAnsi" w:hAnsiTheme="minorHAnsi" w:cs="Arial"/>
          <w:sz w:val="22"/>
          <w:szCs w:val="22"/>
        </w:rPr>
        <w:t xml:space="preserve">clause </w:t>
      </w:r>
      <w:r w:rsidRPr="00DD6DEE">
        <w:rPr>
          <w:rFonts w:asciiTheme="minorHAnsi" w:hAnsiTheme="minorHAnsi" w:cs="Arial"/>
          <w:sz w:val="22"/>
          <w:szCs w:val="22"/>
        </w:rPr>
        <w:t>used in cases of domestic purchases</w:t>
      </w:r>
      <w:r w:rsidR="00380C54">
        <w:rPr>
          <w:rFonts w:asciiTheme="minorHAnsi" w:hAnsiTheme="minorHAnsi" w:cs="Arial"/>
          <w:sz w:val="22"/>
          <w:szCs w:val="22"/>
        </w:rPr>
        <w:t>. T</w:t>
      </w:r>
      <w:r w:rsidRPr="00DD6DEE">
        <w:rPr>
          <w:rFonts w:asciiTheme="minorHAnsi" w:hAnsiTheme="minorHAnsi" w:cs="Arial"/>
          <w:sz w:val="22"/>
          <w:szCs w:val="22"/>
        </w:rPr>
        <w:t>his</w:t>
      </w:r>
      <w:r w:rsidR="00380C54">
        <w:rPr>
          <w:rFonts w:asciiTheme="minorHAnsi" w:hAnsiTheme="minorHAnsi" w:cs="Arial"/>
          <w:sz w:val="22"/>
          <w:szCs w:val="22"/>
        </w:rPr>
        <w:t xml:space="preserve"> provision</w:t>
      </w:r>
      <w:r w:rsidRPr="00DD6DEE">
        <w:rPr>
          <w:rFonts w:asciiTheme="minorHAnsi" w:hAnsiTheme="minorHAnsi" w:cs="Arial"/>
          <w:sz w:val="22"/>
          <w:szCs w:val="22"/>
        </w:rPr>
        <w:t xml:space="preserve"> does not alter transfer of title or risk of loss as stipulated </w:t>
      </w:r>
      <w:r w:rsidR="00380C54">
        <w:rPr>
          <w:rFonts w:asciiTheme="minorHAnsi" w:hAnsiTheme="minorHAnsi" w:cs="Arial"/>
          <w:sz w:val="22"/>
          <w:szCs w:val="22"/>
        </w:rPr>
        <w:t>below</w:t>
      </w:r>
      <w:r w:rsidRPr="00DD6DEE">
        <w:rPr>
          <w:rFonts w:asciiTheme="minorHAnsi" w:hAnsiTheme="minorHAnsi" w:cs="Arial"/>
          <w:sz w:val="22"/>
          <w:szCs w:val="22"/>
        </w:rPr>
        <w:t xml:space="preserve">.    </w:t>
      </w:r>
    </w:p>
    <w:p w:rsidR="00DD6DEE" w:rsidRPr="00DD6DEE" w:rsidRDefault="00B95A3E" w:rsidP="00B95A3E">
      <w:pPr>
        <w:pStyle w:val="NoSpacing"/>
        <w:tabs>
          <w:tab w:val="left" w:pos="1440"/>
        </w:tabs>
        <w:ind w:left="1440" w:hanging="720"/>
        <w:rPr>
          <w:rFonts w:asciiTheme="minorHAnsi" w:hAnsiTheme="minorHAnsi" w:cs="Arial"/>
          <w:sz w:val="22"/>
          <w:szCs w:val="22"/>
        </w:rPr>
      </w:pPr>
      <w:r w:rsidRPr="00B95A3E">
        <w:rPr>
          <w:rFonts w:asciiTheme="minorHAnsi" w:hAnsiTheme="minorHAnsi" w:cs="Arial"/>
          <w:sz w:val="22"/>
          <w:szCs w:val="22"/>
          <w:u w:val="single"/>
        </w:rPr>
        <w:t>Note</w:t>
      </w:r>
      <w:r>
        <w:rPr>
          <w:rFonts w:asciiTheme="minorHAnsi" w:hAnsiTheme="minorHAnsi" w:cs="Arial"/>
          <w:sz w:val="22"/>
          <w:szCs w:val="22"/>
        </w:rPr>
        <w:t>:</w:t>
      </w:r>
      <w:r w:rsidR="00DD6DEE" w:rsidRPr="00DD6DEE">
        <w:rPr>
          <w:rFonts w:asciiTheme="minorHAnsi" w:hAnsiTheme="minorHAnsi" w:cs="Arial"/>
          <w:sz w:val="22"/>
          <w:szCs w:val="22"/>
        </w:rPr>
        <w:tab/>
        <w:t xml:space="preserve">If the location is Seller’s premises, </w:t>
      </w:r>
      <w:r>
        <w:rPr>
          <w:rFonts w:asciiTheme="minorHAnsi" w:hAnsiTheme="minorHAnsi" w:cs="Arial"/>
          <w:sz w:val="22"/>
          <w:szCs w:val="22"/>
        </w:rPr>
        <w:t>Seller</w:t>
      </w:r>
      <w:r w:rsidR="00DD6DEE" w:rsidRPr="00DD6DEE">
        <w:rPr>
          <w:rFonts w:asciiTheme="minorHAnsi" w:hAnsiTheme="minorHAnsi" w:cs="Arial"/>
          <w:sz w:val="22"/>
          <w:szCs w:val="22"/>
        </w:rPr>
        <w:t xml:space="preserve"> will load onto </w:t>
      </w:r>
      <w:r>
        <w:rPr>
          <w:rFonts w:asciiTheme="minorHAnsi" w:hAnsiTheme="minorHAnsi" w:cs="Arial"/>
          <w:sz w:val="22"/>
          <w:szCs w:val="22"/>
        </w:rPr>
        <w:t xml:space="preserve">Buyer’s </w:t>
      </w:r>
      <w:r w:rsidR="00DD6DEE" w:rsidRPr="00DD6DEE">
        <w:rPr>
          <w:rFonts w:asciiTheme="minorHAnsi" w:hAnsiTheme="minorHAnsi" w:cs="Arial"/>
          <w:sz w:val="22"/>
          <w:szCs w:val="22"/>
        </w:rPr>
        <w:t xml:space="preserve">carrier.  If delivery occurs at any other place, Seller is not responsible for loading onto Buyer’s carrier. </w:t>
      </w:r>
    </w:p>
    <w:p w:rsidR="00DD6DEE" w:rsidRPr="00DD6DEE" w:rsidRDefault="00DD6DEE" w:rsidP="00DD6DEE">
      <w:pPr>
        <w:pStyle w:val="NoSpacing"/>
        <w:rPr>
          <w:rFonts w:asciiTheme="minorHAnsi" w:hAnsiTheme="minorHAnsi" w:cs="Arial"/>
          <w:sz w:val="22"/>
          <w:szCs w:val="22"/>
        </w:rPr>
      </w:pPr>
    </w:p>
    <w:p w:rsidR="00DD6DEE" w:rsidRPr="00DD6DEE" w:rsidRDefault="00DD6DEE" w:rsidP="00DD6DEE">
      <w:pPr>
        <w:pStyle w:val="NoSpacing"/>
        <w:tabs>
          <w:tab w:val="left" w:pos="360"/>
        </w:tabs>
        <w:ind w:left="360" w:hanging="360"/>
        <w:rPr>
          <w:rFonts w:asciiTheme="minorHAnsi" w:hAnsiTheme="minorHAnsi" w:cs="Arial"/>
          <w:sz w:val="22"/>
          <w:szCs w:val="22"/>
        </w:rPr>
      </w:pPr>
      <w:r w:rsidRPr="00DD6DEE">
        <w:rPr>
          <w:rFonts w:asciiTheme="minorHAnsi" w:hAnsiTheme="minorHAnsi" w:cs="Arial"/>
          <w:sz w:val="22"/>
          <w:szCs w:val="22"/>
        </w:rPr>
        <w:t>2.</w:t>
      </w:r>
      <w:r w:rsidRPr="00DD6DEE">
        <w:rPr>
          <w:rFonts w:asciiTheme="minorHAnsi" w:hAnsiTheme="minorHAnsi" w:cs="Arial"/>
          <w:sz w:val="22"/>
          <w:szCs w:val="22"/>
        </w:rPr>
        <w:tab/>
      </w:r>
      <w:r w:rsidRPr="00DD6DEE">
        <w:rPr>
          <w:rFonts w:asciiTheme="minorHAnsi" w:hAnsiTheme="minorHAnsi" w:cs="Arial"/>
          <w:b/>
          <w:sz w:val="22"/>
          <w:szCs w:val="22"/>
        </w:rPr>
        <w:t>Risk of Loss.</w:t>
      </w:r>
      <w:r w:rsidRPr="00DD6DEE">
        <w:rPr>
          <w:rFonts w:asciiTheme="minorHAnsi" w:hAnsiTheme="minorHAnsi" w:cs="Arial"/>
          <w:sz w:val="22"/>
          <w:szCs w:val="22"/>
        </w:rPr>
        <w:t xml:space="preserve">  Risk of loss shall remain with Seller until the Products are delivered to the designated point of delivery, inspected and accepted by Buyer.  Notwithstanding any other provisions regarding the transfer of title or shift of risk of loss, acceptance by Buyer shall not cause risk of loss for any concealed damage to the Products to shift to Buyer.  Such risk shall remain with Seller.</w:t>
      </w:r>
    </w:p>
    <w:p w:rsidR="00DD6DEE" w:rsidRPr="00DD6DEE" w:rsidRDefault="00DD6DEE" w:rsidP="00DD6DEE">
      <w:pPr>
        <w:pStyle w:val="NoSpacing"/>
        <w:rPr>
          <w:rFonts w:asciiTheme="minorHAnsi" w:hAnsiTheme="minorHAnsi" w:cs="Arial"/>
          <w:sz w:val="22"/>
          <w:szCs w:val="22"/>
        </w:rPr>
      </w:pPr>
    </w:p>
    <w:p w:rsidR="00DD6DEE" w:rsidRPr="00DD6DEE" w:rsidRDefault="00DD6DEE" w:rsidP="00DD6DEE">
      <w:pPr>
        <w:pStyle w:val="NoSpacing"/>
        <w:ind w:left="360" w:hanging="360"/>
        <w:rPr>
          <w:rFonts w:asciiTheme="minorHAnsi" w:hAnsiTheme="minorHAnsi" w:cs="Arial"/>
          <w:sz w:val="22"/>
          <w:szCs w:val="22"/>
        </w:rPr>
      </w:pPr>
      <w:r w:rsidRPr="00DD6DEE">
        <w:rPr>
          <w:rFonts w:asciiTheme="minorHAnsi" w:hAnsiTheme="minorHAnsi" w:cs="Arial"/>
          <w:sz w:val="22"/>
          <w:szCs w:val="22"/>
        </w:rPr>
        <w:t>3.</w:t>
      </w:r>
      <w:r w:rsidRPr="00DD6DEE">
        <w:rPr>
          <w:rFonts w:asciiTheme="minorHAnsi" w:hAnsiTheme="minorHAnsi" w:cs="Arial"/>
          <w:sz w:val="22"/>
          <w:szCs w:val="22"/>
        </w:rPr>
        <w:tab/>
      </w:r>
      <w:r w:rsidRPr="00DD6DEE">
        <w:rPr>
          <w:rFonts w:asciiTheme="minorHAnsi" w:hAnsiTheme="minorHAnsi" w:cs="Arial"/>
          <w:b/>
          <w:sz w:val="22"/>
          <w:szCs w:val="22"/>
        </w:rPr>
        <w:t>Compliance with Import/Export Laws</w:t>
      </w:r>
      <w:r w:rsidRPr="00DD6DEE">
        <w:rPr>
          <w:rFonts w:asciiTheme="minorHAnsi" w:hAnsiTheme="minorHAnsi" w:cs="Arial"/>
          <w:sz w:val="22"/>
          <w:szCs w:val="22"/>
        </w:rPr>
        <w:t xml:space="preserve">.  Seller shall comply with all applicable laws of any and all involved nations governing the import and export of Products during the performance of </w:t>
      </w:r>
      <w:r w:rsidR="00FA1661">
        <w:rPr>
          <w:rFonts w:asciiTheme="minorHAnsi" w:hAnsiTheme="minorHAnsi" w:cs="Arial"/>
          <w:sz w:val="22"/>
          <w:szCs w:val="22"/>
        </w:rPr>
        <w:t>this</w:t>
      </w:r>
      <w:r w:rsidRPr="00DD6DEE">
        <w:rPr>
          <w:rFonts w:asciiTheme="minorHAnsi" w:hAnsiTheme="minorHAnsi" w:cs="Arial"/>
          <w:sz w:val="22"/>
          <w:szCs w:val="22"/>
        </w:rPr>
        <w:t xml:space="preserve"> Order.</w:t>
      </w:r>
    </w:p>
    <w:p w:rsidR="00DD6DEE" w:rsidRPr="00DD6DEE" w:rsidRDefault="00DD6DEE" w:rsidP="00DD6DEE">
      <w:pPr>
        <w:pStyle w:val="NoSpacing"/>
        <w:ind w:left="360" w:hanging="360"/>
        <w:rPr>
          <w:rFonts w:asciiTheme="minorHAnsi" w:hAnsiTheme="minorHAnsi" w:cs="Arial"/>
          <w:sz w:val="22"/>
          <w:szCs w:val="22"/>
        </w:rPr>
      </w:pPr>
    </w:p>
    <w:p w:rsidR="00DD6DEE" w:rsidRPr="00DD6DEE" w:rsidRDefault="00DD6DEE" w:rsidP="00DD6DEE">
      <w:pPr>
        <w:pStyle w:val="NoSpacing"/>
        <w:ind w:left="360" w:hanging="360"/>
        <w:rPr>
          <w:rFonts w:asciiTheme="minorHAnsi" w:hAnsiTheme="minorHAnsi" w:cs="Arial"/>
          <w:sz w:val="22"/>
          <w:szCs w:val="22"/>
        </w:rPr>
      </w:pPr>
      <w:r w:rsidRPr="00DD6DEE">
        <w:rPr>
          <w:rFonts w:asciiTheme="minorHAnsi" w:hAnsiTheme="minorHAnsi" w:cs="Arial"/>
          <w:sz w:val="22"/>
          <w:szCs w:val="22"/>
        </w:rPr>
        <w:t>4.</w:t>
      </w:r>
      <w:r w:rsidRPr="00DD6DEE">
        <w:rPr>
          <w:rFonts w:asciiTheme="minorHAnsi" w:hAnsiTheme="minorHAnsi" w:cs="Arial"/>
          <w:sz w:val="22"/>
          <w:szCs w:val="22"/>
        </w:rPr>
        <w:tab/>
      </w:r>
      <w:r w:rsidRPr="00DD6DEE">
        <w:rPr>
          <w:rFonts w:asciiTheme="minorHAnsi" w:hAnsiTheme="minorHAnsi" w:cs="Arial"/>
          <w:b/>
          <w:sz w:val="22"/>
          <w:szCs w:val="22"/>
        </w:rPr>
        <w:t>Commercial Invoice requirements</w:t>
      </w:r>
      <w:r w:rsidRPr="00DD6DEE">
        <w:rPr>
          <w:rFonts w:asciiTheme="minorHAnsi" w:hAnsiTheme="minorHAnsi" w:cs="Arial"/>
          <w:sz w:val="22"/>
          <w:szCs w:val="22"/>
        </w:rPr>
        <w:t xml:space="preserve">.  Due to U.S. Customs and Border Protection (CBP) extensive legal requirements for supplier invoices (19 CFR 141.86), Seller shall </w:t>
      </w:r>
      <w:r w:rsidR="000B2403">
        <w:rPr>
          <w:rFonts w:asciiTheme="minorHAnsi" w:hAnsiTheme="minorHAnsi" w:cs="Arial"/>
          <w:sz w:val="22"/>
          <w:szCs w:val="22"/>
        </w:rPr>
        <w:t xml:space="preserve">follow and </w:t>
      </w:r>
      <w:r w:rsidRPr="00DD6DEE">
        <w:rPr>
          <w:rFonts w:asciiTheme="minorHAnsi" w:hAnsiTheme="minorHAnsi" w:cs="Arial"/>
          <w:sz w:val="22"/>
          <w:szCs w:val="22"/>
        </w:rPr>
        <w:t xml:space="preserve">comply with </w:t>
      </w:r>
      <w:r w:rsidR="00647C67">
        <w:rPr>
          <w:rFonts w:asciiTheme="minorHAnsi" w:hAnsiTheme="minorHAnsi" w:cs="Arial"/>
          <w:sz w:val="22"/>
          <w:szCs w:val="22"/>
        </w:rPr>
        <w:t>any</w:t>
      </w:r>
      <w:r w:rsidR="00647C67" w:rsidRPr="00DD6DEE">
        <w:rPr>
          <w:rFonts w:asciiTheme="minorHAnsi" w:hAnsiTheme="minorHAnsi" w:cs="Arial"/>
          <w:sz w:val="22"/>
          <w:szCs w:val="22"/>
        </w:rPr>
        <w:t xml:space="preserve"> </w:t>
      </w:r>
      <w:r w:rsidR="00647C67">
        <w:rPr>
          <w:rFonts w:asciiTheme="minorHAnsi" w:hAnsiTheme="minorHAnsi" w:cs="Arial"/>
          <w:sz w:val="22"/>
          <w:szCs w:val="22"/>
        </w:rPr>
        <w:t>i</w:t>
      </w:r>
      <w:r w:rsidR="000B2403">
        <w:rPr>
          <w:rFonts w:asciiTheme="minorHAnsi" w:hAnsiTheme="minorHAnsi" w:cs="Arial"/>
          <w:sz w:val="22"/>
          <w:szCs w:val="22"/>
        </w:rPr>
        <w:t xml:space="preserve">nstructions </w:t>
      </w:r>
      <w:r w:rsidR="00647C67">
        <w:rPr>
          <w:rFonts w:asciiTheme="minorHAnsi" w:hAnsiTheme="minorHAnsi" w:cs="Arial"/>
          <w:sz w:val="22"/>
          <w:szCs w:val="22"/>
        </w:rPr>
        <w:t xml:space="preserve">provided by Buyer to Seller </w:t>
      </w:r>
      <w:r w:rsidR="000B2403">
        <w:rPr>
          <w:rFonts w:asciiTheme="minorHAnsi" w:hAnsiTheme="minorHAnsi" w:cs="Arial"/>
          <w:sz w:val="22"/>
          <w:szCs w:val="22"/>
        </w:rPr>
        <w:t xml:space="preserve">for </w:t>
      </w:r>
      <w:r w:rsidR="00647C67">
        <w:rPr>
          <w:rFonts w:asciiTheme="minorHAnsi" w:hAnsiTheme="minorHAnsi" w:cs="Arial"/>
          <w:sz w:val="22"/>
          <w:szCs w:val="22"/>
        </w:rPr>
        <w:t>p</w:t>
      </w:r>
      <w:r w:rsidR="000B2403">
        <w:rPr>
          <w:rFonts w:asciiTheme="minorHAnsi" w:hAnsiTheme="minorHAnsi" w:cs="Arial"/>
          <w:sz w:val="22"/>
          <w:szCs w:val="22"/>
        </w:rPr>
        <w:t xml:space="preserve">reparing </w:t>
      </w:r>
      <w:r w:rsidR="00647C67">
        <w:rPr>
          <w:rFonts w:asciiTheme="minorHAnsi" w:hAnsiTheme="minorHAnsi" w:cs="Arial"/>
          <w:sz w:val="22"/>
          <w:szCs w:val="22"/>
        </w:rPr>
        <w:t>i</w:t>
      </w:r>
      <w:r w:rsidR="000B2403">
        <w:rPr>
          <w:rFonts w:asciiTheme="minorHAnsi" w:hAnsiTheme="minorHAnsi" w:cs="Arial"/>
          <w:sz w:val="22"/>
          <w:szCs w:val="22"/>
        </w:rPr>
        <w:t xml:space="preserve">nternational </w:t>
      </w:r>
      <w:r w:rsidR="00647C67">
        <w:rPr>
          <w:rFonts w:asciiTheme="minorHAnsi" w:hAnsiTheme="minorHAnsi" w:cs="Arial"/>
          <w:sz w:val="22"/>
          <w:szCs w:val="22"/>
        </w:rPr>
        <w:t>s</w:t>
      </w:r>
      <w:r w:rsidR="000B2403">
        <w:rPr>
          <w:rFonts w:asciiTheme="minorHAnsi" w:hAnsiTheme="minorHAnsi" w:cs="Arial"/>
          <w:sz w:val="22"/>
          <w:szCs w:val="22"/>
        </w:rPr>
        <w:t xml:space="preserve">hipments to </w:t>
      </w:r>
      <w:r w:rsidR="00E95BAE">
        <w:rPr>
          <w:rFonts w:asciiTheme="minorHAnsi" w:hAnsiTheme="minorHAnsi" w:cs="Arial"/>
          <w:sz w:val="22"/>
          <w:szCs w:val="22"/>
        </w:rPr>
        <w:t>Buyer</w:t>
      </w:r>
      <w:r w:rsidR="000B2403">
        <w:rPr>
          <w:rFonts w:asciiTheme="minorHAnsi" w:hAnsiTheme="minorHAnsi" w:cs="Arial"/>
          <w:sz w:val="22"/>
          <w:szCs w:val="22"/>
        </w:rPr>
        <w:t xml:space="preserve">. </w:t>
      </w:r>
    </w:p>
    <w:p w:rsidR="00DD6DEE" w:rsidRPr="00DD6DEE" w:rsidRDefault="00DD6DEE" w:rsidP="00DD6DEE">
      <w:pPr>
        <w:pStyle w:val="NoSpacing"/>
        <w:ind w:left="360" w:hanging="360"/>
        <w:rPr>
          <w:rFonts w:asciiTheme="minorHAnsi" w:hAnsiTheme="minorHAnsi" w:cs="Arial"/>
          <w:sz w:val="22"/>
          <w:szCs w:val="22"/>
        </w:rPr>
      </w:pPr>
    </w:p>
    <w:p w:rsidR="00DD6DEE" w:rsidRPr="00DD6DEE" w:rsidRDefault="00DD6DEE" w:rsidP="00DD6DEE">
      <w:pPr>
        <w:pStyle w:val="NoSpacing"/>
        <w:ind w:left="360" w:hanging="360"/>
        <w:rPr>
          <w:rFonts w:asciiTheme="minorHAnsi" w:hAnsiTheme="minorHAnsi" w:cs="Arial"/>
          <w:sz w:val="22"/>
          <w:szCs w:val="22"/>
        </w:rPr>
      </w:pPr>
      <w:r w:rsidRPr="00DD6DEE">
        <w:rPr>
          <w:rFonts w:asciiTheme="minorHAnsi" w:hAnsiTheme="minorHAnsi" w:cs="Arial"/>
          <w:sz w:val="22"/>
          <w:szCs w:val="22"/>
        </w:rPr>
        <w:t>5.</w:t>
      </w:r>
      <w:r w:rsidRPr="00DD6DEE">
        <w:rPr>
          <w:rFonts w:asciiTheme="minorHAnsi" w:hAnsiTheme="minorHAnsi" w:cs="Arial"/>
          <w:sz w:val="22"/>
          <w:szCs w:val="22"/>
        </w:rPr>
        <w:tab/>
      </w:r>
      <w:r w:rsidRPr="00DD6DEE">
        <w:rPr>
          <w:rFonts w:asciiTheme="minorHAnsi" w:hAnsiTheme="minorHAnsi" w:cs="Arial"/>
          <w:b/>
          <w:sz w:val="22"/>
          <w:szCs w:val="22"/>
        </w:rPr>
        <w:t>Customs Value/Post-Importation Services</w:t>
      </w:r>
      <w:r w:rsidRPr="00DD6DEE">
        <w:rPr>
          <w:rFonts w:asciiTheme="minorHAnsi" w:hAnsiTheme="minorHAnsi" w:cs="Arial"/>
          <w:sz w:val="22"/>
          <w:szCs w:val="22"/>
        </w:rPr>
        <w:t xml:space="preserve">.  These </w:t>
      </w:r>
      <w:r w:rsidR="00380C54">
        <w:rPr>
          <w:rFonts w:asciiTheme="minorHAnsi" w:hAnsiTheme="minorHAnsi" w:cs="Arial"/>
          <w:i/>
          <w:sz w:val="22"/>
          <w:szCs w:val="22"/>
        </w:rPr>
        <w:t>Special</w:t>
      </w:r>
      <w:r w:rsidRPr="00DD6DEE">
        <w:rPr>
          <w:rFonts w:asciiTheme="minorHAnsi" w:hAnsiTheme="minorHAnsi" w:cs="Arial"/>
          <w:i/>
          <w:sz w:val="22"/>
          <w:szCs w:val="22"/>
        </w:rPr>
        <w:t xml:space="preserve"> Provisions for International Purchase Orders</w:t>
      </w:r>
      <w:r w:rsidRPr="00DD6DEE">
        <w:rPr>
          <w:rFonts w:asciiTheme="minorHAnsi" w:hAnsiTheme="minorHAnsi" w:cs="Arial"/>
          <w:sz w:val="22"/>
          <w:szCs w:val="22"/>
        </w:rPr>
        <w:t xml:space="preserve"> and the terms of any related Orders cover only Seller’s manufacture and/or supply of Products to Buyer and, except as may be otherwise provided in these </w:t>
      </w:r>
      <w:r w:rsidR="00380C54">
        <w:rPr>
          <w:rFonts w:asciiTheme="minorHAnsi" w:hAnsiTheme="minorHAnsi" w:cs="Arial"/>
          <w:i/>
          <w:sz w:val="22"/>
          <w:szCs w:val="22"/>
        </w:rPr>
        <w:t>Special</w:t>
      </w:r>
      <w:r w:rsidRPr="00DD6DEE">
        <w:rPr>
          <w:rFonts w:asciiTheme="minorHAnsi" w:hAnsiTheme="minorHAnsi" w:cs="Arial"/>
          <w:i/>
          <w:sz w:val="22"/>
          <w:szCs w:val="22"/>
        </w:rPr>
        <w:t xml:space="preserve"> Provisions for International Purchase Orders</w:t>
      </w:r>
      <w:r w:rsidRPr="00DD6DEE">
        <w:rPr>
          <w:rFonts w:asciiTheme="minorHAnsi" w:hAnsiTheme="minorHAnsi" w:cs="Arial"/>
          <w:sz w:val="22"/>
          <w:szCs w:val="22"/>
        </w:rPr>
        <w:t xml:space="preserve"> or an applicable Order, do not cover maintenance, erection, assembly, construction, technical assistance, training, or transportation undertaken in the United States after importation of the Products.  Where the cost(s) relating to any such post-importation services is included in the sales price of the Products, the amounts for such services shall be </w:t>
      </w:r>
      <w:r w:rsidRPr="00DD6DEE">
        <w:rPr>
          <w:rFonts w:asciiTheme="minorHAnsi" w:hAnsiTheme="minorHAnsi" w:cs="Arial"/>
          <w:b/>
          <w:i/>
          <w:sz w:val="22"/>
          <w:szCs w:val="22"/>
          <w:u w:val="single"/>
        </w:rPr>
        <w:t>separately itemized</w:t>
      </w:r>
      <w:r w:rsidRPr="00DD6DEE">
        <w:rPr>
          <w:rFonts w:asciiTheme="minorHAnsi" w:hAnsiTheme="minorHAnsi" w:cs="Arial"/>
          <w:sz w:val="22"/>
          <w:szCs w:val="22"/>
        </w:rPr>
        <w:t xml:space="preserve"> on each commercial invoice accompanying imported Products and shall not be included in the value reported for Customs purposes. </w:t>
      </w:r>
    </w:p>
    <w:p w:rsidR="00DD6DEE" w:rsidRPr="00DD6DEE" w:rsidRDefault="00DD6DEE" w:rsidP="00DD6DEE">
      <w:pPr>
        <w:pStyle w:val="NoSpacing"/>
        <w:ind w:left="360" w:hanging="360"/>
        <w:rPr>
          <w:rFonts w:asciiTheme="minorHAnsi" w:hAnsiTheme="minorHAnsi" w:cs="Arial"/>
          <w:sz w:val="22"/>
          <w:szCs w:val="22"/>
        </w:rPr>
      </w:pPr>
    </w:p>
    <w:p w:rsidR="00DD6DEE" w:rsidRPr="00DD6DEE" w:rsidRDefault="00DD6DEE" w:rsidP="00DD6DEE">
      <w:pPr>
        <w:pStyle w:val="NoSpacing"/>
        <w:ind w:left="360" w:hanging="360"/>
        <w:rPr>
          <w:rFonts w:asciiTheme="minorHAnsi" w:hAnsiTheme="minorHAnsi" w:cs="Arial"/>
          <w:sz w:val="22"/>
          <w:szCs w:val="22"/>
        </w:rPr>
      </w:pPr>
      <w:r w:rsidRPr="00DD6DEE">
        <w:rPr>
          <w:rFonts w:asciiTheme="minorHAnsi" w:hAnsiTheme="minorHAnsi" w:cs="Arial"/>
          <w:sz w:val="22"/>
          <w:szCs w:val="22"/>
        </w:rPr>
        <w:t>6.</w:t>
      </w:r>
      <w:r w:rsidRPr="00DD6DEE">
        <w:rPr>
          <w:rFonts w:asciiTheme="minorHAnsi" w:hAnsiTheme="minorHAnsi" w:cs="Arial"/>
          <w:sz w:val="22"/>
          <w:szCs w:val="22"/>
        </w:rPr>
        <w:tab/>
      </w:r>
      <w:r w:rsidRPr="00DD6DEE">
        <w:rPr>
          <w:rFonts w:asciiTheme="minorHAnsi" w:hAnsiTheme="minorHAnsi" w:cs="Arial"/>
          <w:b/>
          <w:sz w:val="22"/>
          <w:szCs w:val="22"/>
        </w:rPr>
        <w:t>Freight Charges</w:t>
      </w:r>
      <w:r w:rsidRPr="00DD6DEE">
        <w:rPr>
          <w:rFonts w:asciiTheme="minorHAnsi" w:hAnsiTheme="minorHAnsi" w:cs="Arial"/>
          <w:sz w:val="22"/>
          <w:szCs w:val="22"/>
        </w:rPr>
        <w:t xml:space="preserve">.  Freight charges listed on any invoice must be actual amounts billed by service provider with no additional charges. Seller shall maintain and make available freight invoices for </w:t>
      </w:r>
      <w:r w:rsidR="00380C54">
        <w:rPr>
          <w:rFonts w:asciiTheme="minorHAnsi" w:hAnsiTheme="minorHAnsi" w:cs="Arial"/>
          <w:sz w:val="22"/>
          <w:szCs w:val="22"/>
        </w:rPr>
        <w:t>five</w:t>
      </w:r>
      <w:r w:rsidRPr="00DD6DEE">
        <w:rPr>
          <w:rFonts w:asciiTheme="minorHAnsi" w:hAnsiTheme="minorHAnsi" w:cs="Arial"/>
          <w:sz w:val="22"/>
          <w:szCs w:val="22"/>
        </w:rPr>
        <w:t xml:space="preserve"> years after shipment for Customs audit purposes.  </w:t>
      </w:r>
    </w:p>
    <w:p w:rsidR="00DD6DEE" w:rsidRPr="00DD6DEE" w:rsidRDefault="00DD6DEE" w:rsidP="00DD6DEE">
      <w:pPr>
        <w:pStyle w:val="NoSpacing"/>
        <w:ind w:left="360" w:hanging="360"/>
        <w:rPr>
          <w:rFonts w:asciiTheme="minorHAnsi" w:hAnsiTheme="minorHAnsi" w:cs="Arial"/>
          <w:sz w:val="22"/>
          <w:szCs w:val="22"/>
        </w:rPr>
      </w:pPr>
    </w:p>
    <w:p w:rsidR="00DD6DEE" w:rsidRPr="00DD6DEE" w:rsidRDefault="00DD6DEE" w:rsidP="00DD6DEE">
      <w:pPr>
        <w:pStyle w:val="NoSpacing"/>
        <w:ind w:left="360" w:hanging="360"/>
        <w:rPr>
          <w:rFonts w:asciiTheme="minorHAnsi" w:hAnsiTheme="minorHAnsi" w:cs="Arial"/>
          <w:sz w:val="22"/>
          <w:szCs w:val="22"/>
        </w:rPr>
      </w:pPr>
      <w:r w:rsidRPr="00DD6DEE">
        <w:rPr>
          <w:rFonts w:asciiTheme="minorHAnsi" w:hAnsiTheme="minorHAnsi" w:cs="Arial"/>
          <w:sz w:val="22"/>
          <w:szCs w:val="22"/>
        </w:rPr>
        <w:t>7.</w:t>
      </w:r>
      <w:r w:rsidRPr="00DD6DEE">
        <w:rPr>
          <w:rFonts w:asciiTheme="minorHAnsi" w:hAnsiTheme="minorHAnsi" w:cs="Arial"/>
          <w:sz w:val="22"/>
          <w:szCs w:val="22"/>
        </w:rPr>
        <w:tab/>
      </w:r>
      <w:r w:rsidRPr="00DD6DEE">
        <w:rPr>
          <w:rFonts w:asciiTheme="minorHAnsi" w:hAnsiTheme="minorHAnsi" w:cs="Arial"/>
          <w:b/>
          <w:sz w:val="22"/>
          <w:szCs w:val="22"/>
        </w:rPr>
        <w:t>Marking – Origin Marking</w:t>
      </w:r>
      <w:r w:rsidRPr="00DD6DEE">
        <w:rPr>
          <w:rFonts w:asciiTheme="minorHAnsi" w:hAnsiTheme="minorHAnsi" w:cs="Arial"/>
          <w:sz w:val="22"/>
          <w:szCs w:val="22"/>
        </w:rPr>
        <w:t xml:space="preserve">.  Seller shall mark the Product’s country of origin in a conspicuous place as legibly, indelibly, and permanently as the nature of the article will permit and be declared on the outer packing unit (e.g., carton).    </w:t>
      </w:r>
    </w:p>
    <w:p w:rsidR="00DD6DEE" w:rsidRPr="00DD6DEE" w:rsidRDefault="00DD6DEE" w:rsidP="00DD6DEE">
      <w:pPr>
        <w:pStyle w:val="NoSpacing"/>
        <w:ind w:left="360" w:hanging="360"/>
        <w:rPr>
          <w:rFonts w:asciiTheme="minorHAnsi" w:hAnsiTheme="minorHAnsi" w:cs="Arial"/>
          <w:sz w:val="22"/>
          <w:szCs w:val="22"/>
        </w:rPr>
      </w:pPr>
    </w:p>
    <w:p w:rsidR="00FA1661" w:rsidRDefault="00DD6DEE" w:rsidP="00DD6DEE">
      <w:pPr>
        <w:pStyle w:val="NoSpacing"/>
        <w:ind w:left="360" w:hanging="360"/>
        <w:rPr>
          <w:rFonts w:asciiTheme="minorHAnsi" w:hAnsiTheme="minorHAnsi" w:cs="Arial"/>
          <w:sz w:val="22"/>
          <w:szCs w:val="22"/>
        </w:rPr>
      </w:pPr>
      <w:r w:rsidRPr="00DD6DEE">
        <w:rPr>
          <w:rFonts w:asciiTheme="minorHAnsi" w:hAnsiTheme="minorHAnsi" w:cs="Arial"/>
          <w:sz w:val="22"/>
          <w:szCs w:val="22"/>
        </w:rPr>
        <w:t>8.</w:t>
      </w:r>
      <w:r w:rsidRPr="00DD6DEE">
        <w:rPr>
          <w:rFonts w:asciiTheme="minorHAnsi" w:hAnsiTheme="minorHAnsi" w:cs="Arial"/>
          <w:sz w:val="22"/>
          <w:szCs w:val="22"/>
        </w:rPr>
        <w:tab/>
      </w:r>
      <w:r w:rsidR="00FA1661" w:rsidRPr="00FA1661">
        <w:rPr>
          <w:rFonts w:asciiTheme="minorHAnsi" w:hAnsiTheme="minorHAnsi" w:cs="Arial"/>
          <w:b/>
          <w:sz w:val="22"/>
          <w:szCs w:val="22"/>
        </w:rPr>
        <w:t>Documentation to Support Duty Reduction or Elimination</w:t>
      </w:r>
      <w:r w:rsidRPr="00DD6DEE">
        <w:rPr>
          <w:rFonts w:asciiTheme="minorHAnsi" w:hAnsiTheme="minorHAnsi" w:cs="Arial"/>
          <w:sz w:val="22"/>
          <w:szCs w:val="22"/>
        </w:rPr>
        <w:t xml:space="preserve">.  </w:t>
      </w:r>
    </w:p>
    <w:p w:rsidR="00FA1661" w:rsidRPr="00FA1661" w:rsidRDefault="00FA1661" w:rsidP="00FA1661">
      <w:pPr>
        <w:pStyle w:val="NoSpacing"/>
        <w:ind w:left="720" w:hanging="360"/>
        <w:rPr>
          <w:rFonts w:asciiTheme="minorHAnsi" w:hAnsiTheme="minorHAnsi" w:cs="Arial"/>
          <w:sz w:val="22"/>
          <w:szCs w:val="22"/>
        </w:rPr>
      </w:pPr>
      <w:r w:rsidRPr="00FA1661">
        <w:rPr>
          <w:rFonts w:asciiTheme="minorHAnsi" w:hAnsiTheme="minorHAnsi" w:cs="Arial"/>
          <w:sz w:val="22"/>
          <w:szCs w:val="22"/>
        </w:rPr>
        <w:t>A.</w:t>
      </w:r>
      <w:r w:rsidRPr="00FA1661">
        <w:rPr>
          <w:rFonts w:asciiTheme="minorHAnsi" w:hAnsiTheme="minorHAnsi" w:cs="Arial"/>
          <w:sz w:val="22"/>
          <w:szCs w:val="22"/>
        </w:rPr>
        <w:tab/>
        <w:t xml:space="preserve">The Seller shall furnish Buyer with all documentation necessary to support U.S. customs duty and fee reduction or elimination under an applicable Free Trade Agreement (FTA) or applicable U.S. customs duty free provision.  This includes but is not limited to Manufacturer Affidavits (19 CFR 10.1(a)), Certificates of Origin, and Foreign Shipper Declarations (19 CFR 10.1(a)(1)).  In accordance with an applicable FTA, and/or applicable U.S. customs </w:t>
      </w:r>
      <w:r w:rsidRPr="00FA1661">
        <w:rPr>
          <w:rFonts w:asciiTheme="minorHAnsi" w:hAnsiTheme="minorHAnsi" w:cs="Arial"/>
          <w:sz w:val="22"/>
          <w:szCs w:val="22"/>
        </w:rPr>
        <w:lastRenderedPageBreak/>
        <w:t xml:space="preserve">duty free provision, Seller shall certify that (i) the Products originated in the territory of Seller, (ii) the Products comply with the origin requirements specified for the Products, and (iii) unless specifically exempted, there has been no transshipment, further production, or any other operation outside the territories of the parties.   Seller shall ensure that all compliance data is true and accurate.  Seller shall notify Buyer immediately in writing if sourcing/production changes disqualify its Products under an applicable FTA or U.S. customs duty free provision.   Seller shall demonstrate in writing the accuracy of such representations to the satisfaction of relevant U.S. Customs and Border Protection (CBP) officials.  Seller is liable for any false statements or material omissions made on or in connection with any documents delivered to CBP.  Seller shall maintain and present upon request, documentation necessary to support changes that could affect the accuracy or validity of any certificate.  Seller shall be financially responsible for any misstatements or miscertification of origin based on inaccurate or incomplete information provided, or required information and documents not provided in a timely manner. </w:t>
      </w:r>
    </w:p>
    <w:p w:rsidR="00FA1661" w:rsidRDefault="00FA1661" w:rsidP="00FA1661">
      <w:pPr>
        <w:pStyle w:val="NoSpacing"/>
        <w:ind w:left="720" w:hanging="360"/>
        <w:rPr>
          <w:rFonts w:asciiTheme="minorHAnsi" w:hAnsiTheme="minorHAnsi" w:cs="Arial"/>
          <w:sz w:val="22"/>
          <w:szCs w:val="22"/>
        </w:rPr>
      </w:pPr>
      <w:r w:rsidRPr="00FA1661">
        <w:rPr>
          <w:rFonts w:asciiTheme="minorHAnsi" w:hAnsiTheme="minorHAnsi" w:cs="Arial"/>
          <w:sz w:val="22"/>
          <w:szCs w:val="22"/>
        </w:rPr>
        <w:t>B.</w:t>
      </w:r>
      <w:r w:rsidRPr="00FA1661">
        <w:rPr>
          <w:rFonts w:asciiTheme="minorHAnsi" w:hAnsiTheme="minorHAnsi" w:cs="Arial"/>
          <w:sz w:val="22"/>
          <w:szCs w:val="22"/>
        </w:rPr>
        <w:tab/>
        <w:t>Seller shall indemnify and hold harmless Buyer, Buyer’s parent and affiliates and their respective directors, officers, employees, and agents (collectively, for the purposes of this provision, “Buyer”) for any U.S. Customs fines and penalties or any other losses or liabilities (collectively or individually a “liability”)</w:t>
      </w:r>
      <w:r>
        <w:rPr>
          <w:rFonts w:asciiTheme="minorHAnsi" w:hAnsiTheme="minorHAnsi" w:cs="Arial"/>
          <w:sz w:val="22"/>
          <w:szCs w:val="22"/>
        </w:rPr>
        <w:t xml:space="preserve"> </w:t>
      </w:r>
      <w:r w:rsidRPr="00FA1661">
        <w:rPr>
          <w:rFonts w:asciiTheme="minorHAnsi" w:hAnsiTheme="minorHAnsi" w:cs="Arial"/>
          <w:sz w:val="22"/>
          <w:szCs w:val="22"/>
        </w:rPr>
        <w:t xml:space="preserve">incurred by Buyer as a result of Buyer’s relying on the certifications and information provided by Seller in the performance of this Order.  Seller shall, at its own cost, defend Buyer against such liabilities, and it shall pay Buyer’s reasonable attorney fees and expenses related to carrying out and enforcing the terms of this </w:t>
      </w:r>
      <w:r>
        <w:rPr>
          <w:rFonts w:asciiTheme="minorHAnsi" w:hAnsiTheme="minorHAnsi" w:cs="Arial"/>
          <w:sz w:val="22"/>
          <w:szCs w:val="22"/>
        </w:rPr>
        <w:t>paragraph B</w:t>
      </w:r>
      <w:r w:rsidRPr="00FA1661">
        <w:rPr>
          <w:rFonts w:asciiTheme="minorHAnsi" w:hAnsiTheme="minorHAnsi" w:cs="Arial"/>
          <w:sz w:val="22"/>
          <w:szCs w:val="22"/>
        </w:rPr>
        <w:t xml:space="preserve">, as those costs are incurred.  Buyer has the right to conduct such defenses if it so chooses. </w:t>
      </w:r>
    </w:p>
    <w:p w:rsidR="00DD6DEE" w:rsidRPr="00DD6DEE" w:rsidRDefault="00DD6DEE" w:rsidP="00FA1661">
      <w:pPr>
        <w:pStyle w:val="NoSpacing"/>
        <w:rPr>
          <w:rFonts w:asciiTheme="minorHAnsi" w:hAnsiTheme="minorHAnsi" w:cs="Arial"/>
          <w:sz w:val="22"/>
          <w:szCs w:val="22"/>
        </w:rPr>
      </w:pPr>
    </w:p>
    <w:p w:rsidR="00DD6DEE" w:rsidRPr="00DD6DEE" w:rsidRDefault="00DD6DEE" w:rsidP="00DD6DEE">
      <w:pPr>
        <w:pStyle w:val="NoSpacing"/>
        <w:ind w:left="360" w:hanging="360"/>
        <w:jc w:val="left"/>
        <w:rPr>
          <w:rFonts w:asciiTheme="minorHAnsi" w:hAnsiTheme="minorHAnsi" w:cs="Arial"/>
          <w:sz w:val="22"/>
          <w:szCs w:val="22"/>
        </w:rPr>
      </w:pPr>
      <w:r w:rsidRPr="00DD6DEE">
        <w:rPr>
          <w:rFonts w:asciiTheme="minorHAnsi" w:hAnsiTheme="minorHAnsi" w:cs="Arial"/>
          <w:sz w:val="22"/>
          <w:szCs w:val="22"/>
        </w:rPr>
        <w:t>9.</w:t>
      </w:r>
      <w:r w:rsidRPr="00DD6DEE">
        <w:rPr>
          <w:rFonts w:asciiTheme="minorHAnsi" w:hAnsiTheme="minorHAnsi" w:cs="Arial"/>
          <w:sz w:val="22"/>
          <w:szCs w:val="22"/>
        </w:rPr>
        <w:tab/>
      </w:r>
      <w:r w:rsidRPr="00DD6DEE">
        <w:rPr>
          <w:rFonts w:asciiTheme="minorHAnsi" w:hAnsiTheme="minorHAnsi" w:cs="Arial"/>
          <w:b/>
          <w:sz w:val="22"/>
          <w:szCs w:val="22"/>
        </w:rPr>
        <w:t>Import Security Filings (ISF)</w:t>
      </w:r>
      <w:r w:rsidRPr="00DD6DEE">
        <w:rPr>
          <w:rFonts w:asciiTheme="minorHAnsi" w:hAnsiTheme="minorHAnsi" w:cs="Arial"/>
          <w:sz w:val="22"/>
          <w:szCs w:val="22"/>
        </w:rPr>
        <w:t>.  With respect to all of Seller’s Products imported by Buyer under th</w:t>
      </w:r>
      <w:r w:rsidR="00FA1661">
        <w:rPr>
          <w:rFonts w:asciiTheme="minorHAnsi" w:hAnsiTheme="minorHAnsi" w:cs="Arial"/>
          <w:sz w:val="22"/>
          <w:szCs w:val="22"/>
        </w:rPr>
        <w:t>is</w:t>
      </w:r>
      <w:r w:rsidRPr="00DD6DEE">
        <w:rPr>
          <w:rFonts w:asciiTheme="minorHAnsi" w:hAnsiTheme="minorHAnsi" w:cs="Arial"/>
          <w:sz w:val="22"/>
          <w:szCs w:val="22"/>
        </w:rPr>
        <w:t xml:space="preserve"> Order, Seller shall timely provide Buyer or Buyer’s agent with all information necessary to enable Buyer to file the Importer Security Filing required by CBP </w:t>
      </w:r>
      <w:r w:rsidR="000B2403">
        <w:rPr>
          <w:rFonts w:asciiTheme="minorHAnsi" w:hAnsiTheme="minorHAnsi" w:cs="Arial"/>
          <w:sz w:val="22"/>
          <w:szCs w:val="22"/>
        </w:rPr>
        <w:t xml:space="preserve">for all goods shipped via ocean </w:t>
      </w:r>
      <w:r w:rsidRPr="00DD6DEE">
        <w:rPr>
          <w:rFonts w:asciiTheme="minorHAnsi" w:hAnsiTheme="minorHAnsi" w:cs="Arial"/>
          <w:sz w:val="22"/>
          <w:szCs w:val="22"/>
        </w:rPr>
        <w:t xml:space="preserve">at least </w:t>
      </w:r>
      <w:r w:rsidR="000B2403">
        <w:rPr>
          <w:rFonts w:asciiTheme="minorHAnsi" w:hAnsiTheme="minorHAnsi" w:cs="Arial"/>
          <w:sz w:val="22"/>
          <w:szCs w:val="22"/>
        </w:rPr>
        <w:t xml:space="preserve">72 </w:t>
      </w:r>
      <w:r w:rsidRPr="00DD6DEE">
        <w:rPr>
          <w:rFonts w:asciiTheme="minorHAnsi" w:hAnsiTheme="minorHAnsi" w:cs="Arial"/>
          <w:sz w:val="22"/>
          <w:szCs w:val="22"/>
        </w:rPr>
        <w:t>hours prior to</w:t>
      </w:r>
      <w:r w:rsidR="000B2403">
        <w:rPr>
          <w:rFonts w:asciiTheme="minorHAnsi" w:hAnsiTheme="minorHAnsi" w:cs="Arial"/>
          <w:sz w:val="22"/>
          <w:szCs w:val="22"/>
        </w:rPr>
        <w:t xml:space="preserve"> loading the cargo on to the vessel. </w:t>
      </w:r>
      <w:r w:rsidRPr="00DD6DEE">
        <w:rPr>
          <w:rFonts w:asciiTheme="minorHAnsi" w:hAnsiTheme="minorHAnsi" w:cs="Arial"/>
          <w:sz w:val="22"/>
          <w:szCs w:val="22"/>
        </w:rPr>
        <w:t xml:space="preserve"> This information includes manufacturer/supplier name</w:t>
      </w:r>
      <w:r w:rsidR="000B2403">
        <w:rPr>
          <w:rFonts w:asciiTheme="minorHAnsi" w:hAnsiTheme="minorHAnsi" w:cs="Arial"/>
          <w:sz w:val="22"/>
          <w:szCs w:val="22"/>
        </w:rPr>
        <w:t xml:space="preserve"> and address</w:t>
      </w:r>
      <w:r w:rsidRPr="00DD6DEE">
        <w:rPr>
          <w:rFonts w:asciiTheme="minorHAnsi" w:hAnsiTheme="minorHAnsi" w:cs="Arial"/>
          <w:sz w:val="22"/>
          <w:szCs w:val="22"/>
        </w:rPr>
        <w:t xml:space="preserve">, container stuffing location, </w:t>
      </w:r>
      <w:r w:rsidR="000B2403">
        <w:rPr>
          <w:rFonts w:asciiTheme="minorHAnsi" w:hAnsiTheme="minorHAnsi" w:cs="Arial"/>
          <w:sz w:val="22"/>
          <w:szCs w:val="22"/>
        </w:rPr>
        <w:t xml:space="preserve">consolidator name and address, </w:t>
      </w:r>
      <w:r w:rsidRPr="00DD6DEE">
        <w:rPr>
          <w:rFonts w:asciiTheme="minorHAnsi" w:hAnsiTheme="minorHAnsi" w:cs="Arial"/>
          <w:sz w:val="22"/>
          <w:szCs w:val="22"/>
        </w:rPr>
        <w:t>country of origin, and HTS classification.  Because the timing of the filings and the filing information required by CBP may change over time, Buyer will specify the timing and information required based on current CBP requirements at the time of shipments.  The Seller’s failure to timely provide the CBP-required information will preclude shipment of the Products to the United States, entitling Buyer to the relief provided by th</w:t>
      </w:r>
      <w:r w:rsidR="00FA1661">
        <w:rPr>
          <w:rFonts w:asciiTheme="minorHAnsi" w:hAnsiTheme="minorHAnsi" w:cs="Arial"/>
          <w:sz w:val="22"/>
          <w:szCs w:val="22"/>
        </w:rPr>
        <w:t>is</w:t>
      </w:r>
      <w:r w:rsidRPr="00DD6DEE">
        <w:rPr>
          <w:rFonts w:asciiTheme="minorHAnsi" w:hAnsiTheme="minorHAnsi" w:cs="Arial"/>
          <w:sz w:val="22"/>
          <w:szCs w:val="22"/>
        </w:rPr>
        <w:t xml:space="preserve"> Order for breach.  Further, the Seller shall be financially responsible for any fines, penalties, liquidated damages, or other losses or costs to Buyer resulting from inaccurate or incomplete information provided by Seller and Seller shall indemnify and hold harmless Buyer, its parent and affiliates and each of their directors, officers, employees, and agents for any such fines, penalties, liquidated damages, losses, or any other losses or liabilities (including reasonable attorney fees) incurred by Buyer as a result of Seller’s failure to provide accurate and complete information to Buyer in the performance of this </w:t>
      </w:r>
      <w:r w:rsidR="00FA1661">
        <w:rPr>
          <w:rFonts w:asciiTheme="minorHAnsi" w:hAnsiTheme="minorHAnsi" w:cs="Arial"/>
          <w:sz w:val="22"/>
          <w:szCs w:val="22"/>
        </w:rPr>
        <w:t>O</w:t>
      </w:r>
      <w:r w:rsidRPr="00DD6DEE">
        <w:rPr>
          <w:rFonts w:asciiTheme="minorHAnsi" w:hAnsiTheme="minorHAnsi" w:cs="Arial"/>
          <w:sz w:val="22"/>
          <w:szCs w:val="22"/>
        </w:rPr>
        <w:t>rder.</w:t>
      </w:r>
    </w:p>
    <w:p w:rsidR="004E624C" w:rsidRPr="00032938" w:rsidRDefault="004E624C" w:rsidP="005B5E6C">
      <w:pPr>
        <w:pStyle w:val="Default"/>
        <w:rPr>
          <w:rFonts w:asciiTheme="minorHAnsi" w:hAnsiTheme="minorHAnsi"/>
          <w:sz w:val="22"/>
          <w:szCs w:val="22"/>
        </w:rPr>
      </w:pPr>
    </w:p>
    <w:p w:rsidR="005B5E6C" w:rsidRPr="00032938" w:rsidRDefault="005B5E6C" w:rsidP="005B5E6C">
      <w:pPr>
        <w:pStyle w:val="Default"/>
        <w:rPr>
          <w:rFonts w:asciiTheme="minorHAnsi" w:hAnsiTheme="minorHAnsi"/>
        </w:rPr>
      </w:pPr>
    </w:p>
    <w:p w:rsidR="00FC534E" w:rsidRDefault="00FC534E" w:rsidP="00BD5C9A">
      <w:pPr>
        <w:pStyle w:val="Default"/>
        <w:ind w:left="720" w:hanging="360"/>
        <w:rPr>
          <w:sz w:val="18"/>
          <w:szCs w:val="18"/>
        </w:rPr>
      </w:pPr>
      <w:r w:rsidRPr="00AF002A">
        <w:rPr>
          <w:rFonts w:asciiTheme="minorHAnsi" w:hAnsiTheme="minorHAnsi"/>
          <w:sz w:val="22"/>
          <w:szCs w:val="22"/>
        </w:rPr>
        <w:t xml:space="preserve"> </w:t>
      </w:r>
    </w:p>
    <w:p w:rsidR="00FC534E" w:rsidRPr="006645FA" w:rsidRDefault="00FC534E" w:rsidP="00BD5C9A">
      <w:pPr>
        <w:spacing w:after="0" w:line="240" w:lineRule="auto"/>
        <w:ind w:left="360"/>
        <w:rPr>
          <w:b/>
        </w:rPr>
      </w:pPr>
    </w:p>
    <w:sectPr w:rsidR="00FC534E" w:rsidRPr="006645FA" w:rsidSect="0056737C">
      <w:headerReference w:type="default" r:id="rId8"/>
      <w:footerReference w:type="default" r:id="rId9"/>
      <w:pgSz w:w="12240" w:h="15840" w:code="1"/>
      <w:pgMar w:top="720" w:right="990" w:bottom="720" w:left="720" w:header="576"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37E" w:rsidRDefault="0089137E" w:rsidP="005B5E6C">
      <w:pPr>
        <w:spacing w:after="0" w:line="240" w:lineRule="auto"/>
      </w:pPr>
      <w:r>
        <w:separator/>
      </w:r>
    </w:p>
  </w:endnote>
  <w:endnote w:type="continuationSeparator" w:id="0">
    <w:p w:rsidR="0089137E" w:rsidRDefault="0089137E" w:rsidP="005B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A5A" w:rsidRPr="00CF3F73" w:rsidRDefault="00DC5A5A" w:rsidP="00CF3F73">
    <w:pPr>
      <w:spacing w:after="0"/>
      <w:rPr>
        <w:rFonts w:ascii="Arial" w:hAnsi="Arial" w:cs="Arial"/>
        <w:sz w:val="14"/>
        <w:szCs w:val="14"/>
      </w:rPr>
    </w:pPr>
    <w:r>
      <w:rPr>
        <w:rFonts w:ascii="Arial" w:hAnsi="Arial" w:cs="Arial"/>
        <w:sz w:val="14"/>
        <w:szCs w:val="14"/>
      </w:rPr>
      <w:t>SBF P9393 (0</w:t>
    </w:r>
    <w:r w:rsidR="004A7E4F">
      <w:rPr>
        <w:rFonts w:ascii="Arial" w:hAnsi="Arial" w:cs="Arial"/>
        <w:sz w:val="14"/>
        <w:szCs w:val="14"/>
      </w:rPr>
      <w:t>6</w:t>
    </w:r>
    <w:r>
      <w:rPr>
        <w:rFonts w:ascii="Arial" w:hAnsi="Arial" w:cs="Arial"/>
        <w:sz w:val="14"/>
        <w:szCs w:val="14"/>
      </w:rPr>
      <w:t>/</w:t>
    </w:r>
    <w:r w:rsidR="000628C9">
      <w:rPr>
        <w:rFonts w:ascii="Arial" w:hAnsi="Arial" w:cs="Arial"/>
        <w:sz w:val="14"/>
        <w:szCs w:val="14"/>
      </w:rPr>
      <w:t>30/2022</w:t>
    </w:r>
    <w:r>
      <w:rPr>
        <w:rFonts w:ascii="Arial" w:hAnsi="Arial" w:cs="Arial"/>
        <w:sz w:val="14"/>
        <w:szCs w:val="14"/>
      </w:rPr>
      <w:t>)</w:t>
    </w:r>
    <w:r>
      <w:rPr>
        <w:rFonts w:ascii="Arial" w:hAnsi="Arial" w:cs="Arial"/>
        <w:sz w:val="14"/>
        <w:szCs w:val="14"/>
      </w:rPr>
      <w:tab/>
    </w:r>
    <w:sdt>
      <w:sdtPr>
        <w:rPr>
          <w:rFonts w:ascii="Arial" w:hAnsi="Arial" w:cs="Arial"/>
          <w:sz w:val="14"/>
          <w:szCs w:val="14"/>
        </w:rPr>
        <w:id w:val="6030578"/>
        <w:docPartObj>
          <w:docPartGallery w:val="Page Numbers (Top of Page)"/>
          <w:docPartUnique/>
        </w:docPartObj>
      </w:sdtPr>
      <w:sdtEndPr/>
      <w:sdtContent>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00250E5D">
          <w:rPr>
            <w:rFonts w:ascii="Arial" w:hAnsi="Arial" w:cs="Arial"/>
            <w:sz w:val="14"/>
            <w:szCs w:val="14"/>
          </w:rPr>
          <w:tab/>
        </w:r>
        <w:r w:rsidR="000E3D17">
          <w:rPr>
            <w:rFonts w:ascii="Arial" w:hAnsi="Arial" w:cs="Arial"/>
            <w:sz w:val="14"/>
            <w:szCs w:val="14"/>
          </w:rPr>
          <w:tab/>
        </w:r>
        <w:r w:rsidR="000E3D17">
          <w:rPr>
            <w:rFonts w:ascii="Arial" w:hAnsi="Arial" w:cs="Arial"/>
            <w:sz w:val="14"/>
            <w:szCs w:val="14"/>
          </w:rPr>
          <w:tab/>
        </w:r>
        <w:r w:rsidR="000E3D17">
          <w:rPr>
            <w:rFonts w:ascii="Arial" w:hAnsi="Arial" w:cs="Arial"/>
            <w:sz w:val="14"/>
            <w:szCs w:val="14"/>
          </w:rPr>
          <w:tab/>
        </w:r>
        <w:r w:rsidR="000E3D17">
          <w:rPr>
            <w:rFonts w:ascii="Arial" w:hAnsi="Arial" w:cs="Arial"/>
            <w:sz w:val="14"/>
            <w:szCs w:val="14"/>
          </w:rPr>
          <w:tab/>
        </w:r>
        <w:r w:rsidR="000E3D17">
          <w:rPr>
            <w:rFonts w:ascii="Arial" w:hAnsi="Arial" w:cs="Arial"/>
            <w:sz w:val="14"/>
            <w:szCs w:val="14"/>
          </w:rPr>
          <w:tab/>
        </w:r>
        <w:r w:rsidR="004A7E4F" w:rsidRPr="00CF3F73">
          <w:rPr>
            <w:rFonts w:ascii="Arial" w:hAnsi="Arial" w:cs="Arial"/>
            <w:sz w:val="14"/>
            <w:szCs w:val="14"/>
          </w:rPr>
          <w:t xml:space="preserve">Page </w:t>
        </w:r>
        <w:r w:rsidR="004A7E4F" w:rsidRPr="00CF3F73">
          <w:rPr>
            <w:rFonts w:ascii="Arial" w:hAnsi="Arial" w:cs="Arial"/>
            <w:sz w:val="14"/>
            <w:szCs w:val="14"/>
          </w:rPr>
          <w:fldChar w:fldCharType="begin"/>
        </w:r>
        <w:r w:rsidR="004A7E4F" w:rsidRPr="00CF3F73">
          <w:rPr>
            <w:rFonts w:ascii="Arial" w:hAnsi="Arial" w:cs="Arial"/>
            <w:sz w:val="14"/>
            <w:szCs w:val="14"/>
          </w:rPr>
          <w:instrText xml:space="preserve"> PAGE </w:instrText>
        </w:r>
        <w:r w:rsidR="004A7E4F" w:rsidRPr="00CF3F73">
          <w:rPr>
            <w:rFonts w:ascii="Arial" w:hAnsi="Arial" w:cs="Arial"/>
            <w:sz w:val="14"/>
            <w:szCs w:val="14"/>
          </w:rPr>
          <w:fldChar w:fldCharType="separate"/>
        </w:r>
        <w:r w:rsidR="00721810">
          <w:rPr>
            <w:rFonts w:ascii="Arial" w:hAnsi="Arial" w:cs="Arial"/>
            <w:noProof/>
            <w:sz w:val="14"/>
            <w:szCs w:val="14"/>
          </w:rPr>
          <w:t>2</w:t>
        </w:r>
        <w:r w:rsidR="004A7E4F" w:rsidRPr="00CF3F73">
          <w:rPr>
            <w:rFonts w:ascii="Arial" w:hAnsi="Arial" w:cs="Arial"/>
            <w:sz w:val="14"/>
            <w:szCs w:val="14"/>
          </w:rPr>
          <w:fldChar w:fldCharType="end"/>
        </w:r>
        <w:r w:rsidR="004A7E4F" w:rsidRPr="00CF3F73">
          <w:rPr>
            <w:rFonts w:ascii="Arial" w:hAnsi="Arial" w:cs="Arial"/>
            <w:sz w:val="14"/>
            <w:szCs w:val="14"/>
          </w:rPr>
          <w:t xml:space="preserve"> of </w:t>
        </w:r>
        <w:r w:rsidR="004A7E4F" w:rsidRPr="00CF3F73">
          <w:rPr>
            <w:rFonts w:ascii="Arial" w:hAnsi="Arial" w:cs="Arial"/>
            <w:sz w:val="14"/>
            <w:szCs w:val="14"/>
          </w:rPr>
          <w:fldChar w:fldCharType="begin"/>
        </w:r>
        <w:r w:rsidR="004A7E4F" w:rsidRPr="00CF3F73">
          <w:rPr>
            <w:rFonts w:ascii="Arial" w:hAnsi="Arial" w:cs="Arial"/>
            <w:sz w:val="14"/>
            <w:szCs w:val="14"/>
          </w:rPr>
          <w:instrText xml:space="preserve"> NUMPAGES  </w:instrText>
        </w:r>
        <w:r w:rsidR="004A7E4F" w:rsidRPr="00CF3F73">
          <w:rPr>
            <w:rFonts w:ascii="Arial" w:hAnsi="Arial" w:cs="Arial"/>
            <w:sz w:val="14"/>
            <w:szCs w:val="14"/>
          </w:rPr>
          <w:fldChar w:fldCharType="separate"/>
        </w:r>
        <w:r w:rsidR="00721810">
          <w:rPr>
            <w:rFonts w:ascii="Arial" w:hAnsi="Arial" w:cs="Arial"/>
            <w:noProof/>
            <w:sz w:val="14"/>
            <w:szCs w:val="14"/>
          </w:rPr>
          <w:t>2</w:t>
        </w:r>
        <w:r w:rsidR="004A7E4F" w:rsidRPr="00CF3F73">
          <w:rPr>
            <w:rFonts w:ascii="Arial" w:hAnsi="Arial" w:cs="Arial"/>
            <w:sz w:val="14"/>
            <w:szCs w:val="14"/>
          </w:rPr>
          <w:fldChar w:fldCharType="end"/>
        </w:r>
        <w:r w:rsidR="000E3D17">
          <w:rPr>
            <w:rFonts w:ascii="Arial" w:hAnsi="Arial" w:cs="Arial"/>
            <w:sz w:val="14"/>
            <w:szCs w:val="14"/>
          </w:rPr>
          <w:tab/>
          <w:t xml:space="preserve">           </w:t>
        </w:r>
      </w:sdtContent>
    </w:sdt>
  </w:p>
  <w:p w:rsidR="00DC5A5A" w:rsidRPr="00CF3F73" w:rsidRDefault="00DC5A5A" w:rsidP="00CF3F73">
    <w:pPr>
      <w:pStyle w:val="Footer"/>
      <w:rPr>
        <w:rFonts w:ascii="Arial" w:hAnsi="Arial" w:cs="Arial"/>
        <w:sz w:val="14"/>
        <w:szCs w:val="14"/>
      </w:rPr>
    </w:pPr>
    <w:r>
      <w:rPr>
        <w:rFonts w:ascii="Arial" w:hAnsi="Arial" w:cs="Arial"/>
        <w:b/>
        <w:sz w:val="16"/>
        <w:szCs w:val="16"/>
      </w:rPr>
      <w:t>Ingalls Shipbuilding</w:t>
    </w:r>
    <w:r>
      <w:rPr>
        <w:rFonts w:ascii="Arial" w:hAnsi="Arial" w:cs="Arial"/>
        <w:sz w:val="14"/>
        <w:szCs w:val="14"/>
      </w:rPr>
      <w:tab/>
    </w:r>
    <w:r>
      <w:rPr>
        <w:rFonts w:ascii="Arial" w:hAnsi="Arial" w:cs="Arial"/>
        <w:sz w:val="14"/>
        <w:szCs w:val="14"/>
      </w:rPr>
      <w:tab/>
    </w:r>
  </w:p>
  <w:p w:rsidR="00DC5A5A" w:rsidRDefault="00DC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37E" w:rsidRDefault="0089137E" w:rsidP="005B5E6C">
      <w:pPr>
        <w:spacing w:after="0" w:line="240" w:lineRule="auto"/>
      </w:pPr>
      <w:r>
        <w:separator/>
      </w:r>
    </w:p>
  </w:footnote>
  <w:footnote w:type="continuationSeparator" w:id="0">
    <w:p w:rsidR="0089137E" w:rsidRDefault="0089137E" w:rsidP="005B5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A5A" w:rsidRDefault="00E22CA1" w:rsidP="009E3554">
    <w:pPr>
      <w:pStyle w:val="Header"/>
      <w:ind w:left="-54"/>
    </w:pPr>
    <w:bookmarkStart w:id="1" w:name="OLE_LINK11"/>
    <w:r>
      <w:rPr>
        <w:noProof/>
      </w:rPr>
      <w:drawing>
        <wp:anchor distT="0" distB="0" distL="114300" distR="114300" simplePos="0" relativeHeight="251659264" behindDoc="0" locked="0" layoutInCell="1" allowOverlap="1" wp14:anchorId="4D610EC7" wp14:editId="1F80D4A4">
          <wp:simplePos x="0" y="0"/>
          <wp:positionH relativeFrom="column">
            <wp:posOffset>5543550</wp:posOffset>
          </wp:positionH>
          <wp:positionV relativeFrom="paragraph">
            <wp:posOffset>0</wp:posOffset>
          </wp:positionV>
          <wp:extent cx="1122589" cy="523875"/>
          <wp:effectExtent l="0" t="0" r="1905" b="0"/>
          <wp:wrapNone/>
          <wp:docPr id="57" name="Picture 57" descr="https://mynns/orgs/O29/SiteAssets/img/NNS-logo_3lines_wHIITag_Blue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nns/orgs/O29/SiteAssets/img/NNS-logo_3lines_wHIITag_BlueGol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589" cy="5238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542990">
      <w:rPr>
        <w:noProof/>
      </w:rPr>
      <w:drawing>
        <wp:inline distT="0" distB="0" distL="0" distR="0" wp14:anchorId="613228BE">
          <wp:extent cx="1365885" cy="4267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885" cy="426720"/>
                  </a:xfrm>
                  <a:prstGeom prst="rect">
                    <a:avLst/>
                  </a:prstGeom>
                  <a:noFill/>
                </pic:spPr>
              </pic:pic>
            </a:graphicData>
          </a:graphic>
        </wp:inline>
      </w:drawing>
    </w:r>
    <w:r w:rsidR="00DC5A5A">
      <w:tab/>
    </w:r>
    <w:r w:rsidR="00DC5A5A">
      <w:tab/>
    </w:r>
  </w:p>
  <w:p w:rsidR="00E22CA1" w:rsidRPr="00CF3F73" w:rsidRDefault="00E22CA1" w:rsidP="009E3554">
    <w:pPr>
      <w:pStyle w:val="Header"/>
      <w:ind w:left="-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C07"/>
    <w:multiLevelType w:val="hybridMultilevel"/>
    <w:tmpl w:val="E626BDFE"/>
    <w:lvl w:ilvl="0" w:tplc="92D6B0D8">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08C1841"/>
    <w:multiLevelType w:val="multilevel"/>
    <w:tmpl w:val="C3BA436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rPr>
        <w:rFonts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upperLetter"/>
      <w:lvlText w:val="%7."/>
      <w:lvlJc w:val="left"/>
      <w:pPr>
        <w:ind w:left="4320" w:firstLine="0"/>
      </w:pPr>
    </w:lvl>
    <w:lvl w:ilvl="7">
      <w:start w:val="1"/>
      <w:numFmt w:val="lowerLetter"/>
      <w:lvlText w:val="(%8)"/>
      <w:lvlJc w:val="left"/>
      <w:pPr>
        <w:ind w:left="5040" w:firstLine="0"/>
      </w:pPr>
    </w:lvl>
    <w:lvl w:ilvl="8">
      <w:start w:val="1"/>
      <w:numFmt w:val="upperLetter"/>
      <w:lvlText w:val="%9."/>
      <w:lvlJc w:val="left"/>
      <w:pPr>
        <w:ind w:left="5760" w:firstLine="0"/>
      </w:pPr>
    </w:lvl>
  </w:abstractNum>
  <w:abstractNum w:abstractNumId="2" w15:restartNumberingAfterBreak="0">
    <w:nsid w:val="075D334C"/>
    <w:multiLevelType w:val="singleLevel"/>
    <w:tmpl w:val="6084278A"/>
    <w:lvl w:ilvl="0">
      <w:start w:val="1"/>
      <w:numFmt w:val="upperLetter"/>
      <w:lvlText w:val="%1."/>
      <w:legacy w:legacy="1" w:legacySpace="0" w:legacyIndent="360"/>
      <w:lvlJc w:val="left"/>
      <w:pPr>
        <w:ind w:left="720" w:hanging="360"/>
      </w:pPr>
    </w:lvl>
  </w:abstractNum>
  <w:abstractNum w:abstractNumId="3" w15:restartNumberingAfterBreak="0">
    <w:nsid w:val="091C2BA8"/>
    <w:multiLevelType w:val="singleLevel"/>
    <w:tmpl w:val="6084278A"/>
    <w:lvl w:ilvl="0">
      <w:start w:val="1"/>
      <w:numFmt w:val="upperLetter"/>
      <w:lvlText w:val="%1."/>
      <w:legacy w:legacy="1" w:legacySpace="0" w:legacyIndent="360"/>
      <w:lvlJc w:val="left"/>
      <w:pPr>
        <w:ind w:left="720" w:hanging="360"/>
      </w:pPr>
    </w:lvl>
  </w:abstractNum>
  <w:abstractNum w:abstractNumId="4" w15:restartNumberingAfterBreak="0">
    <w:nsid w:val="0A0C26AB"/>
    <w:multiLevelType w:val="singleLevel"/>
    <w:tmpl w:val="04090015"/>
    <w:lvl w:ilvl="0">
      <w:start w:val="1"/>
      <w:numFmt w:val="upperLetter"/>
      <w:lvlText w:val="%1."/>
      <w:lvlJc w:val="left"/>
      <w:pPr>
        <w:ind w:left="720" w:hanging="360"/>
      </w:pPr>
    </w:lvl>
  </w:abstractNum>
  <w:abstractNum w:abstractNumId="5" w15:restartNumberingAfterBreak="0">
    <w:nsid w:val="0F944723"/>
    <w:multiLevelType w:val="hybridMultilevel"/>
    <w:tmpl w:val="08B8D67C"/>
    <w:lvl w:ilvl="0" w:tplc="04090015">
      <w:start w:val="1"/>
      <w:numFmt w:val="upperLetter"/>
      <w:lvlText w:val="%1."/>
      <w:lvlJc w:val="left"/>
      <w:pPr>
        <w:tabs>
          <w:tab w:val="num" w:pos="720"/>
        </w:tabs>
        <w:ind w:left="720" w:hanging="360"/>
      </w:pPr>
    </w:lvl>
    <w:lvl w:ilvl="1" w:tplc="C06A1C30">
      <w:start w:val="1"/>
      <w:numFmt w:val="lowerRoman"/>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DE71C5"/>
    <w:multiLevelType w:val="multilevel"/>
    <w:tmpl w:val="980CB2C2"/>
    <w:lvl w:ilvl="0">
      <w:start w:val="1"/>
      <w:numFmt w:val="decimal"/>
      <w:lvlText w:val="%1."/>
      <w:lvlJc w:val="left"/>
      <w:pPr>
        <w:tabs>
          <w:tab w:val="num" w:pos="1440"/>
        </w:tabs>
        <w:ind w:left="1080" w:firstLine="0"/>
      </w:pPr>
      <w:rPr>
        <w:rFonts w:ascii="Calibri" w:eastAsia="Times New Roman" w:hAnsi="Calibri" w:cs="Times New Roman" w:hint="default"/>
      </w:rPr>
    </w:lvl>
    <w:lvl w:ilvl="1">
      <w:start w:val="2"/>
      <w:numFmt w:val="upperLetter"/>
      <w:lvlText w:val="%2."/>
      <w:lvlJc w:val="left"/>
      <w:pPr>
        <w:tabs>
          <w:tab w:val="num" w:pos="1800"/>
        </w:tabs>
        <w:ind w:left="1080" w:firstLine="360"/>
      </w:pPr>
      <w:rPr>
        <w:rFonts w:hint="default"/>
      </w:rPr>
    </w:lvl>
    <w:lvl w:ilvl="2">
      <w:start w:val="1"/>
      <w:numFmt w:val="lowerRoman"/>
      <w:lvlText w:val="(%3)"/>
      <w:lvlJc w:val="left"/>
      <w:pPr>
        <w:tabs>
          <w:tab w:val="num" w:pos="2160"/>
        </w:tabs>
        <w:ind w:left="1080" w:firstLine="720"/>
      </w:pPr>
      <w:rPr>
        <w:rFonts w:cs="Times New Roman" w:hint="default"/>
      </w:rPr>
    </w:lvl>
    <w:lvl w:ilvl="3">
      <w:start w:val="1"/>
      <w:numFmt w:val="lowerLetter"/>
      <w:lvlText w:val="(%4)"/>
      <w:lvlJc w:val="left"/>
      <w:pPr>
        <w:tabs>
          <w:tab w:val="num" w:pos="2520"/>
        </w:tabs>
        <w:ind w:left="1080" w:firstLine="108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7" w15:restartNumberingAfterBreak="0">
    <w:nsid w:val="119C3F50"/>
    <w:multiLevelType w:val="singleLevel"/>
    <w:tmpl w:val="65549F42"/>
    <w:lvl w:ilvl="0">
      <w:start w:val="1"/>
      <w:numFmt w:val="decimal"/>
      <w:pStyle w:val="list3"/>
      <w:lvlText w:val="(%1)"/>
      <w:lvlJc w:val="left"/>
      <w:pPr>
        <w:tabs>
          <w:tab w:val="num" w:pos="1080"/>
        </w:tabs>
        <w:ind w:left="1080" w:hanging="360"/>
      </w:pPr>
    </w:lvl>
  </w:abstractNum>
  <w:abstractNum w:abstractNumId="8" w15:restartNumberingAfterBreak="0">
    <w:nsid w:val="1376481A"/>
    <w:multiLevelType w:val="hybridMultilevel"/>
    <w:tmpl w:val="4C78007E"/>
    <w:lvl w:ilvl="0" w:tplc="87C86AAA">
      <w:start w:val="1"/>
      <w:numFmt w:val="lowerLetter"/>
      <w:lvlText w:val="%1."/>
      <w:lvlJc w:val="left"/>
      <w:pPr>
        <w:ind w:left="360" w:hanging="360"/>
      </w:pPr>
      <w:rPr>
        <w:rFonts w:cs="Times New Roman"/>
      </w:rPr>
    </w:lvl>
    <w:lvl w:ilvl="1" w:tplc="04090019">
      <w:start w:val="1"/>
      <w:numFmt w:val="decimal"/>
      <w:lvlText w:val="%2."/>
      <w:lvlJc w:val="left"/>
      <w:pPr>
        <w:tabs>
          <w:tab w:val="num" w:pos="0"/>
        </w:tabs>
        <w:ind w:left="0" w:hanging="360"/>
      </w:pPr>
      <w:rPr>
        <w:rFonts w:cs="Times New Roman"/>
      </w:rPr>
    </w:lvl>
    <w:lvl w:ilvl="2" w:tplc="0409001B">
      <w:start w:val="1"/>
      <w:numFmt w:val="decimal"/>
      <w:lvlText w:val="%3."/>
      <w:lvlJc w:val="left"/>
      <w:pPr>
        <w:tabs>
          <w:tab w:val="num" w:pos="720"/>
        </w:tabs>
        <w:ind w:left="720" w:hanging="360"/>
      </w:pPr>
      <w:rPr>
        <w:rFonts w:cs="Times New Roman"/>
      </w:rPr>
    </w:lvl>
    <w:lvl w:ilvl="3" w:tplc="16E6E672">
      <w:start w:val="1"/>
      <w:numFmt w:val="decimal"/>
      <w:lvlText w:val="(%4)"/>
      <w:lvlJc w:val="left"/>
      <w:pPr>
        <w:tabs>
          <w:tab w:val="num" w:pos="1440"/>
        </w:tabs>
        <w:ind w:left="1440" w:hanging="360"/>
      </w:pPr>
      <w:rPr>
        <w:rFonts w:cs="Times New Roman" w:hint="default"/>
      </w:rPr>
    </w:lvl>
    <w:lvl w:ilvl="4" w:tplc="04090019">
      <w:start w:val="1"/>
      <w:numFmt w:val="decimal"/>
      <w:lvlText w:val="%5."/>
      <w:lvlJc w:val="left"/>
      <w:pPr>
        <w:tabs>
          <w:tab w:val="num" w:pos="2160"/>
        </w:tabs>
        <w:ind w:left="2160" w:hanging="360"/>
      </w:pPr>
      <w:rPr>
        <w:rFonts w:cs="Times New Roman"/>
      </w:rPr>
    </w:lvl>
    <w:lvl w:ilvl="5" w:tplc="0409001B">
      <w:start w:val="1"/>
      <w:numFmt w:val="decimal"/>
      <w:lvlText w:val="%6."/>
      <w:lvlJc w:val="left"/>
      <w:pPr>
        <w:tabs>
          <w:tab w:val="num" w:pos="2880"/>
        </w:tabs>
        <w:ind w:left="2880" w:hanging="36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decimal"/>
      <w:lvlText w:val="%8."/>
      <w:lvlJc w:val="left"/>
      <w:pPr>
        <w:tabs>
          <w:tab w:val="num" w:pos="4320"/>
        </w:tabs>
        <w:ind w:left="4320" w:hanging="360"/>
      </w:pPr>
      <w:rPr>
        <w:rFonts w:cs="Times New Roman"/>
      </w:rPr>
    </w:lvl>
    <w:lvl w:ilvl="8" w:tplc="0409001B">
      <w:start w:val="1"/>
      <w:numFmt w:val="decimal"/>
      <w:lvlText w:val="%9."/>
      <w:lvlJc w:val="left"/>
      <w:pPr>
        <w:tabs>
          <w:tab w:val="num" w:pos="5040"/>
        </w:tabs>
        <w:ind w:left="5040" w:hanging="360"/>
      </w:pPr>
      <w:rPr>
        <w:rFonts w:cs="Times New Roman"/>
      </w:rPr>
    </w:lvl>
  </w:abstractNum>
  <w:abstractNum w:abstractNumId="9" w15:restartNumberingAfterBreak="0">
    <w:nsid w:val="24342A28"/>
    <w:multiLevelType w:val="hybridMultilevel"/>
    <w:tmpl w:val="D21E4F44"/>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99B6837"/>
    <w:multiLevelType w:val="hybridMultilevel"/>
    <w:tmpl w:val="C5004138"/>
    <w:lvl w:ilvl="0" w:tplc="C06A1C30">
      <w:start w:val="1"/>
      <w:numFmt w:val="lowerRoman"/>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5AF2807"/>
    <w:multiLevelType w:val="singleLevel"/>
    <w:tmpl w:val="6084278A"/>
    <w:lvl w:ilvl="0">
      <w:start w:val="1"/>
      <w:numFmt w:val="upperLetter"/>
      <w:lvlText w:val="%1."/>
      <w:legacy w:legacy="1" w:legacySpace="0" w:legacyIndent="360"/>
      <w:lvlJc w:val="left"/>
      <w:pPr>
        <w:ind w:left="720" w:hanging="360"/>
      </w:pPr>
    </w:lvl>
  </w:abstractNum>
  <w:abstractNum w:abstractNumId="12" w15:restartNumberingAfterBreak="0">
    <w:nsid w:val="4F5B0F1D"/>
    <w:multiLevelType w:val="singleLevel"/>
    <w:tmpl w:val="6084278A"/>
    <w:lvl w:ilvl="0">
      <w:start w:val="1"/>
      <w:numFmt w:val="upperLetter"/>
      <w:lvlText w:val="%1."/>
      <w:legacy w:legacy="1" w:legacySpace="0" w:legacyIndent="360"/>
      <w:lvlJc w:val="left"/>
      <w:pPr>
        <w:ind w:left="720" w:hanging="360"/>
      </w:pPr>
    </w:lvl>
  </w:abstractNum>
  <w:abstractNum w:abstractNumId="13" w15:restartNumberingAfterBreak="0">
    <w:nsid w:val="51612CBB"/>
    <w:multiLevelType w:val="singleLevel"/>
    <w:tmpl w:val="6084278A"/>
    <w:lvl w:ilvl="0">
      <w:start w:val="1"/>
      <w:numFmt w:val="upperLetter"/>
      <w:lvlText w:val="%1."/>
      <w:legacy w:legacy="1" w:legacySpace="0" w:legacyIndent="360"/>
      <w:lvlJc w:val="left"/>
      <w:pPr>
        <w:ind w:left="720" w:hanging="360"/>
      </w:pPr>
    </w:lvl>
  </w:abstractNum>
  <w:abstractNum w:abstractNumId="14" w15:restartNumberingAfterBreak="0">
    <w:nsid w:val="60DF089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69082A38"/>
    <w:multiLevelType w:val="hybridMultilevel"/>
    <w:tmpl w:val="172A26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0037A"/>
    <w:multiLevelType w:val="hybridMultilevel"/>
    <w:tmpl w:val="5A72521E"/>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b w:val="0"/>
      </w:rPr>
    </w:lvl>
    <w:lvl w:ilvl="2" w:tplc="C06A1C30">
      <w:start w:val="1"/>
      <w:numFmt w:val="low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8D2230"/>
    <w:multiLevelType w:val="multilevel"/>
    <w:tmpl w:val="17CC605A"/>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Roman"/>
      <w:lvlText w:val="(%3)"/>
      <w:lvlJc w:val="left"/>
      <w:pPr>
        <w:ind w:left="720" w:firstLine="0"/>
      </w:pPr>
      <w:rPr>
        <w:rFonts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upperLetter"/>
      <w:lvlText w:val="%7."/>
      <w:lvlJc w:val="left"/>
      <w:pPr>
        <w:ind w:left="4320" w:firstLine="0"/>
      </w:pPr>
    </w:lvl>
    <w:lvl w:ilvl="7">
      <w:start w:val="1"/>
      <w:numFmt w:val="lowerLetter"/>
      <w:lvlText w:val="(%8)"/>
      <w:lvlJc w:val="left"/>
      <w:pPr>
        <w:ind w:left="5040" w:firstLine="0"/>
      </w:pPr>
    </w:lvl>
    <w:lvl w:ilvl="8">
      <w:start w:val="1"/>
      <w:numFmt w:val="upperLetter"/>
      <w:lvlText w:val="%9."/>
      <w:lvlJc w:val="left"/>
      <w:pPr>
        <w:ind w:left="5760" w:firstLine="0"/>
      </w:pPr>
    </w:lvl>
  </w:abstractNum>
  <w:num w:numId="1">
    <w:abstractNumId w:val="17"/>
  </w:num>
  <w:num w:numId="2">
    <w:abstractNumId w:val="11"/>
  </w:num>
  <w:num w:numId="3">
    <w:abstractNumId w:val="13"/>
  </w:num>
  <w:num w:numId="4">
    <w:abstractNumId w:val="3"/>
  </w:num>
  <w:num w:numId="5">
    <w:abstractNumId w:val="7"/>
  </w:num>
  <w:num w:numId="6">
    <w:abstractNumId w:val="6"/>
  </w:num>
  <w:num w:numId="7">
    <w:abstractNumId w:val="15"/>
  </w:num>
  <w:num w:numId="8">
    <w:abstractNumId w:val="5"/>
  </w:num>
  <w:num w:numId="9">
    <w:abstractNumId w:val="9"/>
  </w:num>
  <w:num w:numId="10">
    <w:abstractNumId w:val="10"/>
  </w:num>
  <w:num w:numId="11">
    <w:abstractNumId w:val="12"/>
  </w:num>
  <w:num w:numId="12">
    <w:abstractNumId w:val="2"/>
  </w:num>
  <w:num w:numId="13">
    <w:abstractNumId w:val="4"/>
  </w:num>
  <w:num w:numId="14">
    <w:abstractNumId w:val="0"/>
  </w:num>
  <w:num w:numId="15">
    <w:abstractNumId w:val="8"/>
  </w:num>
  <w:num w:numId="16">
    <w:abstractNumId w:val="1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readOnly" w:enforcement="1" w:cryptProviderType="rsaAES" w:cryptAlgorithmClass="hash" w:cryptAlgorithmType="typeAny" w:cryptAlgorithmSid="14" w:cryptSpinCount="100000" w:hash="gIJNetDBVWotRDcmBdVe9K3Law0Cp38Ahwnh3HupSgqhSNc/m66crIG1vvSbvSiE8hSExY+n2x/4NBD/rSzkyA==" w:salt="b04jKAXxMiK66cE+Zxgku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4C"/>
    <w:rsid w:val="000109D8"/>
    <w:rsid w:val="000228B5"/>
    <w:rsid w:val="00024286"/>
    <w:rsid w:val="00032938"/>
    <w:rsid w:val="00034A14"/>
    <w:rsid w:val="00043404"/>
    <w:rsid w:val="000628C9"/>
    <w:rsid w:val="000655DD"/>
    <w:rsid w:val="00067CA1"/>
    <w:rsid w:val="0007598C"/>
    <w:rsid w:val="00091B14"/>
    <w:rsid w:val="0009638B"/>
    <w:rsid w:val="000A4109"/>
    <w:rsid w:val="000B2403"/>
    <w:rsid w:val="000C5D62"/>
    <w:rsid w:val="000D246D"/>
    <w:rsid w:val="000D52A8"/>
    <w:rsid w:val="000E0513"/>
    <w:rsid w:val="000E3D17"/>
    <w:rsid w:val="00100BEC"/>
    <w:rsid w:val="001061DE"/>
    <w:rsid w:val="00111AD6"/>
    <w:rsid w:val="00113711"/>
    <w:rsid w:val="00123423"/>
    <w:rsid w:val="0014792A"/>
    <w:rsid w:val="001B1595"/>
    <w:rsid w:val="001F704F"/>
    <w:rsid w:val="002110AC"/>
    <w:rsid w:val="00213B45"/>
    <w:rsid w:val="0022457E"/>
    <w:rsid w:val="00250E5D"/>
    <w:rsid w:val="0029280D"/>
    <w:rsid w:val="002939ED"/>
    <w:rsid w:val="002A6A8B"/>
    <w:rsid w:val="002B2D00"/>
    <w:rsid w:val="002B4603"/>
    <w:rsid w:val="002C223F"/>
    <w:rsid w:val="002C4F7C"/>
    <w:rsid w:val="002D0AB8"/>
    <w:rsid w:val="002D41E1"/>
    <w:rsid w:val="00300184"/>
    <w:rsid w:val="00311391"/>
    <w:rsid w:val="00312209"/>
    <w:rsid w:val="0031234A"/>
    <w:rsid w:val="0031235B"/>
    <w:rsid w:val="003468EB"/>
    <w:rsid w:val="00351E8E"/>
    <w:rsid w:val="00362B28"/>
    <w:rsid w:val="003643C4"/>
    <w:rsid w:val="00380C54"/>
    <w:rsid w:val="0038145B"/>
    <w:rsid w:val="00393605"/>
    <w:rsid w:val="00395B82"/>
    <w:rsid w:val="003A076B"/>
    <w:rsid w:val="003D5BA5"/>
    <w:rsid w:val="003E6FE4"/>
    <w:rsid w:val="003F7E9A"/>
    <w:rsid w:val="00400B1D"/>
    <w:rsid w:val="00413DEF"/>
    <w:rsid w:val="00435478"/>
    <w:rsid w:val="004504ED"/>
    <w:rsid w:val="00456FB0"/>
    <w:rsid w:val="00457FAF"/>
    <w:rsid w:val="004929B8"/>
    <w:rsid w:val="004A5413"/>
    <w:rsid w:val="004A7E4F"/>
    <w:rsid w:val="004C73C4"/>
    <w:rsid w:val="004C753A"/>
    <w:rsid w:val="004E624C"/>
    <w:rsid w:val="004F678B"/>
    <w:rsid w:val="00500C5E"/>
    <w:rsid w:val="005250AF"/>
    <w:rsid w:val="00526D76"/>
    <w:rsid w:val="00531407"/>
    <w:rsid w:val="005342C7"/>
    <w:rsid w:val="00542990"/>
    <w:rsid w:val="005576DD"/>
    <w:rsid w:val="005630CD"/>
    <w:rsid w:val="0056737C"/>
    <w:rsid w:val="00571724"/>
    <w:rsid w:val="005A314C"/>
    <w:rsid w:val="005B5E6C"/>
    <w:rsid w:val="005D068D"/>
    <w:rsid w:val="005E19B6"/>
    <w:rsid w:val="00601867"/>
    <w:rsid w:val="006051F7"/>
    <w:rsid w:val="006151AC"/>
    <w:rsid w:val="0062423C"/>
    <w:rsid w:val="00636F73"/>
    <w:rsid w:val="00647C67"/>
    <w:rsid w:val="00657DDD"/>
    <w:rsid w:val="00662443"/>
    <w:rsid w:val="006645FA"/>
    <w:rsid w:val="00691EA7"/>
    <w:rsid w:val="006C0B59"/>
    <w:rsid w:val="006C666F"/>
    <w:rsid w:val="006C77B4"/>
    <w:rsid w:val="006D5FD1"/>
    <w:rsid w:val="006E0C65"/>
    <w:rsid w:val="006E5B7A"/>
    <w:rsid w:val="006F1C80"/>
    <w:rsid w:val="006F6A5A"/>
    <w:rsid w:val="00721810"/>
    <w:rsid w:val="007468FD"/>
    <w:rsid w:val="00751761"/>
    <w:rsid w:val="00751D11"/>
    <w:rsid w:val="00752E7A"/>
    <w:rsid w:val="0078015D"/>
    <w:rsid w:val="00793DEF"/>
    <w:rsid w:val="007E6D5A"/>
    <w:rsid w:val="008052ED"/>
    <w:rsid w:val="00840225"/>
    <w:rsid w:val="0085776A"/>
    <w:rsid w:val="008834C6"/>
    <w:rsid w:val="0089137E"/>
    <w:rsid w:val="008938F3"/>
    <w:rsid w:val="008D00B1"/>
    <w:rsid w:val="008E4B90"/>
    <w:rsid w:val="008F335B"/>
    <w:rsid w:val="008F3FC6"/>
    <w:rsid w:val="0092351B"/>
    <w:rsid w:val="00941F05"/>
    <w:rsid w:val="00953132"/>
    <w:rsid w:val="00960024"/>
    <w:rsid w:val="00961C92"/>
    <w:rsid w:val="00962ACA"/>
    <w:rsid w:val="00970EBC"/>
    <w:rsid w:val="009737FD"/>
    <w:rsid w:val="00983F38"/>
    <w:rsid w:val="00993818"/>
    <w:rsid w:val="009B2179"/>
    <w:rsid w:val="009B35F5"/>
    <w:rsid w:val="009E11E1"/>
    <w:rsid w:val="009E1286"/>
    <w:rsid w:val="009E30DF"/>
    <w:rsid w:val="009E3554"/>
    <w:rsid w:val="00A20D2A"/>
    <w:rsid w:val="00A22AA5"/>
    <w:rsid w:val="00A236D3"/>
    <w:rsid w:val="00A25FA5"/>
    <w:rsid w:val="00A364F7"/>
    <w:rsid w:val="00A36D7F"/>
    <w:rsid w:val="00A50004"/>
    <w:rsid w:val="00A764A4"/>
    <w:rsid w:val="00AA1A56"/>
    <w:rsid w:val="00AE0E4C"/>
    <w:rsid w:val="00AF002A"/>
    <w:rsid w:val="00AF0BF0"/>
    <w:rsid w:val="00B06E9E"/>
    <w:rsid w:val="00B23568"/>
    <w:rsid w:val="00B3388B"/>
    <w:rsid w:val="00B37320"/>
    <w:rsid w:val="00B5653D"/>
    <w:rsid w:val="00B62E78"/>
    <w:rsid w:val="00B67DDE"/>
    <w:rsid w:val="00B74D2F"/>
    <w:rsid w:val="00B94812"/>
    <w:rsid w:val="00B95A3E"/>
    <w:rsid w:val="00BA3DAF"/>
    <w:rsid w:val="00BD3124"/>
    <w:rsid w:val="00BD5C9A"/>
    <w:rsid w:val="00BE5D6F"/>
    <w:rsid w:val="00BF0718"/>
    <w:rsid w:val="00BF22F1"/>
    <w:rsid w:val="00BF7AF6"/>
    <w:rsid w:val="00C002F1"/>
    <w:rsid w:val="00C064A3"/>
    <w:rsid w:val="00C06BA1"/>
    <w:rsid w:val="00C1295F"/>
    <w:rsid w:val="00C1320D"/>
    <w:rsid w:val="00C26693"/>
    <w:rsid w:val="00C4158D"/>
    <w:rsid w:val="00C523B1"/>
    <w:rsid w:val="00C620B9"/>
    <w:rsid w:val="00C63153"/>
    <w:rsid w:val="00C66FC1"/>
    <w:rsid w:val="00C961F4"/>
    <w:rsid w:val="00CB3A3C"/>
    <w:rsid w:val="00CD7F6E"/>
    <w:rsid w:val="00CE42FB"/>
    <w:rsid w:val="00CF3F73"/>
    <w:rsid w:val="00D32490"/>
    <w:rsid w:val="00D4717D"/>
    <w:rsid w:val="00D52573"/>
    <w:rsid w:val="00D6792F"/>
    <w:rsid w:val="00D709D3"/>
    <w:rsid w:val="00D73843"/>
    <w:rsid w:val="00D8096A"/>
    <w:rsid w:val="00D82AF6"/>
    <w:rsid w:val="00D93C6C"/>
    <w:rsid w:val="00DA2ABB"/>
    <w:rsid w:val="00DA5E5D"/>
    <w:rsid w:val="00DB5910"/>
    <w:rsid w:val="00DC198D"/>
    <w:rsid w:val="00DC5A5A"/>
    <w:rsid w:val="00DD14D2"/>
    <w:rsid w:val="00DD4AA8"/>
    <w:rsid w:val="00DD6DEE"/>
    <w:rsid w:val="00DD7707"/>
    <w:rsid w:val="00DE652E"/>
    <w:rsid w:val="00DF00C5"/>
    <w:rsid w:val="00DF5515"/>
    <w:rsid w:val="00DF58D2"/>
    <w:rsid w:val="00E22CA1"/>
    <w:rsid w:val="00E26FDD"/>
    <w:rsid w:val="00E518F9"/>
    <w:rsid w:val="00E61A47"/>
    <w:rsid w:val="00E740B5"/>
    <w:rsid w:val="00E95BAE"/>
    <w:rsid w:val="00EA742C"/>
    <w:rsid w:val="00EB4AAF"/>
    <w:rsid w:val="00EB7581"/>
    <w:rsid w:val="00EC1D22"/>
    <w:rsid w:val="00EC6AD8"/>
    <w:rsid w:val="00ED40CB"/>
    <w:rsid w:val="00F01D50"/>
    <w:rsid w:val="00F01D77"/>
    <w:rsid w:val="00F042BD"/>
    <w:rsid w:val="00F077E3"/>
    <w:rsid w:val="00F117D1"/>
    <w:rsid w:val="00F15CF3"/>
    <w:rsid w:val="00F22539"/>
    <w:rsid w:val="00F22D8C"/>
    <w:rsid w:val="00F262EB"/>
    <w:rsid w:val="00F54985"/>
    <w:rsid w:val="00FA09C3"/>
    <w:rsid w:val="00FA1661"/>
    <w:rsid w:val="00FA73F7"/>
    <w:rsid w:val="00FC1D22"/>
    <w:rsid w:val="00FC534E"/>
    <w:rsid w:val="00FD5B5B"/>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56F31-9E86-4757-AA1A-E5E98D9B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124"/>
  </w:style>
  <w:style w:type="paragraph" w:styleId="Heading2">
    <w:name w:val="heading 2"/>
    <w:basedOn w:val="Normal"/>
    <w:next w:val="Normal"/>
    <w:link w:val="Heading2Char"/>
    <w:uiPriority w:val="9"/>
    <w:unhideWhenUsed/>
    <w:qFormat/>
    <w:rsid w:val="00893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62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ionCaption-Figure">
    <w:name w:val="Action Caption - Figure"/>
    <w:basedOn w:val="Normal"/>
    <w:rsid w:val="00752E7A"/>
    <w:pPr>
      <w:spacing w:line="220" w:lineRule="exact"/>
      <w:jc w:val="center"/>
    </w:pPr>
    <w:rPr>
      <w:rFonts w:ascii="Arial" w:eastAsia="Times New Roman" w:hAnsi="Arial" w:cs="Times New Roman"/>
      <w:i/>
      <w:sz w:val="20"/>
      <w:szCs w:val="20"/>
    </w:rPr>
  </w:style>
  <w:style w:type="paragraph" w:customStyle="1" w:styleId="list1">
    <w:name w:val="list1"/>
    <w:next w:val="Normal"/>
    <w:uiPriority w:val="99"/>
    <w:rsid w:val="00752E7A"/>
    <w:pPr>
      <w:spacing w:after="0" w:line="220" w:lineRule="exact"/>
      <w:ind w:left="360" w:hanging="360"/>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752E7A"/>
    <w:pPr>
      <w:spacing w:after="0" w:line="220" w:lineRule="exact"/>
      <w:ind w:left="720"/>
      <w:contextualSpacing/>
      <w:jc w:val="both"/>
    </w:pPr>
    <w:rPr>
      <w:rFonts w:ascii="Times New Roman" w:eastAsia="Times New Roman" w:hAnsi="Times New Roman" w:cs="Times New Roman"/>
      <w:sz w:val="20"/>
      <w:szCs w:val="20"/>
    </w:rPr>
  </w:style>
  <w:style w:type="paragraph" w:customStyle="1" w:styleId="list2">
    <w:name w:val="list2"/>
    <w:next w:val="Normal"/>
    <w:rsid w:val="00752E7A"/>
    <w:pPr>
      <w:spacing w:after="0" w:line="220" w:lineRule="exact"/>
      <w:ind w:left="720" w:hanging="360"/>
      <w:jc w:val="both"/>
    </w:pPr>
    <w:rPr>
      <w:rFonts w:ascii="Times New Roman" w:eastAsia="Times New Roman" w:hAnsi="Times New Roman" w:cs="Times New Roman"/>
      <w:sz w:val="20"/>
      <w:szCs w:val="20"/>
    </w:rPr>
  </w:style>
  <w:style w:type="character" w:styleId="Hyperlink">
    <w:name w:val="Hyperlink"/>
    <w:basedOn w:val="DefaultParagraphFont"/>
    <w:rsid w:val="00752E7A"/>
    <w:rPr>
      <w:color w:val="0000FF"/>
      <w:u w:val="single"/>
    </w:rPr>
  </w:style>
  <w:style w:type="paragraph" w:customStyle="1" w:styleId="list3">
    <w:name w:val="list3"/>
    <w:next w:val="Normal"/>
    <w:rsid w:val="00752E7A"/>
    <w:pPr>
      <w:numPr>
        <w:numId w:val="5"/>
      </w:numPr>
      <w:spacing w:after="0" w:line="220" w:lineRule="exact"/>
      <w:jc w:val="both"/>
    </w:pPr>
    <w:rPr>
      <w:rFonts w:ascii="Times New Roman" w:eastAsia="Times New Roman" w:hAnsi="Times New Roman" w:cs="Times New Roman"/>
      <w:sz w:val="20"/>
      <w:szCs w:val="20"/>
    </w:rPr>
  </w:style>
  <w:style w:type="paragraph" w:styleId="NoSpacing">
    <w:name w:val="No Spacing"/>
    <w:uiPriority w:val="1"/>
    <w:qFormat/>
    <w:rsid w:val="005B5E6C"/>
    <w:pPr>
      <w:spacing w:after="0" w:line="240" w:lineRule="auto"/>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B5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E6C"/>
  </w:style>
  <w:style w:type="paragraph" w:styleId="Footer">
    <w:name w:val="footer"/>
    <w:basedOn w:val="Normal"/>
    <w:link w:val="FooterChar"/>
    <w:uiPriority w:val="99"/>
    <w:unhideWhenUsed/>
    <w:rsid w:val="005B5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E6C"/>
  </w:style>
  <w:style w:type="paragraph" w:styleId="BalloonText">
    <w:name w:val="Balloon Text"/>
    <w:basedOn w:val="Normal"/>
    <w:link w:val="BalloonTextChar"/>
    <w:uiPriority w:val="99"/>
    <w:semiHidden/>
    <w:unhideWhenUsed/>
    <w:rsid w:val="004F6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78B"/>
    <w:rPr>
      <w:rFonts w:ascii="Tahoma" w:hAnsi="Tahoma" w:cs="Tahoma"/>
      <w:sz w:val="16"/>
      <w:szCs w:val="16"/>
    </w:rPr>
  </w:style>
  <w:style w:type="character" w:styleId="CommentReference">
    <w:name w:val="annotation reference"/>
    <w:basedOn w:val="DefaultParagraphFont"/>
    <w:uiPriority w:val="99"/>
    <w:semiHidden/>
    <w:unhideWhenUsed/>
    <w:rsid w:val="004F678B"/>
    <w:rPr>
      <w:sz w:val="16"/>
      <w:szCs w:val="16"/>
    </w:rPr>
  </w:style>
  <w:style w:type="paragraph" w:styleId="CommentText">
    <w:name w:val="annotation text"/>
    <w:basedOn w:val="Normal"/>
    <w:link w:val="CommentTextChar"/>
    <w:uiPriority w:val="99"/>
    <w:semiHidden/>
    <w:unhideWhenUsed/>
    <w:rsid w:val="004F678B"/>
    <w:pPr>
      <w:spacing w:line="240" w:lineRule="auto"/>
    </w:pPr>
    <w:rPr>
      <w:sz w:val="20"/>
      <w:szCs w:val="20"/>
    </w:rPr>
  </w:style>
  <w:style w:type="character" w:customStyle="1" w:styleId="CommentTextChar">
    <w:name w:val="Comment Text Char"/>
    <w:basedOn w:val="DefaultParagraphFont"/>
    <w:link w:val="CommentText"/>
    <w:uiPriority w:val="99"/>
    <w:semiHidden/>
    <w:rsid w:val="004F678B"/>
    <w:rPr>
      <w:sz w:val="20"/>
      <w:szCs w:val="20"/>
    </w:rPr>
  </w:style>
  <w:style w:type="paragraph" w:styleId="CommentSubject">
    <w:name w:val="annotation subject"/>
    <w:basedOn w:val="CommentText"/>
    <w:next w:val="CommentText"/>
    <w:link w:val="CommentSubjectChar"/>
    <w:uiPriority w:val="99"/>
    <w:semiHidden/>
    <w:unhideWhenUsed/>
    <w:rsid w:val="004F678B"/>
    <w:rPr>
      <w:b/>
      <w:bCs/>
    </w:rPr>
  </w:style>
  <w:style w:type="character" w:customStyle="1" w:styleId="CommentSubjectChar">
    <w:name w:val="Comment Subject Char"/>
    <w:basedOn w:val="CommentTextChar"/>
    <w:link w:val="CommentSubject"/>
    <w:uiPriority w:val="99"/>
    <w:semiHidden/>
    <w:rsid w:val="004F678B"/>
    <w:rPr>
      <w:b/>
      <w:bCs/>
      <w:sz w:val="20"/>
      <w:szCs w:val="20"/>
    </w:rPr>
  </w:style>
  <w:style w:type="character" w:styleId="PlaceholderText">
    <w:name w:val="Placeholder Text"/>
    <w:basedOn w:val="DefaultParagraphFont"/>
    <w:uiPriority w:val="99"/>
    <w:semiHidden/>
    <w:rsid w:val="006F6A5A"/>
    <w:rPr>
      <w:color w:val="808080"/>
    </w:rPr>
  </w:style>
  <w:style w:type="paragraph" w:styleId="BodyText">
    <w:name w:val="Body Text"/>
    <w:basedOn w:val="Normal"/>
    <w:link w:val="BodyTextChar"/>
    <w:uiPriority w:val="99"/>
    <w:rsid w:val="006F1C80"/>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6F1C80"/>
    <w:rPr>
      <w:rFonts w:ascii="Times New Roman" w:eastAsia="Times New Roman" w:hAnsi="Times New Roman" w:cs="Times New Roman"/>
      <w:sz w:val="20"/>
      <w:szCs w:val="20"/>
    </w:rPr>
  </w:style>
  <w:style w:type="paragraph" w:styleId="NormalWeb">
    <w:name w:val="Normal (Web)"/>
    <w:basedOn w:val="Normal"/>
    <w:uiPriority w:val="99"/>
    <w:semiHidden/>
    <w:unhideWhenUsed/>
    <w:rsid w:val="006F1C80"/>
    <w:pPr>
      <w:spacing w:before="100" w:beforeAutospacing="1" w:after="100" w:afterAutospacing="1" w:line="240" w:lineRule="auto"/>
    </w:pPr>
    <w:rPr>
      <w:rFonts w:ascii="Times New Roman" w:hAnsi="Times New Roman" w:cs="Times New Roman"/>
      <w:sz w:val="24"/>
      <w:szCs w:val="24"/>
    </w:rPr>
  </w:style>
  <w:style w:type="paragraph" w:customStyle="1" w:styleId="specialtabspace">
    <w:name w:val="specialtabspace"/>
    <w:basedOn w:val="Normal"/>
    <w:uiPriority w:val="99"/>
    <w:rsid w:val="000228B5"/>
    <w:pPr>
      <w:tabs>
        <w:tab w:val="left" w:pos="3600"/>
      </w:tabs>
      <w:spacing w:line="220" w:lineRule="exact"/>
      <w:ind w:left="360"/>
      <w:jc w:val="both"/>
    </w:pPr>
    <w:rPr>
      <w:rFonts w:ascii="Times New Roman" w:eastAsia="Times New Roman" w:hAnsi="Times New Roman" w:cs="Times New Roman"/>
      <w:sz w:val="20"/>
      <w:szCs w:val="20"/>
    </w:rPr>
  </w:style>
  <w:style w:type="paragraph" w:styleId="Revision">
    <w:name w:val="Revision"/>
    <w:hidden/>
    <w:uiPriority w:val="99"/>
    <w:semiHidden/>
    <w:rsid w:val="0014792A"/>
    <w:pPr>
      <w:spacing w:after="0" w:line="240" w:lineRule="auto"/>
    </w:pPr>
  </w:style>
  <w:style w:type="paragraph" w:customStyle="1" w:styleId="list10">
    <w:name w:val="list_1"/>
    <w:basedOn w:val="Normal"/>
    <w:rsid w:val="00FC534E"/>
    <w:pPr>
      <w:widowControl w:val="0"/>
      <w:tabs>
        <w:tab w:val="num" w:pos="630"/>
      </w:tabs>
      <w:spacing w:before="120" w:after="120" w:line="240" w:lineRule="auto"/>
      <w:ind w:left="630" w:hanging="540"/>
    </w:pPr>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rsid w:val="008938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04CE-62C1-485D-A7DC-1CFA7963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1065</Words>
  <Characters>6071</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Anderson</dc:creator>
  <cp:lastModifiedBy>Green, Angela D (HII-Ingalls)</cp:lastModifiedBy>
  <cp:revision>2</cp:revision>
  <cp:lastPrinted>2017-06-09T14:09:00Z</cp:lastPrinted>
  <dcterms:created xsi:type="dcterms:W3CDTF">2025-05-27T20:35:00Z</dcterms:created>
  <dcterms:modified xsi:type="dcterms:W3CDTF">2025-05-27T20:35:00Z</dcterms:modified>
</cp:coreProperties>
</file>