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71" w:rsidRDefault="006075E3" w:rsidP="00017364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190E27">
        <w:rPr>
          <w:rFonts w:ascii="Arial" w:hAnsi="Arial" w:cs="Arial"/>
          <w:b/>
          <w:noProof/>
        </w:rPr>
        <w:drawing>
          <wp:inline distT="0" distB="0" distL="0" distR="0">
            <wp:extent cx="1562100" cy="464820"/>
            <wp:effectExtent l="0" t="0" r="0" b="0"/>
            <wp:docPr id="1" name="Picture 1" descr="Newport News Shipbuilding logo">
              <a:hlinkClick xmlns:a="http://schemas.openxmlformats.org/drawingml/2006/main" r:id="rId12" tooltip="&quot;Huntington Ingalls Industries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News Shipbuilding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BC6" w:rsidRDefault="00441B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 NEWS</w:t>
      </w:r>
      <w:r w:rsidR="008C6F58">
        <w:rPr>
          <w:rFonts w:ascii="Arial" w:hAnsi="Arial" w:cs="Arial"/>
          <w:b/>
        </w:rPr>
        <w:t xml:space="preserve"> SHIPBUILDING</w:t>
      </w:r>
    </w:p>
    <w:p w:rsidR="00441BC6" w:rsidRDefault="00441BC6">
      <w:pPr>
        <w:pStyle w:val="Heading1"/>
      </w:pPr>
      <w:r>
        <w:t>SUPPLIER COMPONENT WEIGHT FORM</w:t>
      </w:r>
    </w:p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A.  </w:t>
      </w:r>
      <w:r>
        <w:rPr>
          <w:rFonts w:ascii="Arial" w:hAnsi="Arial"/>
          <w:b/>
          <w:i/>
        </w:rPr>
        <w:t>Supplier Information: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260"/>
        <w:gridCol w:w="4068"/>
      </w:tblGrid>
      <w:tr w:rsidR="00441BC6">
        <w:trPr>
          <w:cantSplit/>
        </w:trPr>
        <w:tc>
          <w:tcPr>
            <w:tcW w:w="9576" w:type="dxa"/>
            <w:gridSpan w:val="3"/>
            <w:tcBorders>
              <w:bottom w:val="nil"/>
            </w:tcBorders>
          </w:tcPr>
          <w:p w:rsidR="00441BC6" w:rsidRDefault="00441BC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Supplier Name:</w:t>
            </w:r>
          </w:p>
        </w:tc>
      </w:tr>
      <w:tr w:rsidR="00441BC6">
        <w:tc>
          <w:tcPr>
            <w:tcW w:w="550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1BC6" w:rsidRDefault="00441BC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Manufacturer (If different from Supplier):</w:t>
            </w:r>
          </w:p>
          <w:p w:rsidR="00441BC6" w:rsidRDefault="00441BC6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4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41BC6" w:rsidRDefault="00441BC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Model No. (If applicable):</w:t>
            </w:r>
          </w:p>
        </w:tc>
      </w:tr>
      <w:tr w:rsidR="00441BC6">
        <w:trPr>
          <w:cantSplit/>
        </w:trPr>
        <w:tc>
          <w:tcPr>
            <w:tcW w:w="957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41BC6" w:rsidRPr="00FB4851" w:rsidRDefault="00560590" w:rsidP="00FB4851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NNS</w:t>
            </w:r>
            <w:r w:rsidR="00441BC6" w:rsidRPr="00FB4851">
              <w:rPr>
                <w:rFonts w:ascii="Arial" w:hAnsi="Arial"/>
                <w:b/>
              </w:rPr>
              <w:t xml:space="preserve"> Purchase Order No. and Item No.:</w:t>
            </w:r>
            <w:r w:rsidR="009C0434">
              <w:rPr>
                <w:rFonts w:ascii="Arial" w:hAnsi="Arial"/>
                <w:b/>
              </w:rPr>
              <w:t xml:space="preserve"> </w:t>
            </w:r>
          </w:p>
        </w:tc>
      </w:tr>
      <w:tr w:rsidR="00441BC6">
        <w:trPr>
          <w:cantSplit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441BC6" w:rsidRDefault="00441BC6">
            <w:pPr>
              <w:spacing w:line="48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Description:</w:t>
            </w:r>
          </w:p>
        </w:tc>
      </w:tr>
      <w:tr w:rsidR="00441BC6">
        <w:trPr>
          <w:cantSplit/>
        </w:trPr>
        <w:tc>
          <w:tcPr>
            <w:tcW w:w="4248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441BC6" w:rsidRDefault="00560590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NNS</w:t>
            </w:r>
            <w:r w:rsidR="00441BC6">
              <w:rPr>
                <w:rFonts w:ascii="Arial" w:hAnsi="Arial"/>
                <w:b/>
              </w:rPr>
              <w:t xml:space="preserve"> Part No.:</w:t>
            </w:r>
          </w:p>
        </w:tc>
        <w:tc>
          <w:tcPr>
            <w:tcW w:w="5328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441BC6" w:rsidRDefault="00441BC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Supplier Drawing No(s):</w:t>
            </w:r>
          </w:p>
        </w:tc>
      </w:tr>
      <w:tr w:rsidR="00441BC6">
        <w:trPr>
          <w:cantSplit/>
        </w:trPr>
        <w:tc>
          <w:tcPr>
            <w:tcW w:w="42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41BC6" w:rsidRDefault="00560590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NNS</w:t>
            </w:r>
            <w:r w:rsidR="00441BC6">
              <w:rPr>
                <w:rFonts w:ascii="Arial" w:hAnsi="Arial"/>
                <w:b/>
              </w:rPr>
              <w:t xml:space="preserve"> Hull No.:</w:t>
            </w:r>
          </w:p>
        </w:tc>
        <w:tc>
          <w:tcPr>
            <w:tcW w:w="5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41BC6" w:rsidRDefault="00560590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NNS</w:t>
            </w:r>
            <w:r w:rsidR="00441BC6">
              <w:rPr>
                <w:rFonts w:ascii="Arial" w:hAnsi="Arial"/>
                <w:b/>
              </w:rPr>
              <w:t xml:space="preserve"> Drawing Number(s):</w:t>
            </w:r>
          </w:p>
        </w:tc>
      </w:tr>
      <w:tr w:rsidR="00441BC6">
        <w:trPr>
          <w:cantSplit/>
          <w:trHeight w:val="346"/>
        </w:trPr>
        <w:tc>
          <w:tcPr>
            <w:tcW w:w="42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1BC6" w:rsidRDefault="006075E3">
            <w:pPr>
              <w:spacing w:before="100" w:beforeAutospacing="1" w:after="100" w:afterAutospacing="1"/>
              <w:jc w:val="center"/>
              <w:rPr>
                <w:rFonts w:ascii="Arial" w:hAnsi="Arial"/>
                <w:b/>
                <w:position w:val="-6"/>
              </w:rPr>
            </w:pPr>
            <w:r w:rsidRPr="00AB4077">
              <w:rPr>
                <w:rFonts w:ascii="Arial" w:hAnsi="Arial"/>
                <w:b/>
                <w:noProof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5715</wp:posOffset>
                      </wp:positionV>
                      <wp:extent cx="295275" cy="118745"/>
                      <wp:effectExtent l="11430" t="6350" r="7620" b="825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F5BF3" id="Rectangle 21" o:spid="_x0000_s1026" style="position:absolute;margin-left:3.9pt;margin-top:.45pt;width:23.2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"/>
                  </w:pict>
                </mc:Fallback>
              </mc:AlternateContent>
            </w:r>
            <w:r w:rsidR="00441BC6">
              <w:rPr>
                <w:rFonts w:ascii="Arial" w:hAnsi="Arial"/>
                <w:b/>
                <w:position w:val="-6"/>
              </w:rPr>
              <w:t xml:space="preserve">         Components </w:t>
            </w:r>
            <w:r w:rsidR="00441BC6">
              <w:rPr>
                <w:rFonts w:ascii="Arial" w:hAnsi="Arial"/>
                <w:b/>
                <w:i/>
                <w:position w:val="-6"/>
                <w:u w:val="single"/>
              </w:rPr>
              <w:t>less</w:t>
            </w:r>
            <w:r w:rsidR="00441BC6">
              <w:rPr>
                <w:rFonts w:ascii="Arial" w:hAnsi="Arial"/>
                <w:b/>
                <w:position w:val="-6"/>
              </w:rPr>
              <w:t xml:space="preserve"> than 500 lbs.</w:t>
            </w:r>
          </w:p>
        </w:tc>
        <w:tc>
          <w:tcPr>
            <w:tcW w:w="532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BC6" w:rsidRDefault="00441BC6" w:rsidP="00512E36">
            <w:pPr>
              <w:ind w:left="612" w:hanging="612"/>
              <w:rPr>
                <w:rFonts w:ascii="Arial" w:hAnsi="Arial"/>
                <w:b/>
              </w:rPr>
            </w:pPr>
          </w:p>
        </w:tc>
      </w:tr>
    </w:tbl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B.  </w:t>
      </w:r>
      <w:r>
        <w:rPr>
          <w:rFonts w:ascii="Arial" w:hAnsi="Arial"/>
          <w:b/>
          <w:i/>
        </w:rPr>
        <w:t>Weight and CoG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80"/>
        <w:gridCol w:w="1170"/>
        <w:gridCol w:w="900"/>
        <w:gridCol w:w="990"/>
        <w:gridCol w:w="900"/>
        <w:gridCol w:w="2268"/>
      </w:tblGrid>
      <w:tr w:rsidR="00441BC6">
        <w:trPr>
          <w:cantSplit/>
        </w:trPr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pct10" w:color="auto" w:fill="FFFFFF"/>
            <w:vAlign w:val="center"/>
          </w:tcPr>
          <w:p w:rsidR="00441BC6" w:rsidRDefault="00441BC6">
            <w:pPr>
              <w:jc w:val="center"/>
              <w:rPr>
                <w:rFonts w:ascii="Arial" w:hAnsi="Arial"/>
                <w:b/>
                <w:i/>
              </w:rPr>
            </w:pPr>
          </w:p>
          <w:p w:rsidR="00441BC6" w:rsidRDefault="00441B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Weighed Component/Item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pct10" w:color="auto" w:fill="FFFFFF"/>
            <w:vAlign w:val="center"/>
          </w:tcPr>
          <w:p w:rsidR="00441BC6" w:rsidRDefault="00441B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Dry Weight (Lbs.)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pct10" w:color="auto" w:fill="FFFFFF"/>
            <w:vAlign w:val="center"/>
          </w:tcPr>
          <w:p w:rsidR="00441BC6" w:rsidRDefault="00441B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Weight of Operating Fluids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441BC6" w:rsidRDefault="00441BC6">
            <w:pPr>
              <w:pStyle w:val="Heading1"/>
              <w:rPr>
                <w:i/>
              </w:rPr>
            </w:pPr>
            <w:r>
              <w:rPr>
                <w:i/>
              </w:rPr>
              <w:t>Calculated or Estimated Center of Gravity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pct10" w:color="auto" w:fill="FFFFFF"/>
          </w:tcPr>
          <w:p w:rsidR="00441BC6" w:rsidRDefault="00441BC6">
            <w:pPr>
              <w:jc w:val="center"/>
              <w:rPr>
                <w:rFonts w:ascii="Arial" w:hAnsi="Arial"/>
                <w:b/>
                <w:i/>
              </w:rPr>
            </w:pPr>
          </w:p>
          <w:p w:rsidR="00441BC6" w:rsidRDefault="00441BC6">
            <w:pPr>
              <w:jc w:val="center"/>
              <w:rPr>
                <w:rFonts w:ascii="Arial" w:hAnsi="Arial"/>
                <w:b/>
                <w:i/>
              </w:rPr>
            </w:pPr>
          </w:p>
          <w:p w:rsidR="00441BC6" w:rsidRDefault="00441BC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Remarks</w:t>
            </w:r>
          </w:p>
        </w:tc>
      </w:tr>
      <w:tr w:rsidR="00441BC6">
        <w:trPr>
          <w:cantSplit/>
        </w:trPr>
        <w:tc>
          <w:tcPr>
            <w:tcW w:w="2268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441BC6" w:rsidRDefault="00441BC6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441BC6" w:rsidRDefault="00441BC6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441BC6" w:rsidRDefault="00441BC6">
            <w:pPr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pct10" w:color="auto" w:fill="FFFFFF"/>
          </w:tcPr>
          <w:p w:rsidR="00441BC6" w:rsidRDefault="00441BC6">
            <w:pPr>
              <w:jc w:val="center"/>
              <w:rPr>
                <w:rFonts w:ascii="Arial" w:hAnsi="Arial"/>
                <w:b/>
                <w:i/>
              </w:rPr>
            </w:pPr>
          </w:p>
          <w:p w:rsidR="00441BC6" w:rsidRDefault="00441BC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Dry CoG X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pct10" w:color="auto" w:fill="FFFFFF"/>
          </w:tcPr>
          <w:p w:rsidR="00441BC6" w:rsidRDefault="00441BC6">
            <w:pPr>
              <w:jc w:val="center"/>
              <w:rPr>
                <w:rFonts w:ascii="Arial" w:hAnsi="Arial"/>
                <w:b/>
                <w:i/>
              </w:rPr>
            </w:pPr>
          </w:p>
          <w:p w:rsidR="00441BC6" w:rsidRDefault="00441BC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Dry CoG Y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pct10" w:color="auto" w:fill="FFFFFF"/>
          </w:tcPr>
          <w:p w:rsidR="00441BC6" w:rsidRDefault="00441BC6">
            <w:pPr>
              <w:jc w:val="center"/>
              <w:rPr>
                <w:rFonts w:ascii="Arial" w:hAnsi="Arial"/>
                <w:b/>
                <w:i/>
              </w:rPr>
            </w:pPr>
          </w:p>
          <w:p w:rsidR="00441BC6" w:rsidRDefault="00441BC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Dry CoG Z</w:t>
            </w:r>
          </w:p>
        </w:tc>
        <w:tc>
          <w:tcPr>
            <w:tcW w:w="2268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441BC6" w:rsidRDefault="00441BC6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441BC6">
        <w:tc>
          <w:tcPr>
            <w:tcW w:w="2268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117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</w:tr>
      <w:tr w:rsidR="00441BC6">
        <w:tc>
          <w:tcPr>
            <w:tcW w:w="2268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117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</w:tr>
      <w:tr w:rsidR="00441BC6">
        <w:tc>
          <w:tcPr>
            <w:tcW w:w="2268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117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</w:tr>
      <w:tr w:rsidR="00441BC6">
        <w:tc>
          <w:tcPr>
            <w:tcW w:w="2268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117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</w:tr>
      <w:tr w:rsidR="00441BC6">
        <w:tc>
          <w:tcPr>
            <w:tcW w:w="2268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108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117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99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</w:tr>
    </w:tbl>
    <w:p w:rsidR="00441BC6" w:rsidRDefault="006075E3">
      <w:pPr>
        <w:rPr>
          <w:rFonts w:ascii="Arial" w:hAnsi="Arial"/>
          <w:b/>
          <w:i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222250</wp:posOffset>
            </wp:positionV>
            <wp:extent cx="5415280" cy="1960880"/>
            <wp:effectExtent l="0" t="0" r="0" b="0"/>
            <wp:wrapSquare wrapText="bothSides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BC6">
        <w:rPr>
          <w:rFonts w:ascii="Arial" w:hAnsi="Arial"/>
          <w:b/>
          <w:i/>
        </w:rPr>
        <w:t>C.  CoG Sketch:</w:t>
      </w:r>
    </w:p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</w:rPr>
      </w:pPr>
    </w:p>
    <w:p w:rsidR="00441BC6" w:rsidRDefault="00441BC6">
      <w:pPr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D.  </w:t>
      </w:r>
      <w:r>
        <w:rPr>
          <w:rFonts w:ascii="Arial" w:hAnsi="Arial"/>
          <w:b/>
          <w:i/>
        </w:rPr>
        <w:t xml:space="preserve">Weighing Equipment Information: </w:t>
      </w:r>
      <w:r>
        <w:rPr>
          <w:rFonts w:ascii="Arial" w:hAnsi="Arial"/>
          <w:b/>
        </w:rPr>
        <w:t xml:space="preserve">                       E. </w:t>
      </w:r>
      <w:r>
        <w:rPr>
          <w:rFonts w:ascii="Arial" w:hAnsi="Arial"/>
          <w:b/>
          <w:i/>
        </w:rPr>
        <w:t>Approval Signature: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80"/>
        <w:gridCol w:w="56"/>
        <w:gridCol w:w="2374"/>
        <w:gridCol w:w="2250"/>
      </w:tblGrid>
      <w:tr w:rsidR="00441BC6">
        <w:trPr>
          <w:cantSplit/>
          <w:trHeight w:val="683"/>
        </w:trPr>
        <w:tc>
          <w:tcPr>
            <w:tcW w:w="4698" w:type="dxa"/>
            <w:shd w:val="pct10" w:color="auto" w:fill="FFFFFF"/>
          </w:tcPr>
          <w:p w:rsidR="00441BC6" w:rsidRDefault="00441BC6">
            <w:pPr>
              <w:rPr>
                <w:rFonts w:ascii="Arial" w:hAnsi="Arial"/>
                <w:b/>
                <w:i/>
              </w:rPr>
            </w:pPr>
          </w:p>
          <w:p w:rsidR="00441BC6" w:rsidRDefault="00441BC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Weighing Equipment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441BC6" w:rsidRDefault="00441BC6">
            <w:pPr>
              <w:jc w:val="both"/>
              <w:rPr>
                <w:rFonts w:ascii="Arial" w:hAnsi="Arial"/>
                <w:b/>
                <w:i/>
              </w:rPr>
            </w:pPr>
          </w:p>
        </w:tc>
        <w:tc>
          <w:tcPr>
            <w:tcW w:w="4624" w:type="dxa"/>
            <w:gridSpan w:val="2"/>
            <w:vMerge w:val="restart"/>
            <w:shd w:val="pct10" w:color="auto" w:fill="FFFFFF"/>
          </w:tcPr>
          <w:p w:rsidR="00441BC6" w:rsidRDefault="00441BC6" w:rsidP="00560590">
            <w:pPr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The technical information furnished on this form is considered to accurately and completely describe the item(s) furnished to  Newport News</w:t>
            </w:r>
            <w:r w:rsidR="00560590">
              <w:rPr>
                <w:rFonts w:ascii="Arial" w:hAnsi="Arial"/>
                <w:b/>
                <w:i/>
              </w:rPr>
              <w:t xml:space="preserve"> Shipbuilding</w:t>
            </w:r>
            <w:r>
              <w:rPr>
                <w:rFonts w:ascii="Arial" w:hAnsi="Arial"/>
                <w:b/>
                <w:i/>
              </w:rPr>
              <w:t>.</w:t>
            </w:r>
          </w:p>
        </w:tc>
      </w:tr>
      <w:tr w:rsidR="00441BC6">
        <w:trPr>
          <w:cantSplit/>
        </w:trPr>
        <w:tc>
          <w:tcPr>
            <w:tcW w:w="4698" w:type="dxa"/>
          </w:tcPr>
          <w:p w:rsidR="00441BC6" w:rsidRDefault="00441BC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Make: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4624" w:type="dxa"/>
            <w:gridSpan w:val="2"/>
            <w:vMerge/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</w:tr>
      <w:tr w:rsidR="00441BC6">
        <w:trPr>
          <w:cantSplit/>
        </w:trPr>
        <w:tc>
          <w:tcPr>
            <w:tcW w:w="4698" w:type="dxa"/>
          </w:tcPr>
          <w:p w:rsidR="00441BC6" w:rsidRDefault="00441BC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Type: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4624" w:type="dxa"/>
            <w:gridSpan w:val="2"/>
            <w:vMerge w:val="restart"/>
          </w:tcPr>
          <w:p w:rsidR="00441BC6" w:rsidRDefault="00441BC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Name:</w:t>
            </w:r>
          </w:p>
        </w:tc>
      </w:tr>
      <w:tr w:rsidR="00441BC6">
        <w:trPr>
          <w:cantSplit/>
        </w:trPr>
        <w:tc>
          <w:tcPr>
            <w:tcW w:w="4698" w:type="dxa"/>
          </w:tcPr>
          <w:p w:rsidR="00441BC6" w:rsidRDefault="00441BC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Range: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4624" w:type="dxa"/>
            <w:gridSpan w:val="2"/>
            <w:vMerge/>
            <w:tcBorders>
              <w:bottom w:val="nil"/>
            </w:tcBorders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</w:tr>
      <w:tr w:rsidR="00441BC6">
        <w:trPr>
          <w:cantSplit/>
        </w:trPr>
        <w:tc>
          <w:tcPr>
            <w:tcW w:w="4698" w:type="dxa"/>
            <w:tcBorders>
              <w:bottom w:val="nil"/>
            </w:tcBorders>
          </w:tcPr>
          <w:p w:rsidR="00441BC6" w:rsidRDefault="00441BC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Calibration Date: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237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41BC6" w:rsidRDefault="00441BC6">
            <w:pPr>
              <w:ind w:right="6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2250" w:type="dxa"/>
            <w:vMerge w:val="restart"/>
            <w:tcBorders>
              <w:left w:val="nil"/>
            </w:tcBorders>
          </w:tcPr>
          <w:p w:rsidR="00441BC6" w:rsidRDefault="00441BC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Phone:</w:t>
            </w:r>
          </w:p>
          <w:p w:rsidR="00441BC6" w:rsidRDefault="00441BC6">
            <w:pPr>
              <w:rPr>
                <w:rFonts w:ascii="Arial" w:hAnsi="Arial"/>
                <w:b/>
              </w:rPr>
            </w:pPr>
          </w:p>
        </w:tc>
      </w:tr>
      <w:tr w:rsidR="00441BC6">
        <w:trPr>
          <w:cantSplit/>
        </w:trPr>
        <w:tc>
          <w:tcPr>
            <w:tcW w:w="4698" w:type="dxa"/>
            <w:tcBorders>
              <w:bottom w:val="single" w:sz="4" w:space="0" w:color="auto"/>
              <w:right w:val="single" w:sz="4" w:space="0" w:color="auto"/>
            </w:tcBorders>
          </w:tcPr>
          <w:p w:rsidR="00441BC6" w:rsidRDefault="00441BC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Weighed: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</w:tcBorders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</w:tr>
      <w:tr w:rsidR="001C6955">
        <w:trPr>
          <w:cantSplit/>
        </w:trPr>
        <w:tc>
          <w:tcPr>
            <w:tcW w:w="4698" w:type="dxa"/>
            <w:tcBorders>
              <w:bottom w:val="single" w:sz="4" w:space="0" w:color="auto"/>
              <w:right w:val="single" w:sz="4" w:space="0" w:color="auto"/>
            </w:tcBorders>
          </w:tcPr>
          <w:p w:rsidR="001C6955" w:rsidRDefault="001C6955">
            <w:pPr>
              <w:rPr>
                <w:rFonts w:ascii="Arial" w:hAnsi="Arial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955" w:rsidRDefault="001C6955">
            <w:pPr>
              <w:rPr>
                <w:rFonts w:ascii="Arial" w:hAnsi="Arial"/>
                <w:b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55" w:rsidRDefault="001C6955">
            <w:pPr>
              <w:rPr>
                <w:rFonts w:ascii="Arial" w:hAnsi="Arial"/>
                <w:b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</w:tcBorders>
          </w:tcPr>
          <w:p w:rsidR="001C6955" w:rsidRDefault="001C6955">
            <w:pPr>
              <w:rPr>
                <w:rFonts w:ascii="Arial" w:hAnsi="Arial"/>
                <w:b/>
              </w:rPr>
            </w:pPr>
          </w:p>
        </w:tc>
      </w:tr>
      <w:tr w:rsidR="00441BC6">
        <w:trPr>
          <w:cantSplit/>
        </w:trPr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BC6" w:rsidRDefault="00441BC6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BC6" w:rsidRDefault="00441BC6">
            <w:pPr>
              <w:tabs>
                <w:tab w:val="left" w:pos="5202"/>
              </w:tabs>
              <w:ind w:right="1422"/>
              <w:rPr>
                <w:rFonts w:ascii="Arial" w:hAnsi="Arial"/>
                <w:b/>
              </w:rPr>
            </w:pPr>
          </w:p>
        </w:tc>
      </w:tr>
      <w:tr w:rsidR="00441BC6">
        <w:trPr>
          <w:cantSplit/>
        </w:trPr>
        <w:tc>
          <w:tcPr>
            <w:tcW w:w="4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BC6" w:rsidRDefault="00441BC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F.  </w:t>
            </w:r>
            <w:r>
              <w:rPr>
                <w:rFonts w:ascii="Arial" w:hAnsi="Arial"/>
                <w:b/>
                <w:i/>
              </w:rPr>
              <w:t>For Notes pertaining to this page, see Page 2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1BC6" w:rsidRDefault="00441BC6">
            <w:pPr>
              <w:tabs>
                <w:tab w:val="left" w:pos="5202"/>
              </w:tabs>
              <w:ind w:right="1422"/>
              <w:rPr>
                <w:rFonts w:ascii="Arial" w:hAnsi="Arial"/>
                <w:b/>
              </w:rPr>
            </w:pPr>
          </w:p>
        </w:tc>
      </w:tr>
    </w:tbl>
    <w:p w:rsidR="00441BC6" w:rsidRDefault="00441BC6"/>
    <w:p w:rsidR="00441BC6" w:rsidRDefault="00441BC6">
      <w:pPr>
        <w:pStyle w:val="Heading2"/>
        <w:rPr>
          <w:b/>
          <w:i/>
          <w:sz w:val="20"/>
        </w:rPr>
      </w:pPr>
      <w:r>
        <w:rPr>
          <w:b/>
          <w:i/>
          <w:sz w:val="20"/>
        </w:rPr>
        <w:t>Notes for Completion of Supplier Component Weight Reporting Form:</w:t>
      </w:r>
    </w:p>
    <w:p w:rsidR="00441BC6" w:rsidRDefault="00441BC6">
      <w:pPr>
        <w:jc w:val="both"/>
        <w:rPr>
          <w:i/>
          <w:sz w:val="28"/>
          <w:u w:val="single"/>
        </w:rPr>
      </w:pPr>
    </w:p>
    <w:p w:rsidR="00441BC6" w:rsidRDefault="00441BC6">
      <w:pPr>
        <w:pStyle w:val="BodyText3"/>
        <w:jc w:val="left"/>
        <w:rPr>
          <w:sz w:val="20"/>
        </w:rPr>
      </w:pPr>
      <w:r>
        <w:rPr>
          <w:sz w:val="20"/>
        </w:rPr>
        <w:t>Each individual or separate item supplied should be reflected on this form.  Additional sheets may be added as necessary to provide the information requested.</w:t>
      </w:r>
    </w:p>
    <w:p w:rsidR="00441BC6" w:rsidRDefault="00441BC6">
      <w:pPr>
        <w:pStyle w:val="BodyText3"/>
        <w:jc w:val="left"/>
        <w:rPr>
          <w:sz w:val="20"/>
        </w:rPr>
      </w:pPr>
    </w:p>
    <w:p w:rsidR="00441BC6" w:rsidRDefault="00441BC6">
      <w:pPr>
        <w:pStyle w:val="BodyText3"/>
        <w:jc w:val="left"/>
        <w:rPr>
          <w:b/>
          <w:i/>
          <w:sz w:val="20"/>
          <w:u w:val="single"/>
        </w:rPr>
      </w:pPr>
      <w:r>
        <w:rPr>
          <w:sz w:val="20"/>
        </w:rPr>
        <w:t xml:space="preserve">A.    </w:t>
      </w:r>
      <w:r>
        <w:rPr>
          <w:b/>
          <w:i/>
          <w:sz w:val="20"/>
          <w:u w:val="single"/>
        </w:rPr>
        <w:t>Supplier Information:</w:t>
      </w:r>
    </w:p>
    <w:p w:rsidR="00441BC6" w:rsidRDefault="00441BC6">
      <w:pPr>
        <w:numPr>
          <w:ilvl w:val="0"/>
          <w:numId w:val="2"/>
        </w:numPr>
        <w:tabs>
          <w:tab w:val="num" w:pos="720"/>
          <w:tab w:val="left" w:pos="900"/>
        </w:tabs>
        <w:ind w:left="720"/>
        <w:rPr>
          <w:rFonts w:ascii="Arial" w:hAnsi="Arial"/>
        </w:rPr>
      </w:pPr>
      <w:r>
        <w:rPr>
          <w:rFonts w:ascii="Arial" w:hAnsi="Arial"/>
        </w:rPr>
        <w:t>Enter name of your company for Supplier Name.</w:t>
      </w:r>
    </w:p>
    <w:p w:rsidR="00441BC6" w:rsidRDefault="00441BC6">
      <w:pPr>
        <w:numPr>
          <w:ilvl w:val="0"/>
          <w:numId w:val="2"/>
        </w:numPr>
        <w:tabs>
          <w:tab w:val="num" w:pos="720"/>
          <w:tab w:val="left" w:pos="900"/>
        </w:tabs>
        <w:ind w:left="720"/>
        <w:rPr>
          <w:rFonts w:ascii="Arial" w:hAnsi="Arial"/>
        </w:rPr>
      </w:pPr>
      <w:r>
        <w:rPr>
          <w:rFonts w:ascii="Arial" w:hAnsi="Arial"/>
        </w:rPr>
        <w:t>Provide the name of the original manufacturer, if you are acting as an agent for a product produced by another firm.  If you are both the supplier and the manufacturer, this box may be left blank.</w:t>
      </w:r>
    </w:p>
    <w:p w:rsidR="00441BC6" w:rsidRDefault="00441BC6">
      <w:pPr>
        <w:numPr>
          <w:ilvl w:val="0"/>
          <w:numId w:val="2"/>
        </w:numPr>
        <w:tabs>
          <w:tab w:val="num" w:pos="720"/>
          <w:tab w:val="left" w:pos="900"/>
        </w:tabs>
        <w:ind w:left="720"/>
        <w:rPr>
          <w:rFonts w:ascii="Arial" w:hAnsi="Arial"/>
        </w:rPr>
      </w:pPr>
      <w:r>
        <w:rPr>
          <w:rFonts w:ascii="Arial" w:hAnsi="Arial"/>
        </w:rPr>
        <w:t>Provide the model number of the supplied item(s) if applicable.</w:t>
      </w:r>
    </w:p>
    <w:p w:rsidR="00441BC6" w:rsidRDefault="00441BC6">
      <w:pPr>
        <w:numPr>
          <w:ilvl w:val="0"/>
          <w:numId w:val="2"/>
        </w:numPr>
        <w:tabs>
          <w:tab w:val="num" w:pos="720"/>
          <w:tab w:val="left" w:pos="90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Provide the Newport News Purchase Order No. and Item No. under which you are providing this component. </w:t>
      </w:r>
    </w:p>
    <w:p w:rsidR="00441BC6" w:rsidRDefault="00441BC6">
      <w:pPr>
        <w:numPr>
          <w:ilvl w:val="0"/>
          <w:numId w:val="2"/>
        </w:numPr>
        <w:tabs>
          <w:tab w:val="num" w:pos="720"/>
          <w:tab w:val="left" w:pos="90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Provide a brief description of the item(s) being supplied to </w:t>
      </w:r>
      <w:r w:rsidR="009C0434">
        <w:rPr>
          <w:rFonts w:ascii="Arial" w:hAnsi="Arial"/>
        </w:rPr>
        <w:t>Huntington Ingalls</w:t>
      </w:r>
      <w:r>
        <w:rPr>
          <w:rFonts w:ascii="Arial" w:hAnsi="Arial"/>
        </w:rPr>
        <w:t xml:space="preserve"> Newport News. </w:t>
      </w:r>
    </w:p>
    <w:p w:rsidR="00441BC6" w:rsidRDefault="00441BC6">
      <w:pPr>
        <w:numPr>
          <w:ilvl w:val="0"/>
          <w:numId w:val="2"/>
        </w:numPr>
        <w:tabs>
          <w:tab w:val="num" w:pos="720"/>
          <w:tab w:val="left" w:pos="900"/>
        </w:tabs>
        <w:ind w:left="720"/>
        <w:rPr>
          <w:rFonts w:ascii="Arial" w:hAnsi="Arial"/>
          <w:i/>
        </w:rPr>
      </w:pPr>
      <w:r>
        <w:rPr>
          <w:rFonts w:ascii="Arial" w:hAnsi="Arial"/>
        </w:rPr>
        <w:t xml:space="preserve">Provide the </w:t>
      </w:r>
      <w:r w:rsidR="009C0434">
        <w:rPr>
          <w:rFonts w:ascii="Arial" w:hAnsi="Arial"/>
        </w:rPr>
        <w:t>Huntington Ingalls N</w:t>
      </w:r>
      <w:r>
        <w:rPr>
          <w:rFonts w:ascii="Arial" w:hAnsi="Arial"/>
        </w:rPr>
        <w:t>ewport News Part Number of the item(s), if known.  Otherwise, leave blank.</w:t>
      </w:r>
    </w:p>
    <w:p w:rsidR="00441BC6" w:rsidRDefault="00441BC6">
      <w:pPr>
        <w:numPr>
          <w:ilvl w:val="0"/>
          <w:numId w:val="2"/>
        </w:numPr>
        <w:tabs>
          <w:tab w:val="num" w:pos="720"/>
          <w:tab w:val="left" w:pos="900"/>
        </w:tabs>
        <w:ind w:left="720"/>
        <w:rPr>
          <w:rFonts w:ascii="Arial" w:hAnsi="Arial"/>
        </w:rPr>
      </w:pPr>
      <w:r>
        <w:rPr>
          <w:rFonts w:ascii="Arial" w:hAnsi="Arial"/>
        </w:rPr>
        <w:t>Provide the Vendor-Supplied Drawing Number, which describes the item(s) supplied.</w:t>
      </w:r>
    </w:p>
    <w:p w:rsidR="00441BC6" w:rsidRDefault="00441BC6">
      <w:pPr>
        <w:numPr>
          <w:ilvl w:val="0"/>
          <w:numId w:val="2"/>
        </w:numPr>
        <w:tabs>
          <w:tab w:val="num" w:pos="720"/>
          <w:tab w:val="left" w:pos="90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Enter </w:t>
      </w:r>
      <w:r w:rsidR="009C0434">
        <w:rPr>
          <w:rFonts w:ascii="Arial" w:hAnsi="Arial"/>
        </w:rPr>
        <w:t xml:space="preserve">Huntington Ingalls </w:t>
      </w:r>
      <w:r>
        <w:rPr>
          <w:rFonts w:ascii="Arial" w:hAnsi="Arial"/>
        </w:rPr>
        <w:t>Newport News Hull Number if known, otherwise, leave blank.</w:t>
      </w:r>
    </w:p>
    <w:p w:rsidR="00441BC6" w:rsidRDefault="00441BC6">
      <w:pPr>
        <w:numPr>
          <w:ilvl w:val="0"/>
          <w:numId w:val="2"/>
        </w:numPr>
        <w:tabs>
          <w:tab w:val="num" w:pos="720"/>
          <w:tab w:val="left" w:pos="90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Enter </w:t>
      </w:r>
      <w:r w:rsidR="009C0434">
        <w:rPr>
          <w:rFonts w:ascii="Arial" w:hAnsi="Arial"/>
        </w:rPr>
        <w:t xml:space="preserve">Huntington Ingalls </w:t>
      </w:r>
      <w:r>
        <w:rPr>
          <w:rFonts w:ascii="Arial" w:hAnsi="Arial"/>
        </w:rPr>
        <w:t>Newport News Drawing Number if known, otherwise, leave blank.</w:t>
      </w:r>
    </w:p>
    <w:p w:rsidR="00441BC6" w:rsidRDefault="00441BC6">
      <w:pPr>
        <w:numPr>
          <w:ilvl w:val="0"/>
          <w:numId w:val="2"/>
        </w:numPr>
        <w:tabs>
          <w:tab w:val="num" w:pos="720"/>
          <w:tab w:val="left" w:pos="900"/>
        </w:tabs>
        <w:ind w:left="720"/>
        <w:rPr>
          <w:rFonts w:ascii="Arial" w:hAnsi="Arial"/>
        </w:rPr>
      </w:pPr>
      <w:r>
        <w:rPr>
          <w:rFonts w:ascii="Arial" w:hAnsi="Arial"/>
        </w:rPr>
        <w:t>If the item is less than 500 lbs. check the block accordingly; Sections B through D do not apply; however, signature is required in Section E and submit the form.</w:t>
      </w:r>
    </w:p>
    <w:p w:rsidR="00441BC6" w:rsidRDefault="00441BC6">
      <w:pPr>
        <w:tabs>
          <w:tab w:val="left" w:pos="450"/>
        </w:tabs>
        <w:ind w:left="648"/>
        <w:rPr>
          <w:rFonts w:ascii="Arial" w:hAnsi="Arial"/>
        </w:rPr>
      </w:pPr>
      <w:r>
        <w:rPr>
          <w:rFonts w:ascii="Arial" w:hAnsi="Arial"/>
        </w:rPr>
        <w:t>.</w:t>
      </w:r>
    </w:p>
    <w:p w:rsidR="00441BC6" w:rsidRDefault="00441BC6">
      <w:pPr>
        <w:tabs>
          <w:tab w:val="left" w:pos="900"/>
        </w:tabs>
        <w:rPr>
          <w:rFonts w:ascii="Arial" w:hAnsi="Arial"/>
        </w:rPr>
      </w:pPr>
    </w:p>
    <w:p w:rsidR="00441BC6" w:rsidRDefault="00441BC6">
      <w:pPr>
        <w:numPr>
          <w:ilvl w:val="0"/>
          <w:numId w:val="9"/>
        </w:numPr>
        <w:tabs>
          <w:tab w:val="left" w:pos="900"/>
        </w:tabs>
        <w:rPr>
          <w:rFonts w:ascii="Arial" w:hAnsi="Arial"/>
        </w:rPr>
      </w:pPr>
      <w:r>
        <w:rPr>
          <w:rFonts w:ascii="Arial" w:hAnsi="Arial"/>
          <w:b/>
          <w:i/>
          <w:u w:val="single"/>
        </w:rPr>
        <w:t>Weight and CoG Information:</w:t>
      </w:r>
    </w:p>
    <w:p w:rsidR="00441BC6" w:rsidRDefault="00441BC6">
      <w:pPr>
        <w:numPr>
          <w:ilvl w:val="0"/>
          <w:numId w:val="10"/>
        </w:numPr>
        <w:tabs>
          <w:tab w:val="clear" w:pos="90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Enter name of Weighed Component/Item.</w:t>
      </w:r>
    </w:p>
    <w:p w:rsidR="00441BC6" w:rsidRDefault="00441BC6">
      <w:pPr>
        <w:pStyle w:val="BodyTextIndent"/>
        <w:numPr>
          <w:ilvl w:val="0"/>
          <w:numId w:val="10"/>
        </w:numPr>
        <w:tabs>
          <w:tab w:val="clear" w:pos="900"/>
          <w:tab w:val="num" w:pos="720"/>
        </w:tabs>
        <w:ind w:left="720"/>
        <w:jc w:val="left"/>
      </w:pPr>
      <w:r>
        <w:t>Provide the unit dry weight (e.g. no operating fluids of any kind) of each item. This weight should not include any packaging, du</w:t>
      </w:r>
      <w:r w:rsidR="009C0434">
        <w:t>nn</w:t>
      </w:r>
      <w:r>
        <w:t xml:space="preserve">age, or temporary additions.  The weight reported should be the dry weight of the item, as it will be installed on the ship.  </w:t>
      </w:r>
    </w:p>
    <w:p w:rsidR="00441BC6" w:rsidRDefault="00441BC6">
      <w:pPr>
        <w:numPr>
          <w:ilvl w:val="0"/>
          <w:numId w:val="3"/>
        </w:numPr>
        <w:tabs>
          <w:tab w:val="clear" w:pos="900"/>
          <w:tab w:val="num" w:pos="720"/>
        </w:tabs>
        <w:ind w:left="720"/>
        <w:rPr>
          <w:rFonts w:ascii="Arial" w:hAnsi="Arial"/>
        </w:rPr>
      </w:pPr>
      <w:r>
        <w:rPr>
          <w:rFonts w:ascii="Arial" w:hAnsi="Arial"/>
        </w:rPr>
        <w:t>Enter the weight of any operating fluids required for a normal operating ship condition.</w:t>
      </w:r>
    </w:p>
    <w:p w:rsidR="00441BC6" w:rsidRDefault="00441BC6">
      <w:pPr>
        <w:numPr>
          <w:ilvl w:val="0"/>
          <w:numId w:val="3"/>
        </w:numPr>
        <w:tabs>
          <w:tab w:val="num" w:pos="720"/>
          <w:tab w:val="left" w:pos="900"/>
        </w:tabs>
        <w:ind w:left="720"/>
        <w:rPr>
          <w:rFonts w:ascii="Arial" w:hAnsi="Arial"/>
        </w:rPr>
      </w:pPr>
      <w:r>
        <w:rPr>
          <w:rFonts w:ascii="Arial" w:hAnsi="Arial"/>
        </w:rPr>
        <w:t xml:space="preserve">Provide the calculated or estimated center of gravity (CoG) for each item.  </w:t>
      </w:r>
    </w:p>
    <w:p w:rsidR="00441BC6" w:rsidRDefault="00441BC6">
      <w:pPr>
        <w:pStyle w:val="Header"/>
        <w:tabs>
          <w:tab w:val="clear" w:pos="4320"/>
          <w:tab w:val="clear" w:pos="8640"/>
          <w:tab w:val="left" w:pos="900"/>
        </w:tabs>
        <w:rPr>
          <w:rFonts w:ascii="Arial" w:hAnsi="Arial"/>
        </w:rPr>
      </w:pPr>
    </w:p>
    <w:p w:rsidR="00441BC6" w:rsidRDefault="00441BC6">
      <w:pPr>
        <w:numPr>
          <w:ilvl w:val="0"/>
          <w:numId w:val="5"/>
        </w:numPr>
        <w:tabs>
          <w:tab w:val="clear" w:pos="1800"/>
          <w:tab w:val="left" w:pos="900"/>
          <w:tab w:val="num" w:pos="2160"/>
        </w:tabs>
        <w:ind w:left="2160"/>
        <w:rPr>
          <w:rFonts w:ascii="Arial" w:hAnsi="Arial"/>
        </w:rPr>
      </w:pPr>
      <w:r>
        <w:rPr>
          <w:rFonts w:ascii="Arial" w:hAnsi="Arial"/>
          <w:b/>
        </w:rPr>
        <w:t>Dry CoG X</w:t>
      </w:r>
      <w:r>
        <w:rPr>
          <w:rFonts w:ascii="Arial" w:hAnsi="Arial"/>
        </w:rPr>
        <w:t xml:space="preserve"> measured from a reference point on the rear of the equipment</w:t>
      </w:r>
    </w:p>
    <w:p w:rsidR="00441BC6" w:rsidRDefault="00441BC6">
      <w:pPr>
        <w:numPr>
          <w:ilvl w:val="0"/>
          <w:numId w:val="5"/>
        </w:numPr>
        <w:tabs>
          <w:tab w:val="clear" w:pos="1800"/>
          <w:tab w:val="left" w:pos="900"/>
          <w:tab w:val="num" w:pos="2160"/>
        </w:tabs>
        <w:ind w:left="2160"/>
        <w:rPr>
          <w:rFonts w:ascii="Arial" w:hAnsi="Arial"/>
        </w:rPr>
      </w:pPr>
      <w:r>
        <w:rPr>
          <w:rFonts w:ascii="Arial" w:hAnsi="Arial"/>
          <w:b/>
        </w:rPr>
        <w:t>Dry CoG Y</w:t>
      </w:r>
      <w:r>
        <w:rPr>
          <w:rFonts w:ascii="Arial" w:hAnsi="Arial"/>
        </w:rPr>
        <w:t xml:space="preserve"> measured from a reference point on the bottom of the equipment</w:t>
      </w:r>
    </w:p>
    <w:p w:rsidR="00441BC6" w:rsidRDefault="00441BC6">
      <w:pPr>
        <w:numPr>
          <w:ilvl w:val="0"/>
          <w:numId w:val="5"/>
        </w:numPr>
        <w:tabs>
          <w:tab w:val="clear" w:pos="1800"/>
          <w:tab w:val="num" w:pos="720"/>
          <w:tab w:val="left" w:pos="900"/>
          <w:tab w:val="num" w:pos="2160"/>
        </w:tabs>
        <w:ind w:left="2160"/>
        <w:rPr>
          <w:rFonts w:ascii="Arial" w:hAnsi="Arial"/>
        </w:rPr>
      </w:pPr>
      <w:r>
        <w:rPr>
          <w:rFonts w:ascii="Arial" w:hAnsi="Arial"/>
          <w:b/>
        </w:rPr>
        <w:t>Dry CoG Z</w:t>
      </w:r>
      <w:r>
        <w:rPr>
          <w:rFonts w:ascii="Arial" w:hAnsi="Arial"/>
        </w:rPr>
        <w:t xml:space="preserve"> measured from a reference point on the centerline of the equipment </w:t>
      </w:r>
    </w:p>
    <w:p w:rsidR="00441BC6" w:rsidRDefault="00441BC6">
      <w:pPr>
        <w:pStyle w:val="Header"/>
        <w:tabs>
          <w:tab w:val="clear" w:pos="4320"/>
          <w:tab w:val="clear" w:pos="8640"/>
          <w:tab w:val="left" w:pos="900"/>
          <w:tab w:val="num" w:pos="2160"/>
        </w:tabs>
        <w:rPr>
          <w:rFonts w:ascii="Arial" w:hAnsi="Arial"/>
        </w:rPr>
      </w:pPr>
    </w:p>
    <w:p w:rsidR="00441BC6" w:rsidRDefault="00441BC6">
      <w:pPr>
        <w:pStyle w:val="Header"/>
        <w:tabs>
          <w:tab w:val="clear" w:pos="4320"/>
          <w:tab w:val="clear" w:pos="8640"/>
          <w:tab w:val="left" w:pos="900"/>
          <w:tab w:val="num" w:pos="2160"/>
        </w:tabs>
        <w:ind w:left="1800"/>
        <w:rPr>
          <w:rFonts w:ascii="Arial" w:hAnsi="Arial"/>
        </w:rPr>
      </w:pPr>
      <w:r>
        <w:rPr>
          <w:rFonts w:ascii="Arial" w:hAnsi="Arial"/>
          <w:b/>
        </w:rPr>
        <w:t>Note:</w:t>
      </w:r>
      <w:r>
        <w:rPr>
          <w:rFonts w:ascii="Arial" w:hAnsi="Arial"/>
        </w:rPr>
        <w:t xml:space="preserve">  Input into these columns should be in feet and decimal feet.</w:t>
      </w:r>
    </w:p>
    <w:p w:rsidR="00441BC6" w:rsidRDefault="00441BC6">
      <w:pPr>
        <w:pStyle w:val="Header"/>
        <w:tabs>
          <w:tab w:val="clear" w:pos="4320"/>
          <w:tab w:val="clear" w:pos="8640"/>
          <w:tab w:val="left" w:pos="900"/>
          <w:tab w:val="num" w:pos="2160"/>
        </w:tabs>
        <w:ind w:left="1800"/>
        <w:rPr>
          <w:rFonts w:ascii="Arial" w:hAnsi="Arial"/>
        </w:rPr>
      </w:pPr>
    </w:p>
    <w:p w:rsidR="00441BC6" w:rsidRDefault="00441BC6">
      <w:pPr>
        <w:numPr>
          <w:ilvl w:val="0"/>
          <w:numId w:val="6"/>
        </w:numPr>
        <w:tabs>
          <w:tab w:val="clear" w:pos="810"/>
          <w:tab w:val="left" w:pos="720"/>
        </w:tabs>
        <w:ind w:left="360" w:firstLine="0"/>
        <w:rPr>
          <w:rFonts w:ascii="Arial" w:hAnsi="Arial"/>
        </w:rPr>
      </w:pPr>
      <w:r>
        <w:rPr>
          <w:rFonts w:ascii="Arial" w:hAnsi="Arial"/>
        </w:rPr>
        <w:t xml:space="preserve">Provide an estimated location of the Center of Gravity of the component in an operating condition </w:t>
      </w:r>
    </w:p>
    <w:p w:rsidR="00441BC6" w:rsidRDefault="00441BC6">
      <w:pPr>
        <w:tabs>
          <w:tab w:val="left" w:pos="720"/>
        </w:tabs>
        <w:ind w:left="720"/>
        <w:rPr>
          <w:rFonts w:ascii="Arial" w:hAnsi="Arial"/>
        </w:rPr>
      </w:pPr>
      <w:r>
        <w:rPr>
          <w:rFonts w:ascii="Arial" w:hAnsi="Arial"/>
        </w:rPr>
        <w:t>by a very rough sketch in the space provided.  If already provided on a vendor drawing, then just attach the vendor drawing; a sketch would not be required.</w:t>
      </w:r>
    </w:p>
    <w:p w:rsidR="00441BC6" w:rsidRDefault="00441BC6">
      <w:pPr>
        <w:pStyle w:val="Header"/>
        <w:tabs>
          <w:tab w:val="clear" w:pos="4320"/>
          <w:tab w:val="clear" w:pos="8640"/>
          <w:tab w:val="left" w:pos="900"/>
        </w:tabs>
        <w:rPr>
          <w:rFonts w:ascii="Arial" w:hAnsi="Arial"/>
        </w:rPr>
      </w:pPr>
    </w:p>
    <w:p w:rsidR="00441BC6" w:rsidRDefault="00441BC6">
      <w:pPr>
        <w:tabs>
          <w:tab w:val="left" w:pos="900"/>
        </w:tabs>
        <w:rPr>
          <w:rFonts w:ascii="Arial" w:hAnsi="Arial"/>
          <w:b/>
          <w:i/>
          <w:u w:val="single"/>
        </w:rPr>
      </w:pPr>
      <w:r>
        <w:rPr>
          <w:rFonts w:ascii="Arial" w:hAnsi="Arial"/>
        </w:rPr>
        <w:t xml:space="preserve">D.   </w:t>
      </w:r>
      <w:r>
        <w:rPr>
          <w:rFonts w:ascii="Arial" w:hAnsi="Arial"/>
          <w:b/>
          <w:i/>
          <w:u w:val="single"/>
        </w:rPr>
        <w:t>Weighing Equipment Information:</w:t>
      </w:r>
    </w:p>
    <w:p w:rsidR="00441BC6" w:rsidRDefault="00441BC6">
      <w:pPr>
        <w:numPr>
          <w:ilvl w:val="0"/>
          <w:numId w:val="13"/>
        </w:numPr>
        <w:tabs>
          <w:tab w:val="left" w:pos="720"/>
        </w:tabs>
        <w:ind w:firstLine="0"/>
        <w:rPr>
          <w:rFonts w:ascii="Arial" w:hAnsi="Arial"/>
        </w:rPr>
      </w:pPr>
      <w:r>
        <w:rPr>
          <w:rFonts w:ascii="Arial" w:hAnsi="Arial"/>
        </w:rPr>
        <w:t xml:space="preserve">Provide the information on the weighing equipment used to measure weight. </w:t>
      </w:r>
    </w:p>
    <w:p w:rsidR="00441BC6" w:rsidRDefault="00441BC6">
      <w:pPr>
        <w:tabs>
          <w:tab w:val="left" w:pos="900"/>
        </w:tabs>
        <w:rPr>
          <w:rFonts w:ascii="Arial" w:hAnsi="Arial"/>
        </w:rPr>
      </w:pPr>
    </w:p>
    <w:p w:rsidR="00441BC6" w:rsidRDefault="00441BC6">
      <w:pPr>
        <w:tabs>
          <w:tab w:val="left" w:pos="900"/>
        </w:tabs>
        <w:rPr>
          <w:rFonts w:ascii="Arial" w:hAnsi="Arial"/>
        </w:rPr>
      </w:pPr>
      <w:r>
        <w:rPr>
          <w:rFonts w:ascii="Arial" w:hAnsi="Arial"/>
        </w:rPr>
        <w:t xml:space="preserve">E.   </w:t>
      </w:r>
      <w:r>
        <w:rPr>
          <w:rFonts w:ascii="Arial" w:hAnsi="Arial"/>
          <w:b/>
          <w:i/>
          <w:u w:val="single"/>
        </w:rPr>
        <w:t>Approval Signature:</w:t>
      </w:r>
    </w:p>
    <w:p w:rsidR="00441BC6" w:rsidRDefault="00441BC6">
      <w:pPr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 xml:space="preserve">Provide signature/name signifying that the data provided to us for our use in weight estimating accurately and completely describes the item furnished to the best of your capability. </w:t>
      </w:r>
    </w:p>
    <w:p w:rsidR="00441BC6" w:rsidRDefault="00441BC6">
      <w:pPr>
        <w:tabs>
          <w:tab w:val="left" w:pos="900"/>
        </w:tabs>
        <w:rPr>
          <w:rFonts w:ascii="Arial" w:hAnsi="Arial"/>
        </w:rPr>
      </w:pPr>
    </w:p>
    <w:p w:rsidR="00441BC6" w:rsidRDefault="00441BC6">
      <w:pPr>
        <w:tabs>
          <w:tab w:val="left" w:pos="900"/>
        </w:tabs>
        <w:rPr>
          <w:rFonts w:ascii="Arial" w:hAnsi="Arial"/>
        </w:rPr>
      </w:pPr>
      <w:r>
        <w:rPr>
          <w:rFonts w:ascii="Arial" w:hAnsi="Arial"/>
        </w:rPr>
        <w:t xml:space="preserve">Any questions regarding this information and usage of this form should be directed to Newport News </w:t>
      </w:r>
      <w:r w:rsidR="00CE3C40">
        <w:rPr>
          <w:rFonts w:ascii="Arial" w:hAnsi="Arial"/>
        </w:rPr>
        <w:t>E42 Vendor Weight Coordinator Bldg600/</w:t>
      </w:r>
      <w:r w:rsidR="00E0717A">
        <w:rPr>
          <w:rFonts w:ascii="Arial" w:hAnsi="Arial"/>
        </w:rPr>
        <w:t>2</w:t>
      </w:r>
      <w:r w:rsidR="00CE3C40">
        <w:rPr>
          <w:rFonts w:ascii="Arial" w:hAnsi="Arial"/>
        </w:rPr>
        <w:t>.</w:t>
      </w:r>
      <w:r>
        <w:rPr>
          <w:rFonts w:ascii="Arial" w:hAnsi="Arial"/>
        </w:rPr>
        <w:t xml:space="preserve"> Your time and effort expended in completing this form is greatly appreciated by </w:t>
      </w:r>
      <w:r w:rsidR="009C0434">
        <w:rPr>
          <w:rFonts w:ascii="Arial" w:hAnsi="Arial"/>
        </w:rPr>
        <w:t>Huntington</w:t>
      </w:r>
      <w:r w:rsidR="00CE3C40">
        <w:rPr>
          <w:rFonts w:ascii="Arial" w:hAnsi="Arial"/>
        </w:rPr>
        <w:t xml:space="preserve"> </w:t>
      </w:r>
      <w:r w:rsidR="009C0434">
        <w:rPr>
          <w:rFonts w:ascii="Arial" w:hAnsi="Arial"/>
        </w:rPr>
        <w:t>Ingalls,</w:t>
      </w:r>
      <w:r>
        <w:rPr>
          <w:rFonts w:ascii="Arial" w:hAnsi="Arial"/>
        </w:rPr>
        <w:t xml:space="preserve"> Newport News</w:t>
      </w:r>
      <w:r w:rsidR="009C0434">
        <w:rPr>
          <w:rFonts w:ascii="Arial" w:hAnsi="Arial"/>
        </w:rPr>
        <w:t xml:space="preserve"> Shipyard</w:t>
      </w:r>
      <w:r>
        <w:rPr>
          <w:rFonts w:ascii="Arial" w:hAnsi="Arial"/>
        </w:rPr>
        <w:t xml:space="preserve"> and will contribute to improve reporting of weight and center of gravities.</w:t>
      </w:r>
    </w:p>
    <w:sectPr w:rsidR="00441BC6" w:rsidSect="00190E27">
      <w:headerReference w:type="default" r:id="rId15"/>
      <w:footerReference w:type="even" r:id="rId16"/>
      <w:footerReference w:type="default" r:id="rId17"/>
      <w:pgSz w:w="12240" w:h="15840" w:code="1"/>
      <w:pgMar w:top="303" w:right="1440" w:bottom="360" w:left="1440" w:header="576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20" w:rsidRDefault="00046420">
      <w:r>
        <w:separator/>
      </w:r>
    </w:p>
  </w:endnote>
  <w:endnote w:type="continuationSeparator" w:id="0">
    <w:p w:rsidR="00046420" w:rsidRDefault="0004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C6" w:rsidRDefault="00AB40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1B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1BC6" w:rsidRDefault="00441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C6" w:rsidRDefault="00AB40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1B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5E3">
      <w:rPr>
        <w:rStyle w:val="PageNumber"/>
        <w:noProof/>
      </w:rPr>
      <w:t>1</w:t>
    </w:r>
    <w:r>
      <w:rPr>
        <w:rStyle w:val="PageNumber"/>
      </w:rPr>
      <w:fldChar w:fldCharType="end"/>
    </w:r>
  </w:p>
  <w:p w:rsidR="00441BC6" w:rsidRDefault="00441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20" w:rsidRDefault="00046420">
      <w:r>
        <w:separator/>
      </w:r>
    </w:p>
  </w:footnote>
  <w:footnote w:type="continuationSeparator" w:id="0">
    <w:p w:rsidR="00046420" w:rsidRDefault="0004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C6" w:rsidRPr="00190E27" w:rsidRDefault="00933DFB" w:rsidP="00190E27">
    <w:pPr>
      <w:pStyle w:val="Header"/>
      <w:tabs>
        <w:tab w:val="clear" w:pos="4320"/>
        <w:tab w:val="clear" w:pos="8640"/>
        <w:tab w:val="center" w:pos="4680"/>
        <w:tab w:val="right" w:pos="9360"/>
      </w:tabs>
      <w:ind w:left="-90" w:right="-720"/>
      <w:rPr>
        <w:rFonts w:ascii="Arial" w:hAnsi="Arial" w:cs="Arial"/>
        <w:sz w:val="16"/>
        <w:szCs w:val="16"/>
      </w:rPr>
    </w:pPr>
    <w:r w:rsidRPr="00190E27">
      <w:rPr>
        <w:rFonts w:ascii="Arial" w:hAnsi="Arial" w:cs="Arial"/>
        <w:sz w:val="16"/>
        <w:szCs w:val="16"/>
      </w:rPr>
      <w:t>NN</w:t>
    </w:r>
    <w:r w:rsidR="00367771" w:rsidRPr="00190E27">
      <w:rPr>
        <w:rFonts w:ascii="Arial" w:hAnsi="Arial" w:cs="Arial"/>
        <w:sz w:val="16"/>
        <w:szCs w:val="16"/>
      </w:rPr>
      <w:t xml:space="preserve"> 9119 (Rev 5)</w:t>
    </w:r>
    <w:r w:rsidR="00190E27" w:rsidRPr="00190E27">
      <w:rPr>
        <w:rFonts w:ascii="Arial" w:hAnsi="Arial" w:cs="Arial"/>
        <w:sz w:val="16"/>
        <w:szCs w:val="16"/>
      </w:rPr>
      <w:tab/>
    </w:r>
    <w:r w:rsidR="00190E27" w:rsidRPr="00190E27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7BF"/>
    <w:multiLevelType w:val="singleLevel"/>
    <w:tmpl w:val="1794CCA6"/>
    <w:lvl w:ilvl="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0A6204C2"/>
    <w:multiLevelType w:val="singleLevel"/>
    <w:tmpl w:val="87289326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3825C7"/>
    <w:multiLevelType w:val="singleLevel"/>
    <w:tmpl w:val="F50A24BE"/>
    <w:lvl w:ilvl="0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16F86B22"/>
    <w:multiLevelType w:val="hybridMultilevel"/>
    <w:tmpl w:val="7FFC671C"/>
    <w:lvl w:ilvl="0" w:tplc="1F08D7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5556"/>
    <w:multiLevelType w:val="singleLevel"/>
    <w:tmpl w:val="54C6BCCA"/>
    <w:lvl w:ilvl="0">
      <w:start w:val="1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" w15:restartNumberingAfterBreak="0">
    <w:nsid w:val="262873EA"/>
    <w:multiLevelType w:val="singleLevel"/>
    <w:tmpl w:val="ECA418C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846528F"/>
    <w:multiLevelType w:val="singleLevel"/>
    <w:tmpl w:val="044C327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EF64E8"/>
    <w:multiLevelType w:val="multilevel"/>
    <w:tmpl w:val="E2D246F6"/>
    <w:lvl w:ilvl="0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D6FCB"/>
    <w:multiLevelType w:val="multilevel"/>
    <w:tmpl w:val="771C06C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D3860E8"/>
    <w:multiLevelType w:val="singleLevel"/>
    <w:tmpl w:val="6C9AE6B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AC5A59"/>
    <w:multiLevelType w:val="singleLevel"/>
    <w:tmpl w:val="4C48DC20"/>
    <w:lvl w:ilvl="0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</w:rPr>
    </w:lvl>
  </w:abstractNum>
  <w:abstractNum w:abstractNumId="11" w15:restartNumberingAfterBreak="0">
    <w:nsid w:val="52457A94"/>
    <w:multiLevelType w:val="singleLevel"/>
    <w:tmpl w:val="3780AA6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701D53"/>
    <w:multiLevelType w:val="singleLevel"/>
    <w:tmpl w:val="6C9AE6B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E783C60"/>
    <w:multiLevelType w:val="hybridMultilevel"/>
    <w:tmpl w:val="EE90BF1E"/>
    <w:lvl w:ilvl="0" w:tplc="900ED94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4773E4"/>
    <w:multiLevelType w:val="hybridMultilevel"/>
    <w:tmpl w:val="093CBFCA"/>
    <w:lvl w:ilvl="0" w:tplc="2F5434C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40794E"/>
    <w:multiLevelType w:val="singleLevel"/>
    <w:tmpl w:val="ECA418C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8E37C1F"/>
    <w:multiLevelType w:val="multilevel"/>
    <w:tmpl w:val="749C0100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5"/>
  </w:num>
  <w:num w:numId="5">
    <w:abstractNumId w:val="5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AGj8CAlWAm9hx6HKXVqrE2AZGOw5n0tp1IgTC0rhy3+rliuXGrGe5A0kE0TmzKoM5x+FSIFyPIem6gYyqd1Qg==" w:salt="VLy0R8iIC63oQ6iSev21iw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3A"/>
    <w:rsid w:val="00017364"/>
    <w:rsid w:val="00046420"/>
    <w:rsid w:val="00092360"/>
    <w:rsid w:val="00190E27"/>
    <w:rsid w:val="0019179E"/>
    <w:rsid w:val="001B13EE"/>
    <w:rsid w:val="001C5743"/>
    <w:rsid w:val="001C6955"/>
    <w:rsid w:val="001D4BE8"/>
    <w:rsid w:val="00222DA9"/>
    <w:rsid w:val="002810F8"/>
    <w:rsid w:val="00367771"/>
    <w:rsid w:val="00441BC6"/>
    <w:rsid w:val="004E5C8F"/>
    <w:rsid w:val="00512E36"/>
    <w:rsid w:val="00560590"/>
    <w:rsid w:val="005B6416"/>
    <w:rsid w:val="0060043A"/>
    <w:rsid w:val="006075E3"/>
    <w:rsid w:val="006239ED"/>
    <w:rsid w:val="00725D96"/>
    <w:rsid w:val="00742B71"/>
    <w:rsid w:val="007D182A"/>
    <w:rsid w:val="00845DBA"/>
    <w:rsid w:val="008728BE"/>
    <w:rsid w:val="008C6F58"/>
    <w:rsid w:val="008D4049"/>
    <w:rsid w:val="00933DFB"/>
    <w:rsid w:val="009C0434"/>
    <w:rsid w:val="009C2E8C"/>
    <w:rsid w:val="009E516C"/>
    <w:rsid w:val="00A068E1"/>
    <w:rsid w:val="00A81F16"/>
    <w:rsid w:val="00A84AC9"/>
    <w:rsid w:val="00AB4077"/>
    <w:rsid w:val="00B7674C"/>
    <w:rsid w:val="00B9592D"/>
    <w:rsid w:val="00C100E2"/>
    <w:rsid w:val="00C348B4"/>
    <w:rsid w:val="00C63739"/>
    <w:rsid w:val="00CE3C40"/>
    <w:rsid w:val="00DA6365"/>
    <w:rsid w:val="00DC24D4"/>
    <w:rsid w:val="00E0717A"/>
    <w:rsid w:val="00E7475B"/>
    <w:rsid w:val="00F236EA"/>
    <w:rsid w:val="00F538CA"/>
    <w:rsid w:val="00F56F35"/>
    <w:rsid w:val="00FB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50FA4A-92D1-4D63-8481-FDA5E15F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C"/>
  </w:style>
  <w:style w:type="paragraph" w:styleId="Heading1">
    <w:name w:val="heading 1"/>
    <w:basedOn w:val="Normal"/>
    <w:next w:val="Normal"/>
    <w:qFormat/>
    <w:rsid w:val="009C2E8C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9C2E8C"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2E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2E8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9C2E8C"/>
    <w:pPr>
      <w:jc w:val="both"/>
    </w:pPr>
    <w:rPr>
      <w:rFonts w:ascii="Arial" w:hAnsi="Arial"/>
      <w:sz w:val="24"/>
    </w:rPr>
  </w:style>
  <w:style w:type="paragraph" w:styleId="BodyTextIndent">
    <w:name w:val="Body Text Indent"/>
    <w:basedOn w:val="Normal"/>
    <w:rsid w:val="009C2E8C"/>
    <w:pPr>
      <w:tabs>
        <w:tab w:val="left" w:pos="720"/>
        <w:tab w:val="left" w:pos="900"/>
      </w:tabs>
      <w:ind w:left="900"/>
      <w:jc w:val="both"/>
    </w:pPr>
    <w:rPr>
      <w:rFonts w:ascii="Arial" w:hAnsi="Arial"/>
    </w:rPr>
  </w:style>
  <w:style w:type="paragraph" w:styleId="BodyText">
    <w:name w:val="Body Text"/>
    <w:basedOn w:val="Normal"/>
    <w:rsid w:val="009C2E8C"/>
    <w:pPr>
      <w:tabs>
        <w:tab w:val="left" w:pos="900"/>
      </w:tabs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9C2E8C"/>
  </w:style>
  <w:style w:type="paragraph" w:styleId="BalloonText">
    <w:name w:val="Balloon Text"/>
    <w:basedOn w:val="Normal"/>
    <w:semiHidden/>
    <w:rsid w:val="009C2E8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C2E8C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B4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hiistaging.northgrum.com/nns/index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NS Electronic Forms" ma:contentTypeID="0x010100F4D2CF452CFE4A4A879289E5287B463000BED8B93CC8879A43BEDB0E6217C7039E00ADCF4B07CF3E1E4F825F016ADF313B8F" ma:contentTypeVersion="44" ma:contentTypeDescription="Create a new document." ma:contentTypeScope="" ma:versionID="ae0404b59090e35bb2330bd410832d8b">
  <xsd:schema xmlns:xsd="http://www.w3.org/2001/XMLSchema" xmlns:xs="http://www.w3.org/2001/XMLSchema" xmlns:p="http://schemas.microsoft.com/office/2006/metadata/properties" xmlns:ns2="c2b98833-75b3-4854-bc4a-2fbbdac1e919" xmlns:ns3="741ff358-ba63-4de1-8d82-27216df08e17" xmlns:ns4="974747d0-92e8-4d89-91ee-041545ec40d6" xmlns:ns5="0e1aa144-8662-4e6b-af21-c7c84600fbd0" targetNamespace="http://schemas.microsoft.com/office/2006/metadata/properties" ma:root="true" ma:fieldsID="851ede6cfd37fbc8c809a8e936ae60f8" ns2:_="" ns3:_="" ns4:_="" ns5:_="">
    <xsd:import namespace="c2b98833-75b3-4854-bc4a-2fbbdac1e919"/>
    <xsd:import namespace="741ff358-ba63-4de1-8d82-27216df08e17"/>
    <xsd:import namespace="974747d0-92e8-4d89-91ee-041545ec40d6"/>
    <xsd:import namespace="0e1aa144-8662-4e6b-af21-c7c84600fbd0"/>
    <xsd:element name="properties">
      <xsd:complexType>
        <xsd:sequence>
          <xsd:element name="documentManagement">
            <xsd:complexType>
              <xsd:all>
                <xsd:element ref="ns2:od461f9ca12b493c849ce716ebaad549" minOccurs="0"/>
                <xsd:element ref="ns3:TaxCatchAll" minOccurs="0"/>
                <xsd:element ref="ns3:TaxCatchAllLabel" minOccurs="0"/>
                <xsd:element ref="ns2:o9edbe244d574e99aa265716827d182a" minOccurs="0"/>
                <xsd:element ref="ns2:d5c81ab7473d425aa60008dc556e9527" minOccurs="0"/>
                <xsd:element ref="ns2:n52e9ee91d82465ea0285c8139a24e4f" minOccurs="0"/>
                <xsd:element ref="ns2:NnsAttritionSchedule"/>
                <xsd:element ref="ns4:ControllingDoc"/>
                <xsd:element ref="ns4:DataPrivacy"/>
                <xsd:element ref="ns4:ExistingOrders"/>
                <xsd:element ref="ns4:FormFormat"/>
                <xsd:element ref="ns4:FormNumber"/>
                <xsd:element ref="ns4:FormRevision"/>
                <xsd:element ref="ns4:FormSource"/>
                <xsd:element ref="ns4:FormStatus"/>
                <xsd:element ref="ns4:Grade"/>
                <xsd:element ref="ns4:PreviousForms" minOccurs="0"/>
                <xsd:element ref="ns4:RelatedProcedures" minOccurs="0"/>
                <xsd:element ref="ns4:Remarks" minOccurs="0"/>
                <xsd:element ref="ns4:RevisionDate"/>
                <xsd:element ref="ns4:Size"/>
                <xsd:element ref="ns4:StockNumber" minOccurs="0"/>
                <xsd:element ref="ns4:Stocked" minOccurs="0"/>
                <xsd:element ref="ns4:Weight"/>
                <xsd:element ref="ns5:Allowable_x0020_Revisions"/>
                <xsd:element ref="ns5:Active_x003f_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98833-75b3-4854-bc4a-2fbbdac1e919" elementFormDefault="qualified">
    <xsd:import namespace="http://schemas.microsoft.com/office/2006/documentManagement/types"/>
    <xsd:import namespace="http://schemas.microsoft.com/office/infopath/2007/PartnerControls"/>
    <xsd:element name="od461f9ca12b493c849ce716ebaad549" ma:index="8" ma:taxonomy="true" ma:internalName="od461f9ca12b493c849ce716ebaad549" ma:taxonomyFieldName="NnsOwner" ma:displayName="NNS Owner" ma:default="" ma:fieldId="{8d461f9c-a12b-493c-849c-e716ebaad549}" ma:sspId="5c33bdff-ab0e-4dcb-826a-c1d49bf8e707" ma:termSetId="676fb4a4-f8cb-44e2-8f86-651478ede7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edbe244d574e99aa265716827d182a" ma:index="12" ma:taxonomy="true" ma:internalName="o9edbe244d574e99aa265716827d182a" ma:taxonomyFieldName="DistributionStatement" ma:displayName="Distribution Statement" ma:readOnly="false" ma:fieldId="{89edbe24-4d57-4e99-aa26-5716827d182a}" ma:taxonomyMulti="true" ma:sspId="5c33bdff-ab0e-4dcb-826a-c1d49bf8e707" ma:termSetId="3a8c7a68-66b0-4885-bb45-6961dba29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c81ab7473d425aa60008dc556e9527" ma:index="14" nillable="true" ma:taxonomy="true" ma:internalName="d5c81ab7473d425aa60008dc556e9527" ma:taxonomyFieldName="ProcessArchitecture" ma:displayName="Process Architecture" ma:default="" ma:fieldId="{d5c81ab7-473d-425a-a600-08dc556e9527}" ma:sspId="5c33bdff-ab0e-4dcb-826a-c1d49bf8e707" ma:termSetId="28075dd2-ea72-40a8-b17f-d71e1df253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52e9ee91d82465ea0285c8139a24e4f" ma:index="16" ma:taxonomy="true" ma:internalName="n52e9ee91d82465ea0285c8139a24e4f" ma:taxonomyFieldName="NnsCategory" ma:displayName="NNS Category" ma:readOnly="false" ma:fieldId="{752e9ee9-1d82-465e-a028-5c8139a24e4f}" ma:sspId="5c33bdff-ab0e-4dcb-826a-c1d49bf8e707" ma:termSetId="47a35bb2-76ef-4508-8d6e-5b39c08d97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nsAttritionSchedule" ma:index="18" ma:displayName="Attrition Schedule" ma:default="1 Year" ma:internalName="NnsAttritionSchedule" ma:readOnly="false">
      <xsd:simpleType>
        <xsd:restriction base="dms:Choice">
          <xsd:enumeration value="1 Year"/>
          <xsd:enumeration value="2 Year"/>
          <xsd:enumeration value="3 Ye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ff358-ba63-4de1-8d82-27216df08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32f5efc-8e31-4885-bde1-1d4f3eeaf999}" ma:internalName="TaxCatchAll" ma:showField="CatchAllData" ma:web="80064ed8-fb1c-4c42-abb3-5a3287837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32f5efc-8e31-4885-bde1-1d4f3eeaf999}" ma:internalName="TaxCatchAllLabel" ma:readOnly="true" ma:showField="CatchAllDataLabel" ma:web="80064ed8-fb1c-4c42-abb3-5a3287837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47d0-92e8-4d89-91ee-041545ec40d6" elementFormDefault="qualified">
    <xsd:import namespace="http://schemas.microsoft.com/office/2006/documentManagement/types"/>
    <xsd:import namespace="http://schemas.microsoft.com/office/infopath/2007/PartnerControls"/>
    <xsd:element name="ControllingDoc" ma:index="19" ma:displayName="Controlling Doc" ma:internalName="ControllingDoc" ma:readOnly="false">
      <xsd:simpleType>
        <xsd:restriction base="dms:Text">
          <xsd:maxLength value="255"/>
        </xsd:restriction>
      </xsd:simpleType>
    </xsd:element>
    <xsd:element name="DataPrivacy" ma:index="20" ma:displayName="Data Privacy" ma:internalName="DataPrivacy" ma:readOnly="false">
      <xsd:simpleType>
        <xsd:restriction base="dms:Text">
          <xsd:maxLength value="255"/>
        </xsd:restriction>
      </xsd:simpleType>
    </xsd:element>
    <xsd:element name="ExistingOrders" ma:index="21" ma:displayName="Existing Orders" ma:internalName="ExistingOrders" ma:readOnly="false">
      <xsd:simpleType>
        <xsd:restriction base="dms:Text">
          <xsd:maxLength value="255"/>
        </xsd:restriction>
      </xsd:simpleType>
    </xsd:element>
    <xsd:element name="FormFormat" ma:index="22" ma:displayName="Form Format" ma:internalName="FormFormat" ma:readOnly="false">
      <xsd:simpleType>
        <xsd:restriction base="dms:Text">
          <xsd:maxLength value="255"/>
        </xsd:restriction>
      </xsd:simpleType>
    </xsd:element>
    <xsd:element name="FormNumber" ma:index="23" ma:displayName="Form Number" ma:indexed="true" ma:internalName="FormNumber">
      <xsd:simpleType>
        <xsd:restriction base="dms:Text">
          <xsd:maxLength value="255"/>
        </xsd:restriction>
      </xsd:simpleType>
    </xsd:element>
    <xsd:element name="FormRevision" ma:index="24" ma:displayName="Form Revision" ma:internalName="FormRevision">
      <xsd:simpleType>
        <xsd:restriction base="dms:Number"/>
      </xsd:simpleType>
    </xsd:element>
    <xsd:element name="FormSource" ma:index="25" ma:displayName="Form Source" ma:default="Outside Vendor" ma:format="Dropdown" ma:internalName="FormSource">
      <xsd:simpleType>
        <xsd:restriction base="dms:Choice">
          <xsd:enumeration value="Outside Vendor"/>
          <xsd:enumeration value="Reproduction"/>
          <xsd:enumeration value="Electronic"/>
        </xsd:restriction>
      </xsd:simpleType>
    </xsd:element>
    <xsd:element name="FormStatus" ma:index="26" ma:displayName="Form Status" ma:default="Active" ma:format="Dropdown" ma:indexed="true" ma:internalName="FormStatus">
      <xsd:simpleType>
        <xsd:restriction base="dms:Choice">
          <xsd:enumeration value="Active"/>
          <xsd:enumeration value="Inactive"/>
        </xsd:restriction>
      </xsd:simpleType>
    </xsd:element>
    <xsd:element name="Grade" ma:index="27" ma:displayName="Grade" ma:internalName="Grade" ma:readOnly="false">
      <xsd:simpleType>
        <xsd:restriction base="dms:Text">
          <xsd:maxLength value="255"/>
        </xsd:restriction>
      </xsd:simpleType>
    </xsd:element>
    <xsd:element name="PreviousForms" ma:index="28" nillable="true" ma:displayName="Previous Forms" ma:internalName="PreviousForms">
      <xsd:simpleType>
        <xsd:restriction base="dms:Text">
          <xsd:maxLength value="255"/>
        </xsd:restriction>
      </xsd:simpleType>
    </xsd:element>
    <xsd:element name="RelatedProcedures" ma:index="29" nillable="true" ma:displayName="Related Procedures" ma:internalName="RelatedProcedures">
      <xsd:simpleType>
        <xsd:restriction base="dms:Text">
          <xsd:maxLength value="255"/>
        </xsd:restriction>
      </xsd:simpleType>
    </xsd:element>
    <xsd:element name="Remarks" ma:index="30" nillable="true" ma:displayName="Remarks" ma:internalName="Remarks">
      <xsd:simpleType>
        <xsd:restriction base="dms:Note">
          <xsd:maxLength value="255"/>
        </xsd:restriction>
      </xsd:simpleType>
    </xsd:element>
    <xsd:element name="RevisionDate" ma:index="31" ma:displayName="Revision Date" ma:format="DateOnly" ma:internalName="RevisionDate">
      <xsd:simpleType>
        <xsd:restriction base="dms:DateTime"/>
      </xsd:simpleType>
    </xsd:element>
    <xsd:element name="Size" ma:index="32" ma:displayName="Size" ma:internalName="Size" ma:readOnly="false">
      <xsd:simpleType>
        <xsd:restriction base="dms:Text">
          <xsd:maxLength value="255"/>
        </xsd:restriction>
      </xsd:simpleType>
    </xsd:element>
    <xsd:element name="StockNumber" ma:index="33" nillable="true" ma:displayName="Stock Number" ma:decimals="0" ma:internalName="StockNumber" ma:percentage="FALSE">
      <xsd:simpleType>
        <xsd:restriction base="dms:Number"/>
      </xsd:simpleType>
    </xsd:element>
    <xsd:element name="Stocked" ma:index="34" nillable="true" ma:displayName="Stocked" ma:default="Yes" ma:format="Dropdown" ma:internalName="Stocked">
      <xsd:simpleType>
        <xsd:restriction base="dms:Choice">
          <xsd:enumeration value="Yes"/>
          <xsd:enumeration value="No"/>
        </xsd:restriction>
      </xsd:simpleType>
    </xsd:element>
    <xsd:element name="Weight" ma:index="35" ma:displayName="Weight" ma:internalName="Weigh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aa144-8662-4e6b-af21-c7c84600fbd0" elementFormDefault="qualified">
    <xsd:import namespace="http://schemas.microsoft.com/office/2006/documentManagement/types"/>
    <xsd:import namespace="http://schemas.microsoft.com/office/infopath/2007/PartnerControls"/>
    <xsd:element name="Allowable_x0020_Revisions" ma:index="36" ma:displayName="Allowable Revisions" ma:internalName="Allowable_x0020_Revisions">
      <xsd:simpleType>
        <xsd:restriction base="dms:Text">
          <xsd:maxLength value="255"/>
        </xsd:restriction>
      </xsd:simpleType>
    </xsd:element>
    <xsd:element name="Active_x003f_" ma:index="37" nillable="true" ma:displayName="Active?" ma:default="YES" ma:format="Dropdown" ma:internalName="Active_x003F_">
      <xsd:simpleType>
        <xsd:restriction base="dms:Choice">
          <xsd:enumeration value="YES"/>
          <xsd:enumeration value="NO"/>
        </xsd:restriction>
      </xsd:simpleType>
    </xsd:element>
    <xsd:element name="SharedWithUsers" ma:index="3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c33bdff-ab0e-4dcb-826a-c1d49bf8e707" ContentTypeId="0x010100F4D2CF452CFE4A4A879289E5287B4630" PreviousValue="true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Procedures xmlns="974747d0-92e8-4d89-91ee-041545ec40d6">E-682, O51-6.1</RelatedProcedures>
    <Allowable_x0020_Revisions xmlns="0e1aa144-8662-4e6b-af21-c7c84600fbd0"/>
    <ExistingOrders xmlns="974747d0-92e8-4d89-91ee-041545ec40d6"/>
    <Active_x003f_ xmlns="0e1aa144-8662-4e6b-af21-c7c84600fbd0">YES</Active_x003f_>
    <Weight xmlns="974747d0-92e8-4d89-91ee-041545ec40d6">20</Weight>
    <FormFormat xmlns="974747d0-92e8-4d89-91ee-041545ec40d6">2 PAGES   (LOGO)</FormFormat>
    <FormSource xmlns="974747d0-92e8-4d89-91ee-041545ec40d6">Electronic</FormSource>
    <Size xmlns="974747d0-92e8-4d89-91ee-041545ec40d6">8.5 X 11</Size>
    <FormRevision xmlns="974747d0-92e8-4d89-91ee-041545ec40d6">5</FormRevision>
    <NnsAttritionSchedule xmlns="c2b98833-75b3-4854-bc4a-2fbbdac1e919">3 Year</NnsAttritionSchedule>
    <FormStatus xmlns="974747d0-92e8-4d89-91ee-041545ec40d6">Active</FormStatus>
    <ControllingDoc xmlns="974747d0-92e8-4d89-91ee-041545ec40d6"/>
    <RevisionDate xmlns="974747d0-92e8-4d89-91ee-041545ec40d6">2013-01-04T12:00:00+00:00</RevisionDate>
    <d5c81ab7473d425aa60008dc556e9527 xmlns="c2b98833-75b3-4854-bc4a-2fbbdac1e919">
      <Terms xmlns="http://schemas.microsoft.com/office/infopath/2007/PartnerControls"/>
    </d5c81ab7473d425aa60008dc556e9527>
    <Grade xmlns="974747d0-92e8-4d89-91ee-041545ec40d6">BOND</Grade>
    <Stocked xmlns="974747d0-92e8-4d89-91ee-041545ec40d6" xsi:nil="true"/>
    <FormNumber xmlns="974747d0-92e8-4d89-91ee-041545ec40d6">9119</FormNumber>
    <PreviousForms xmlns="974747d0-92e8-4d89-91ee-041545ec40d6" xsi:nil="true"/>
    <Remarks xmlns="974747d0-92e8-4d89-91ee-041545ec40d6" xsi:nil="true"/>
    <o9edbe244d574e99aa265716827d182a xmlns="c2b98833-75b3-4854-bc4a-2fbbdac1e9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dd4e0adc-e256-4339-a507-0889add2ecc5</TermId>
        </TermInfo>
      </Terms>
    </o9edbe244d574e99aa265716827d182a>
    <TaxCatchAll xmlns="741ff358-ba63-4de1-8d82-27216df08e17">
      <Value>195</Value>
      <Value>89</Value>
      <Value>101</Value>
    </TaxCatchAll>
    <od461f9ca12b493c849ce716ebaad549 xmlns="c2b98833-75b3-4854-bc4a-2fbbdac1e9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E42</TermName>
          <TermId xmlns="http://schemas.microsoft.com/office/infopath/2007/PartnerControls">1cb68d88-ceb0-4ee2-a9d2-e2ee176a1076</TermId>
        </TermInfo>
      </Terms>
    </od461f9ca12b493c849ce716ebaad549>
    <StockNumber xmlns="974747d0-92e8-4d89-91ee-041545ec40d6" xsi:nil="true"/>
    <DataPrivacy xmlns="974747d0-92e8-4d89-91ee-041545ec40d6">E42 Paul Lazrovitch</DataPrivacy>
    <n52e9ee91d82465ea0285c8139a24e4f xmlns="c2b98833-75b3-4854-bc4a-2fbbdac1e9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Technology</TermName>
          <TermId xmlns="http://schemas.microsoft.com/office/infopath/2007/PartnerControls">4154c1f1-6bcf-4ff4-8317-457dbde1a23b</TermId>
        </TermInfo>
      </Terms>
    </n52e9ee91d82465ea0285c8139a24e4f>
  </documentManagement>
</p:properties>
</file>

<file path=customXml/itemProps1.xml><?xml version="1.0" encoding="utf-8"?>
<ds:datastoreItem xmlns:ds="http://schemas.openxmlformats.org/officeDocument/2006/customXml" ds:itemID="{A4F8A102-A8A9-495A-870D-0B71193AF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98833-75b3-4854-bc4a-2fbbdac1e919"/>
    <ds:schemaRef ds:uri="741ff358-ba63-4de1-8d82-27216df08e17"/>
    <ds:schemaRef ds:uri="974747d0-92e8-4d89-91ee-041545ec40d6"/>
    <ds:schemaRef ds:uri="0e1aa144-8662-4e6b-af21-c7c84600f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C733B-901E-4908-B99E-F9BFE1A17DD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10854A-546C-4CB7-BF94-5FDD5273C3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82A65F-0114-4FFE-B6A7-F82384AEE8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C7C2E5-353D-4187-9BAB-F7DFC75BF3D9}">
  <ds:schemaRefs>
    <ds:schemaRef ds:uri="http://schemas.microsoft.com/office/2006/metadata/properties"/>
    <ds:schemaRef ds:uri="http://schemas.microsoft.com/office/infopath/2007/PartnerControls"/>
    <ds:schemaRef ds:uri="974747d0-92e8-4d89-91ee-041545ec40d6"/>
    <ds:schemaRef ds:uri="0e1aa144-8662-4e6b-af21-c7c84600fbd0"/>
    <ds:schemaRef ds:uri="c2b98833-75b3-4854-bc4a-2fbbdac1e919"/>
    <ds:schemaRef ds:uri="741ff358-ba63-4de1-8d82-27216df08e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COMPONENT WEIGHT FORM</vt:lpstr>
    </vt:vector>
  </TitlesOfParts>
  <Company>Newport News Shipbuilding</Company>
  <LinksUpToDate>false</LinksUpToDate>
  <CharactersWithSpaces>3995</CharactersWithSpaces>
  <SharedDoc>false</SharedDoc>
  <HLinks>
    <vt:vector size="6" baseType="variant">
      <vt:variant>
        <vt:i4>6422644</vt:i4>
      </vt:variant>
      <vt:variant>
        <vt:i4>0</vt:i4>
      </vt:variant>
      <vt:variant>
        <vt:i4>0</vt:i4>
      </vt:variant>
      <vt:variant>
        <vt:i4>5</vt:i4>
      </vt:variant>
      <vt:variant>
        <vt:lpwstr>http://hiistaging.northgrum.com/nns/index.html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COMPONENT WEIGHT FORM</dc:title>
  <dc:subject/>
  <dc:creator>RBA09</dc:creator>
  <cp:keywords/>
  <dc:description/>
  <cp:lastModifiedBy>Ferk, Michele M.</cp:lastModifiedBy>
  <cp:revision>2</cp:revision>
  <cp:lastPrinted>2003-04-08T18:49:00Z</cp:lastPrinted>
  <dcterms:created xsi:type="dcterms:W3CDTF">2025-03-12T12:55:00Z</dcterms:created>
  <dcterms:modified xsi:type="dcterms:W3CDTF">2025-03-12T12:55:00Z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Thompson, Jean E. (Forms Control)</vt:lpwstr>
  </property>
  <property fmtid="{D5CDD505-2E9C-101B-9397-08002B2CF9AE}" pid="3" name="display_urn:schemas-microsoft-com:office:office#Author">
    <vt:lpwstr>Thompson, Jean E. (Forms Control)</vt:lpwstr>
  </property>
  <property fmtid="{D5CDD505-2E9C-101B-9397-08002B2CF9AE}" pid="4" name="ContentType">
    <vt:lpwstr>NNS Electronic Forms</vt:lpwstr>
  </property>
  <property fmtid="{D5CDD505-2E9C-101B-9397-08002B2CF9AE}" pid="5" name="DistributionStatement">
    <vt:lpwstr>89;#None|dd4e0adc-e256-4339-a507-0889add2ecc5</vt:lpwstr>
  </property>
  <property fmtid="{D5CDD505-2E9C-101B-9397-08002B2CF9AE}" pid="6" name="NnsOwner">
    <vt:lpwstr>195;#E42|1cb68d88-ceb0-4ee2-a9d2-e2ee176a1076</vt:lpwstr>
  </property>
  <property fmtid="{D5CDD505-2E9C-101B-9397-08002B2CF9AE}" pid="7" name="NnsCategory">
    <vt:lpwstr>101;#Information Technology|4154c1f1-6bcf-4ff4-8317-457dbde1a23b</vt:lpwstr>
  </property>
  <property fmtid="{D5CDD505-2E9C-101B-9397-08002B2CF9AE}" pid="8" name="Modified By">
    <vt:lpwstr>i:0#.w|nnscorp\zzmth09</vt:lpwstr>
  </property>
  <property fmtid="{D5CDD505-2E9C-101B-9397-08002B2CF9AE}" pid="9" name="Created By">
    <vt:lpwstr>i:0#.w|nnscorp\zzmth09</vt:lpwstr>
  </property>
  <property fmtid="{D5CDD505-2E9C-101B-9397-08002B2CF9AE}" pid="10" name="ContentTypeId">
    <vt:lpwstr>0x010100F4D2CF452CFE4A4A879289E5287B463000BED8B93CC8879A43BEDB0E6217C7039E00ADCF4B07CF3E1E4F825F016ADF313B8F</vt:lpwstr>
  </property>
  <property fmtid="{D5CDD505-2E9C-101B-9397-08002B2CF9AE}" pid="11" name="ProcessArchitecture">
    <vt:lpwstr/>
  </property>
</Properties>
</file>